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353A" w14:textId="77777777" w:rsidR="009873E4" w:rsidRPr="009873E4" w:rsidRDefault="009873E4" w:rsidP="009873E4">
      <w:pPr>
        <w:pStyle w:val="papertitle"/>
        <w:spacing w:after="0" w:line="280" w:lineRule="atLeast"/>
        <w:ind w:left="0"/>
        <w:rPr>
          <w:rFonts w:ascii="Garamond" w:hAnsi="Garamond" w:cs="Calibri"/>
          <w:b/>
          <w:sz w:val="24"/>
          <w:szCs w:val="24"/>
          <w:lang w:val="sv-SE"/>
        </w:rPr>
      </w:pPr>
      <w:r w:rsidRPr="009873E4">
        <w:rPr>
          <w:rFonts w:ascii="Garamond" w:hAnsi="Garamond"/>
          <w:b/>
          <w:bCs/>
          <w:sz w:val="24"/>
          <w:szCs w:val="24"/>
        </w:rPr>
        <w:t>PENYULUHAN HUKUM TENTANG BAHAYA PERKAWINAN ANAK BAGI ANAK ASUH DI LKSA AL-IKHLAS PONOROGO</w:t>
      </w:r>
    </w:p>
    <w:p w14:paraId="0609F9C0" w14:textId="77777777" w:rsidR="0066446D" w:rsidRPr="00860661" w:rsidRDefault="0066446D" w:rsidP="0066446D">
      <w:pPr>
        <w:jc w:val="center"/>
        <w:rPr>
          <w:rFonts w:ascii="Garamond" w:hAnsi="Garamond"/>
          <w:b/>
          <w:bCs/>
          <w:sz w:val="24"/>
          <w:szCs w:val="24"/>
        </w:rPr>
      </w:pPr>
    </w:p>
    <w:p w14:paraId="65AF4EC1" w14:textId="77777777" w:rsidR="009873E4" w:rsidRPr="009873E4" w:rsidRDefault="009873E4" w:rsidP="009873E4">
      <w:pPr>
        <w:pStyle w:val="Author"/>
        <w:spacing w:before="0" w:after="0" w:line="280" w:lineRule="atLeast"/>
        <w:ind w:left="0"/>
        <w:rPr>
          <w:rFonts w:ascii="Garamond" w:hAnsi="Garamond" w:cs="Calibri"/>
          <w:b/>
          <w:bCs/>
          <w:sz w:val="24"/>
          <w:szCs w:val="24"/>
          <w:vertAlign w:val="superscript"/>
        </w:rPr>
      </w:pPr>
      <w:r w:rsidRPr="009873E4">
        <w:rPr>
          <w:rFonts w:ascii="Garamond" w:hAnsi="Garamond" w:cs="Calibri"/>
          <w:b/>
          <w:bCs/>
          <w:sz w:val="24"/>
          <w:szCs w:val="24"/>
        </w:rPr>
        <w:t>Lutfiana Dwi Mayasari</w:t>
      </w:r>
      <w:r w:rsidRPr="009873E4">
        <w:rPr>
          <w:rFonts w:ascii="Garamond" w:hAnsi="Garamond" w:cs="Calibri"/>
          <w:b/>
          <w:bCs/>
          <w:sz w:val="24"/>
          <w:szCs w:val="24"/>
          <w:vertAlign w:val="superscript"/>
        </w:rPr>
        <w:t>1</w:t>
      </w:r>
      <w:r w:rsidRPr="009873E4">
        <w:rPr>
          <w:rFonts w:ascii="Garamond" w:hAnsi="Garamond" w:cs="Calibri"/>
          <w:b/>
          <w:bCs/>
          <w:sz w:val="24"/>
          <w:szCs w:val="24"/>
        </w:rPr>
        <w:t>, Indah Fatmawati</w:t>
      </w:r>
      <w:r w:rsidRPr="009873E4">
        <w:rPr>
          <w:rFonts w:ascii="Garamond" w:hAnsi="Garamond" w:cs="Calibri"/>
          <w:b/>
          <w:bCs/>
          <w:sz w:val="24"/>
          <w:szCs w:val="24"/>
          <w:vertAlign w:val="superscript"/>
        </w:rPr>
        <w:t>2</w:t>
      </w:r>
    </w:p>
    <w:p w14:paraId="116D417F" w14:textId="77777777" w:rsidR="009873E4" w:rsidRPr="009873E4" w:rsidRDefault="009873E4" w:rsidP="009873E4">
      <w:pPr>
        <w:pStyle w:val="Author"/>
        <w:spacing w:before="0" w:after="0"/>
        <w:ind w:left="0"/>
        <w:rPr>
          <w:rFonts w:ascii="Garamond" w:hAnsi="Garamond" w:cs="Calibri"/>
          <w:sz w:val="24"/>
          <w:szCs w:val="24"/>
        </w:rPr>
      </w:pPr>
      <w:r w:rsidRPr="009873E4">
        <w:rPr>
          <w:rFonts w:ascii="Garamond" w:hAnsi="Garamond" w:cs="Calibri"/>
          <w:sz w:val="24"/>
          <w:szCs w:val="24"/>
          <w:vertAlign w:val="superscript"/>
        </w:rPr>
        <w:t>1</w:t>
      </w:r>
      <w:r w:rsidRPr="009873E4">
        <w:rPr>
          <w:rFonts w:ascii="Garamond" w:hAnsi="Garamond" w:cs="Calibri"/>
          <w:sz w:val="24"/>
          <w:szCs w:val="24"/>
        </w:rPr>
        <w:t>Institut Agama Islam Negeri Ponorogo, Indonesia</w:t>
      </w:r>
    </w:p>
    <w:p w14:paraId="27765086" w14:textId="77777777" w:rsidR="009873E4" w:rsidRPr="009873E4" w:rsidRDefault="009873E4" w:rsidP="009873E4">
      <w:pPr>
        <w:pStyle w:val="Author"/>
        <w:spacing w:before="0" w:after="0"/>
        <w:ind w:left="0"/>
        <w:rPr>
          <w:rFonts w:ascii="Garamond" w:hAnsi="Garamond" w:cs="Calibri"/>
          <w:sz w:val="24"/>
          <w:szCs w:val="24"/>
        </w:rPr>
      </w:pPr>
      <w:r w:rsidRPr="009873E4">
        <w:rPr>
          <w:rFonts w:ascii="Garamond" w:hAnsi="Garamond" w:cs="Calibri"/>
          <w:sz w:val="24"/>
          <w:szCs w:val="24"/>
          <w:vertAlign w:val="superscript"/>
        </w:rPr>
        <w:t>2</w:t>
      </w:r>
      <w:r w:rsidRPr="009873E4">
        <w:rPr>
          <w:rFonts w:ascii="Garamond" w:hAnsi="Garamond" w:cs="Calibri"/>
          <w:sz w:val="24"/>
          <w:szCs w:val="24"/>
        </w:rPr>
        <w:t>IAI Riyadlotul Mujahidin,  Indonesia</w:t>
      </w:r>
    </w:p>
    <w:p w14:paraId="00FBDEAE" w14:textId="77777777" w:rsidR="009873E4" w:rsidRPr="009873E4" w:rsidRDefault="009873E4" w:rsidP="009873E4">
      <w:pPr>
        <w:pStyle w:val="Author"/>
        <w:spacing w:before="0" w:after="0"/>
        <w:ind w:left="0"/>
        <w:rPr>
          <w:rFonts w:ascii="Garamond" w:hAnsi="Garamond" w:cs="Calibri"/>
          <w:sz w:val="24"/>
          <w:szCs w:val="24"/>
          <w:vertAlign w:val="superscript"/>
        </w:rPr>
      </w:pPr>
      <w:r w:rsidRPr="009873E4">
        <w:rPr>
          <w:rFonts w:ascii="Garamond" w:hAnsi="Garamond" w:cs="Calibri"/>
          <w:sz w:val="24"/>
          <w:szCs w:val="24"/>
        </w:rPr>
        <w:t xml:space="preserve">Email: </w:t>
      </w:r>
      <w:hyperlink r:id="rId8" w:history="1">
        <w:r w:rsidRPr="009873E4">
          <w:rPr>
            <w:rStyle w:val="Hyperlink"/>
            <w:rFonts w:ascii="Garamond" w:hAnsi="Garamond" w:cs="Calibri"/>
            <w:sz w:val="24"/>
            <w:szCs w:val="24"/>
          </w:rPr>
          <w:t>lutfianamayasari@iainponorogo.ac.id</w:t>
        </w:r>
      </w:hyperlink>
      <w:r w:rsidRPr="009873E4">
        <w:rPr>
          <w:rFonts w:ascii="Garamond" w:hAnsi="Garamond" w:cs="Calibri"/>
          <w:sz w:val="24"/>
          <w:szCs w:val="24"/>
          <w:vertAlign w:val="superscript"/>
        </w:rPr>
        <w:t>1</w:t>
      </w:r>
      <w:r w:rsidRPr="009873E4">
        <w:rPr>
          <w:rFonts w:ascii="Garamond" w:hAnsi="Garamond" w:cs="Calibri"/>
          <w:sz w:val="24"/>
          <w:szCs w:val="24"/>
        </w:rPr>
        <w:t xml:space="preserve">, </w:t>
      </w:r>
      <w:hyperlink r:id="rId9" w:history="1">
        <w:r w:rsidRPr="009873E4">
          <w:rPr>
            <w:rStyle w:val="Hyperlink"/>
            <w:rFonts w:ascii="Garamond" w:hAnsi="Garamond" w:cs="Calibri"/>
            <w:sz w:val="24"/>
            <w:szCs w:val="24"/>
          </w:rPr>
          <w:t>indahfatmawati@iairm-ngabar.ac.id</w:t>
        </w:r>
      </w:hyperlink>
      <w:r w:rsidRPr="009873E4">
        <w:rPr>
          <w:rFonts w:ascii="Garamond" w:hAnsi="Garamond" w:cs="Calibri"/>
          <w:sz w:val="24"/>
          <w:szCs w:val="24"/>
          <w:vertAlign w:val="superscript"/>
        </w:rPr>
        <w:t>2</w:t>
      </w:r>
    </w:p>
    <w:p w14:paraId="7F500F0A" w14:textId="77777777" w:rsidR="0066446D" w:rsidRPr="00860661" w:rsidRDefault="0066446D" w:rsidP="0066446D">
      <w:pPr>
        <w:jc w:val="both"/>
        <w:rPr>
          <w:rFonts w:ascii="Garamond" w:hAnsi="Garamond"/>
          <w:sz w:val="24"/>
          <w:szCs w:val="24"/>
          <w:lang w:val="id-ID"/>
        </w:rPr>
      </w:pPr>
    </w:p>
    <w:p w14:paraId="3D5DEF04" w14:textId="77777777" w:rsidR="0066446D" w:rsidRPr="00347D49" w:rsidRDefault="0066446D" w:rsidP="0066446D">
      <w:pPr>
        <w:jc w:val="both"/>
        <w:rPr>
          <w:rFonts w:ascii="Garamond" w:hAnsi="Garamond"/>
          <w:b/>
          <w:sz w:val="24"/>
          <w:szCs w:val="24"/>
        </w:rPr>
      </w:pPr>
      <w:proofErr w:type="spellStart"/>
      <w:r w:rsidRPr="00347D49">
        <w:rPr>
          <w:rFonts w:ascii="Garamond" w:hAnsi="Garamond"/>
          <w:b/>
          <w:bCs/>
          <w:sz w:val="24"/>
          <w:szCs w:val="24"/>
        </w:rPr>
        <w:t>Abstrak</w:t>
      </w:r>
      <w:proofErr w:type="spellEnd"/>
    </w:p>
    <w:p w14:paraId="3AD43A75" w14:textId="77777777" w:rsidR="009873E4" w:rsidRPr="009873E4" w:rsidRDefault="009873E4" w:rsidP="009873E4">
      <w:pPr>
        <w:spacing w:before="240"/>
        <w:jc w:val="both"/>
        <w:rPr>
          <w:rFonts w:ascii="Garamond" w:hAnsi="Garamond" w:cs="Calibri"/>
          <w:sz w:val="24"/>
          <w:szCs w:val="24"/>
        </w:rPr>
      </w:pPr>
      <w:r w:rsidRPr="009873E4">
        <w:rPr>
          <w:rFonts w:ascii="Garamond" w:hAnsi="Garamond" w:cs="Calibri"/>
          <w:sz w:val="24"/>
          <w:szCs w:val="24"/>
        </w:rPr>
        <w:t xml:space="preserve">Indonesia </w:t>
      </w:r>
      <w:proofErr w:type="spellStart"/>
      <w:r w:rsidRPr="009873E4">
        <w:rPr>
          <w:rFonts w:ascii="Garamond" w:hAnsi="Garamond" w:cs="Calibri"/>
          <w:sz w:val="24"/>
          <w:szCs w:val="24"/>
        </w:rPr>
        <w:t>saat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menempati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peringkat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w:t>
      </w:r>
      <w:proofErr w:type="spellEnd"/>
      <w:r w:rsidRPr="009873E4">
        <w:rPr>
          <w:rFonts w:ascii="Garamond" w:hAnsi="Garamond" w:cs="Calibri"/>
          <w:sz w:val="24"/>
          <w:szCs w:val="24"/>
        </w:rPr>
        <w:t xml:space="preserve"> 7 dunia dan </w:t>
      </w:r>
      <w:proofErr w:type="spellStart"/>
      <w:r w:rsidRPr="009873E4">
        <w:rPr>
          <w:rFonts w:ascii="Garamond" w:hAnsi="Garamond" w:cs="Calibri"/>
          <w:sz w:val="24"/>
          <w:szCs w:val="24"/>
        </w:rPr>
        <w:t>ke</w:t>
      </w:r>
      <w:proofErr w:type="spellEnd"/>
      <w:r w:rsidRPr="009873E4">
        <w:rPr>
          <w:rFonts w:ascii="Garamond" w:hAnsi="Garamond" w:cs="Calibri"/>
          <w:sz w:val="24"/>
          <w:szCs w:val="24"/>
        </w:rPr>
        <w:t xml:space="preserve"> 2 ASEAN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tertinggi</w:t>
      </w:r>
      <w:proofErr w:type="spellEnd"/>
      <w:r w:rsidRPr="009873E4">
        <w:rPr>
          <w:rFonts w:ascii="Garamond" w:hAnsi="Garamond" w:cs="Calibri"/>
          <w:sz w:val="24"/>
          <w:szCs w:val="24"/>
        </w:rPr>
        <w:t xml:space="preserve">. Hal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tentunya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berdampak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terhadap</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Indeks</w:t>
      </w:r>
      <w:proofErr w:type="spellEnd"/>
      <w:r w:rsidRPr="009873E4">
        <w:rPr>
          <w:rFonts w:ascii="Garamond" w:hAnsi="Garamond" w:cs="Calibri"/>
          <w:sz w:val="24"/>
          <w:szCs w:val="24"/>
        </w:rPr>
        <w:t xml:space="preserve"> Pembangunan </w:t>
      </w:r>
      <w:proofErr w:type="spellStart"/>
      <w:r w:rsidRPr="009873E4">
        <w:rPr>
          <w:rFonts w:ascii="Garamond" w:hAnsi="Garamond" w:cs="Calibri"/>
          <w:sz w:val="24"/>
          <w:szCs w:val="24"/>
        </w:rPr>
        <w:t>Manusia</w:t>
      </w:r>
      <w:proofErr w:type="spellEnd"/>
      <w:r w:rsidRPr="009873E4">
        <w:rPr>
          <w:rFonts w:ascii="Garamond" w:hAnsi="Garamond" w:cs="Calibri"/>
          <w:sz w:val="24"/>
          <w:szCs w:val="24"/>
        </w:rPr>
        <w:t xml:space="preserve"> (IPM) dan </w:t>
      </w:r>
      <w:proofErr w:type="spellStart"/>
      <w:r w:rsidRPr="009873E4">
        <w:rPr>
          <w:rFonts w:ascii="Garamond" w:hAnsi="Garamond" w:cs="Calibri"/>
          <w:sz w:val="24"/>
          <w:szCs w:val="24"/>
        </w:rPr>
        <w:t>Indeks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Kedalaman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Kemiskinan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Ponorogo</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adalah</w:t>
      </w:r>
      <w:proofErr w:type="spellEnd"/>
      <w:r w:rsidRPr="009873E4">
        <w:rPr>
          <w:rFonts w:ascii="Garamond" w:hAnsi="Garamond" w:cs="Calibri"/>
          <w:sz w:val="24"/>
          <w:szCs w:val="24"/>
        </w:rPr>
        <w:t xml:space="preserve"> salah </w:t>
      </w:r>
      <w:proofErr w:type="spellStart"/>
      <w:r w:rsidRPr="009873E4">
        <w:rPr>
          <w:rFonts w:ascii="Garamond" w:hAnsi="Garamond" w:cs="Calibri"/>
          <w:sz w:val="24"/>
          <w:szCs w:val="24"/>
        </w:rPr>
        <w:t>satu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kota</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menyumbang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Salah </w:t>
      </w:r>
      <w:proofErr w:type="spellStart"/>
      <w:r w:rsidRPr="009873E4">
        <w:rPr>
          <w:rFonts w:ascii="Garamond" w:hAnsi="Garamond" w:cs="Calibri"/>
          <w:sz w:val="24"/>
          <w:szCs w:val="24"/>
        </w:rPr>
        <w:t>satu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cara</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bisa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dilakukan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menekan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melakukan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utamanya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kepada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sekolah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Akademisi</w:t>
      </w:r>
      <w:proofErr w:type="spellEnd"/>
      <w:r w:rsidRPr="009873E4">
        <w:rPr>
          <w:rFonts w:ascii="Garamond" w:hAnsi="Garamond" w:cs="Calibri"/>
          <w:sz w:val="24"/>
          <w:szCs w:val="24"/>
        </w:rPr>
        <w:t xml:space="preserve"> IAIN </w:t>
      </w:r>
      <w:proofErr w:type="spellStart"/>
      <w:r w:rsidRPr="009873E4">
        <w:rPr>
          <w:rFonts w:ascii="Garamond" w:hAnsi="Garamond" w:cs="Calibri"/>
          <w:sz w:val="24"/>
          <w:szCs w:val="24"/>
        </w:rPr>
        <w:t>Ponorogo</w:t>
      </w:r>
      <w:proofErr w:type="spellEnd"/>
      <w:r w:rsidRPr="009873E4">
        <w:rPr>
          <w:rFonts w:ascii="Garamond" w:hAnsi="Garamond" w:cs="Calibri"/>
          <w:sz w:val="24"/>
          <w:szCs w:val="24"/>
        </w:rPr>
        <w:t xml:space="preserve"> dan IAIRM </w:t>
      </w:r>
      <w:proofErr w:type="spellStart"/>
      <w:r w:rsidRPr="009873E4">
        <w:rPr>
          <w:rFonts w:ascii="Garamond" w:hAnsi="Garamond" w:cs="Calibri"/>
          <w:sz w:val="24"/>
          <w:szCs w:val="24"/>
        </w:rPr>
        <w:t>Ponorogo</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bekerjasama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LKSA Al-Ikhlas </w:t>
      </w:r>
      <w:proofErr w:type="spellStart"/>
      <w:r w:rsidRPr="009873E4">
        <w:rPr>
          <w:rFonts w:ascii="Garamond" w:hAnsi="Garamond" w:cs="Calibri"/>
          <w:sz w:val="24"/>
          <w:szCs w:val="24"/>
        </w:rPr>
        <w:t>mengadakan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tentang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bahaya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berbagai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perspektif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disampaikan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meliputi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materi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perspektif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positif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perspektif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maqashidu</w:t>
      </w:r>
      <w:proofErr w:type="spellEnd"/>
      <w:r w:rsidRPr="009873E4">
        <w:rPr>
          <w:rFonts w:ascii="Garamond" w:hAnsi="Garamond" w:cs="Calibri"/>
          <w:sz w:val="24"/>
          <w:szCs w:val="24"/>
        </w:rPr>
        <w:t xml:space="preserve"> syariah; dan </w:t>
      </w:r>
      <w:proofErr w:type="spellStart"/>
      <w:r w:rsidRPr="009873E4">
        <w:rPr>
          <w:rFonts w:ascii="Garamond" w:hAnsi="Garamond" w:cs="Calibri"/>
          <w:sz w:val="24"/>
          <w:szCs w:val="24"/>
        </w:rPr>
        <w:t>dampak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psikologis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Dihadiri</w:t>
      </w:r>
      <w:proofErr w:type="spellEnd"/>
      <w:r w:rsidRPr="009873E4">
        <w:rPr>
          <w:rFonts w:ascii="Garamond" w:hAnsi="Garamond" w:cs="Calibri"/>
          <w:sz w:val="24"/>
          <w:szCs w:val="24"/>
        </w:rPr>
        <w:t xml:space="preserve"> oleh 40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asuh</w:t>
      </w:r>
      <w:proofErr w:type="spellEnd"/>
      <w:r w:rsidRPr="009873E4">
        <w:rPr>
          <w:rFonts w:ascii="Garamond" w:hAnsi="Garamond" w:cs="Calibri"/>
          <w:sz w:val="24"/>
          <w:szCs w:val="24"/>
        </w:rPr>
        <w:t xml:space="preserve"> di LKSA Al-Ikhlas,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berjalan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lancar</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diakhiri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penyampaian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komitmen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bersama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antara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pendamping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asuh</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seluruh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peserta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menolak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serta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tegas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menolak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jika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pihak</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memaksa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menikahkan</w:t>
      </w:r>
      <w:proofErr w:type="spellEnd"/>
      <w:r w:rsidRPr="009873E4">
        <w:rPr>
          <w:rFonts w:ascii="Garamond" w:hAnsi="Garamond" w:cs="Calibri"/>
          <w:sz w:val="24"/>
          <w:szCs w:val="24"/>
        </w:rPr>
        <w:t>.</w:t>
      </w:r>
    </w:p>
    <w:p w14:paraId="7AD36641" w14:textId="77777777" w:rsidR="009873E4" w:rsidRPr="009873E4" w:rsidRDefault="009873E4" w:rsidP="009873E4">
      <w:pPr>
        <w:spacing w:before="240"/>
        <w:jc w:val="both"/>
        <w:rPr>
          <w:rFonts w:ascii="Garamond" w:hAnsi="Garamond" w:cs="Calibri"/>
          <w:b/>
          <w:bCs/>
          <w:sz w:val="24"/>
          <w:szCs w:val="24"/>
        </w:rPr>
      </w:pPr>
      <w:r w:rsidRPr="009873E4">
        <w:rPr>
          <w:rFonts w:ascii="Garamond" w:hAnsi="Garamond" w:cs="Calibri"/>
          <w:b/>
          <w:bCs/>
          <w:sz w:val="24"/>
          <w:szCs w:val="24"/>
        </w:rPr>
        <w:t xml:space="preserve">Kata </w:t>
      </w:r>
      <w:proofErr w:type="spellStart"/>
      <w:r w:rsidRPr="009873E4">
        <w:rPr>
          <w:rFonts w:ascii="Garamond" w:hAnsi="Garamond" w:cs="Calibri"/>
          <w:b/>
          <w:bCs/>
          <w:sz w:val="24"/>
          <w:szCs w:val="24"/>
        </w:rPr>
        <w:t>Kunci</w:t>
      </w:r>
      <w:proofErr w:type="spellEnd"/>
      <w:r w:rsidRPr="009873E4">
        <w:rPr>
          <w:rFonts w:ascii="Garamond" w:hAnsi="Garamond" w:cs="Calibri"/>
          <w:b/>
          <w:bCs/>
          <w:sz w:val="24"/>
          <w:szCs w:val="24"/>
        </w:rPr>
        <w:t xml:space="preserve">: </w:t>
      </w:r>
      <w:proofErr w:type="spellStart"/>
      <w:r w:rsidRPr="009873E4">
        <w:rPr>
          <w:rFonts w:ascii="Garamond" w:hAnsi="Garamond" w:cs="Calibri"/>
          <w:b/>
          <w:bCs/>
          <w:sz w:val="24"/>
          <w:szCs w:val="24"/>
        </w:rPr>
        <w:t>perkawinan</w:t>
      </w:r>
      <w:proofErr w:type="spellEnd"/>
      <w:r w:rsidRPr="009873E4">
        <w:rPr>
          <w:rFonts w:ascii="Garamond" w:hAnsi="Garamond" w:cs="Calibri"/>
          <w:b/>
          <w:bCs/>
          <w:sz w:val="24"/>
          <w:szCs w:val="24"/>
        </w:rPr>
        <w:t xml:space="preserve"> </w:t>
      </w:r>
      <w:proofErr w:type="spellStart"/>
      <w:r w:rsidRPr="009873E4">
        <w:rPr>
          <w:rFonts w:ascii="Garamond" w:hAnsi="Garamond" w:cs="Calibri"/>
          <w:b/>
          <w:bCs/>
          <w:sz w:val="24"/>
          <w:szCs w:val="24"/>
        </w:rPr>
        <w:t>anak</w:t>
      </w:r>
      <w:proofErr w:type="spellEnd"/>
      <w:r w:rsidRPr="009873E4">
        <w:rPr>
          <w:rFonts w:ascii="Garamond" w:hAnsi="Garamond" w:cs="Calibri"/>
          <w:b/>
          <w:bCs/>
          <w:sz w:val="24"/>
          <w:szCs w:val="24"/>
        </w:rPr>
        <w:t xml:space="preserve">, </w:t>
      </w:r>
      <w:proofErr w:type="spellStart"/>
      <w:r w:rsidRPr="009873E4">
        <w:rPr>
          <w:rFonts w:ascii="Garamond" w:hAnsi="Garamond" w:cs="Calibri"/>
          <w:b/>
          <w:bCs/>
          <w:sz w:val="24"/>
          <w:szCs w:val="24"/>
        </w:rPr>
        <w:t>penyuluhan</w:t>
      </w:r>
      <w:proofErr w:type="spellEnd"/>
      <w:r w:rsidRPr="009873E4">
        <w:rPr>
          <w:rFonts w:ascii="Garamond" w:hAnsi="Garamond" w:cs="Calibri"/>
          <w:b/>
          <w:bCs/>
          <w:sz w:val="24"/>
          <w:szCs w:val="24"/>
        </w:rPr>
        <w:t xml:space="preserve"> </w:t>
      </w:r>
      <w:proofErr w:type="spellStart"/>
      <w:r w:rsidRPr="009873E4">
        <w:rPr>
          <w:rFonts w:ascii="Garamond" w:hAnsi="Garamond" w:cs="Calibri"/>
          <w:b/>
          <w:bCs/>
          <w:sz w:val="24"/>
          <w:szCs w:val="24"/>
        </w:rPr>
        <w:t>hukum</w:t>
      </w:r>
      <w:proofErr w:type="spellEnd"/>
      <w:r w:rsidRPr="009873E4">
        <w:rPr>
          <w:rFonts w:ascii="Garamond" w:hAnsi="Garamond" w:cs="Calibri"/>
          <w:b/>
          <w:bCs/>
          <w:sz w:val="24"/>
          <w:szCs w:val="24"/>
        </w:rPr>
        <w:t xml:space="preserve">, </w:t>
      </w:r>
      <w:proofErr w:type="spellStart"/>
      <w:r w:rsidRPr="009873E4">
        <w:rPr>
          <w:rFonts w:ascii="Garamond" w:hAnsi="Garamond" w:cs="Calibri"/>
          <w:b/>
          <w:bCs/>
          <w:sz w:val="24"/>
          <w:szCs w:val="24"/>
        </w:rPr>
        <w:t>Ponorogo</w:t>
      </w:r>
      <w:proofErr w:type="spellEnd"/>
    </w:p>
    <w:p w14:paraId="1B06BDF5" w14:textId="77777777" w:rsidR="009873E4" w:rsidRPr="009873E4" w:rsidRDefault="009873E4" w:rsidP="009873E4">
      <w:pPr>
        <w:spacing w:before="240"/>
        <w:jc w:val="both"/>
        <w:rPr>
          <w:rFonts w:ascii="Garamond" w:hAnsi="Garamond" w:cs="Calibri"/>
          <w:i/>
          <w:sz w:val="24"/>
          <w:szCs w:val="24"/>
        </w:rPr>
      </w:pPr>
      <w:r w:rsidRPr="009873E4">
        <w:rPr>
          <w:rFonts w:ascii="Garamond" w:hAnsi="Garamond" w:cs="Calibri"/>
          <w:b/>
          <w:bCs/>
          <w:i/>
          <w:sz w:val="24"/>
          <w:szCs w:val="24"/>
        </w:rPr>
        <w:t>Abstract</w:t>
      </w:r>
      <w:r w:rsidRPr="009873E4">
        <w:rPr>
          <w:rFonts w:ascii="Garamond" w:hAnsi="Garamond" w:cs="Calibri"/>
          <w:b/>
          <w:i/>
          <w:sz w:val="24"/>
          <w:szCs w:val="24"/>
        </w:rPr>
        <w:t xml:space="preserve">: </w:t>
      </w:r>
      <w:r w:rsidRPr="009873E4">
        <w:rPr>
          <w:rFonts w:ascii="Garamond" w:hAnsi="Garamond" w:cs="Calibri"/>
          <w:iCs/>
          <w:sz w:val="24"/>
          <w:szCs w:val="24"/>
        </w:rPr>
        <w:t xml:space="preserve">Indonesia is currently ranked 7th in the world and 2nd in ASEAN with the highest child marriage rate. This certainly has an impact on the Human Development Index (IPM) and Poverty Depth Index. </w:t>
      </w:r>
      <w:proofErr w:type="spellStart"/>
      <w:r w:rsidRPr="009873E4">
        <w:rPr>
          <w:rFonts w:ascii="Garamond" w:hAnsi="Garamond" w:cs="Calibri"/>
          <w:iCs/>
          <w:sz w:val="24"/>
          <w:szCs w:val="24"/>
        </w:rPr>
        <w:t>Ponorogo</w:t>
      </w:r>
      <w:proofErr w:type="spellEnd"/>
      <w:r w:rsidRPr="009873E4">
        <w:rPr>
          <w:rFonts w:ascii="Garamond" w:hAnsi="Garamond" w:cs="Calibri"/>
          <w:iCs/>
          <w:sz w:val="24"/>
          <w:szCs w:val="24"/>
        </w:rPr>
        <w:t xml:space="preserve"> is one of the cities that contributes to the number of child marriages. One way that can be done to reduce the number of child marriages is to conduct legal counseling, especially for school-age children. Academics from IAIN </w:t>
      </w:r>
      <w:proofErr w:type="spellStart"/>
      <w:r w:rsidRPr="009873E4">
        <w:rPr>
          <w:rFonts w:ascii="Garamond" w:hAnsi="Garamond" w:cs="Calibri"/>
          <w:iCs/>
          <w:sz w:val="24"/>
          <w:szCs w:val="24"/>
        </w:rPr>
        <w:t>Ponorogo</w:t>
      </w:r>
      <w:proofErr w:type="spellEnd"/>
      <w:r w:rsidRPr="009873E4">
        <w:rPr>
          <w:rFonts w:ascii="Garamond" w:hAnsi="Garamond" w:cs="Calibri"/>
          <w:iCs/>
          <w:sz w:val="24"/>
          <w:szCs w:val="24"/>
        </w:rPr>
        <w:t xml:space="preserve"> and IAIRM </w:t>
      </w:r>
      <w:proofErr w:type="spellStart"/>
      <w:r w:rsidRPr="009873E4">
        <w:rPr>
          <w:rFonts w:ascii="Garamond" w:hAnsi="Garamond" w:cs="Calibri"/>
          <w:iCs/>
          <w:sz w:val="24"/>
          <w:szCs w:val="24"/>
        </w:rPr>
        <w:t>Ponorogo</w:t>
      </w:r>
      <w:proofErr w:type="spellEnd"/>
      <w:r w:rsidRPr="009873E4">
        <w:rPr>
          <w:rFonts w:ascii="Garamond" w:hAnsi="Garamond" w:cs="Calibri"/>
          <w:iCs/>
          <w:sz w:val="24"/>
          <w:szCs w:val="24"/>
        </w:rPr>
        <w:t xml:space="preserve"> in collaboration with LKSA Al-Ikhlas held legal counseling about the dangers of child marriage from various perspectives. Counseling that was delivered included material on child marriage from a positive legal perspective; child marriage in the perspective of </w:t>
      </w:r>
      <w:proofErr w:type="spellStart"/>
      <w:r w:rsidRPr="009873E4">
        <w:rPr>
          <w:rFonts w:ascii="Garamond" w:hAnsi="Garamond" w:cs="Calibri"/>
          <w:iCs/>
          <w:sz w:val="24"/>
          <w:szCs w:val="24"/>
        </w:rPr>
        <w:t>maqashidu</w:t>
      </w:r>
      <w:proofErr w:type="spellEnd"/>
      <w:r w:rsidRPr="009873E4">
        <w:rPr>
          <w:rFonts w:ascii="Garamond" w:hAnsi="Garamond" w:cs="Calibri"/>
          <w:iCs/>
          <w:sz w:val="24"/>
          <w:szCs w:val="24"/>
        </w:rPr>
        <w:t xml:space="preserve"> sharia; and the impact of child marriage from psychological sessions. Attended by 40 foster children at LKSA Al-Ikhlas, the counseling ran smoothly and ended with the delivery of a joint commitment between the companion, foster children, and all counseling participants to reject child marriage and firmly refuse if someone forces them to marry.</w:t>
      </w:r>
    </w:p>
    <w:p w14:paraId="0F824B4D" w14:textId="6CB21AAC" w:rsidR="0084311E" w:rsidRPr="009873E4" w:rsidRDefault="009873E4" w:rsidP="009873E4">
      <w:pPr>
        <w:jc w:val="both"/>
        <w:rPr>
          <w:rFonts w:ascii="Garamond" w:hAnsi="Garamond"/>
          <w:b/>
          <w:bCs/>
          <w:sz w:val="24"/>
          <w:szCs w:val="24"/>
        </w:rPr>
      </w:pPr>
      <w:r w:rsidRPr="009873E4">
        <w:rPr>
          <w:rFonts w:ascii="Garamond" w:hAnsi="Garamond" w:cs="Calibri"/>
          <w:b/>
          <w:bCs/>
          <w:sz w:val="24"/>
          <w:szCs w:val="24"/>
        </w:rPr>
        <w:t xml:space="preserve">Keywords: child marriage, legal counselling, </w:t>
      </w:r>
      <w:proofErr w:type="spellStart"/>
      <w:r w:rsidRPr="009873E4">
        <w:rPr>
          <w:rFonts w:ascii="Garamond" w:hAnsi="Garamond" w:cs="Calibri"/>
          <w:b/>
          <w:bCs/>
          <w:sz w:val="24"/>
          <w:szCs w:val="24"/>
        </w:rPr>
        <w:t>Ponorogo</w:t>
      </w:r>
      <w:proofErr w:type="spellEnd"/>
    </w:p>
    <w:p w14:paraId="148F7B41" w14:textId="77777777" w:rsidR="00860661" w:rsidRPr="00860661" w:rsidRDefault="00860661" w:rsidP="0066446D">
      <w:pPr>
        <w:jc w:val="both"/>
        <w:rPr>
          <w:rFonts w:ascii="Garamond" w:hAnsi="Garamond"/>
          <w:sz w:val="24"/>
          <w:szCs w:val="24"/>
        </w:rPr>
      </w:pPr>
    </w:p>
    <w:p w14:paraId="5F781B84" w14:textId="77777777" w:rsidR="0066446D" w:rsidRPr="00860661" w:rsidRDefault="0066446D" w:rsidP="00B9300C">
      <w:pPr>
        <w:spacing w:line="360" w:lineRule="auto"/>
        <w:jc w:val="both"/>
        <w:rPr>
          <w:rFonts w:ascii="Garamond" w:hAnsi="Garamond"/>
          <w:b/>
          <w:bCs/>
          <w:sz w:val="24"/>
          <w:szCs w:val="24"/>
        </w:rPr>
      </w:pPr>
      <w:r w:rsidRPr="00860661">
        <w:rPr>
          <w:rFonts w:ascii="Garamond" w:hAnsi="Garamond"/>
          <w:b/>
          <w:bCs/>
          <w:sz w:val="24"/>
          <w:szCs w:val="24"/>
        </w:rPr>
        <w:t>PENDAHULUAN</w:t>
      </w:r>
    </w:p>
    <w:p w14:paraId="79AB137A" w14:textId="77777777" w:rsidR="009873E4" w:rsidRPr="009873E4" w:rsidRDefault="009873E4" w:rsidP="009873E4">
      <w:pPr>
        <w:spacing w:line="360" w:lineRule="auto"/>
        <w:ind w:firstLine="720"/>
        <w:jc w:val="both"/>
        <w:rPr>
          <w:rFonts w:ascii="Garamond" w:hAnsi="Garamond" w:cs="Calibri"/>
          <w:sz w:val="24"/>
          <w:szCs w:val="24"/>
        </w:rPr>
      </w:pPr>
      <w:proofErr w:type="spellStart"/>
      <w:r w:rsidRPr="009873E4">
        <w:rPr>
          <w:rFonts w:ascii="Garamond" w:hAnsi="Garamond" w:cs="Calibri"/>
          <w:sz w:val="24"/>
          <w:szCs w:val="24"/>
        </w:rPr>
        <w:t>Menurut</w:t>
      </w:r>
      <w:proofErr w:type="spellEnd"/>
      <w:r w:rsidRPr="009873E4">
        <w:rPr>
          <w:rFonts w:ascii="Garamond" w:hAnsi="Garamond" w:cs="Calibri"/>
          <w:sz w:val="24"/>
          <w:szCs w:val="24"/>
        </w:rPr>
        <w:t xml:space="preserve"> </w:t>
      </w:r>
      <w:r w:rsidRPr="009873E4">
        <w:rPr>
          <w:rFonts w:ascii="Garamond" w:hAnsi="Garamond" w:cs="Calibri"/>
          <w:i/>
          <w:iCs/>
          <w:sz w:val="24"/>
          <w:szCs w:val="24"/>
        </w:rPr>
        <w:t>Press Release</w:t>
      </w:r>
      <w:r w:rsidRPr="009873E4">
        <w:rPr>
          <w:rFonts w:ascii="Garamond" w:hAnsi="Garamond" w:cs="Calibri"/>
          <w:sz w:val="24"/>
          <w:szCs w:val="24"/>
        </w:rPr>
        <w:t xml:space="preserve"> yang </w:t>
      </w:r>
      <w:proofErr w:type="spellStart"/>
      <w:r w:rsidRPr="009873E4">
        <w:rPr>
          <w:rFonts w:ascii="Garamond" w:hAnsi="Garamond" w:cs="Calibri"/>
          <w:sz w:val="24"/>
          <w:szCs w:val="24"/>
        </w:rPr>
        <w:t>disampaikan</w:t>
      </w:r>
      <w:proofErr w:type="spellEnd"/>
      <w:r w:rsidRPr="009873E4">
        <w:rPr>
          <w:rFonts w:ascii="Garamond" w:hAnsi="Garamond" w:cs="Calibri"/>
          <w:sz w:val="24"/>
          <w:szCs w:val="24"/>
        </w:rPr>
        <w:t xml:space="preserve"> oleh Kementerian </w:t>
      </w:r>
      <w:proofErr w:type="spellStart"/>
      <w:r w:rsidRPr="009873E4">
        <w:rPr>
          <w:rFonts w:ascii="Garamond" w:hAnsi="Garamond" w:cs="Calibri"/>
          <w:sz w:val="24"/>
          <w:szCs w:val="24"/>
        </w:rPr>
        <w:t>Pemberdayaan</w:t>
      </w:r>
      <w:proofErr w:type="spellEnd"/>
      <w:r w:rsidRPr="009873E4">
        <w:rPr>
          <w:rFonts w:ascii="Garamond" w:hAnsi="Garamond" w:cs="Calibri"/>
          <w:sz w:val="24"/>
          <w:szCs w:val="24"/>
        </w:rPr>
        <w:t xml:space="preserve"> Perempuan dan </w:t>
      </w:r>
      <w:proofErr w:type="spellStart"/>
      <w:r w:rsidRPr="009873E4">
        <w:rPr>
          <w:rFonts w:ascii="Garamond" w:hAnsi="Garamond" w:cs="Calibri"/>
          <w:sz w:val="24"/>
          <w:szCs w:val="24"/>
        </w:rPr>
        <w:t>Perlindungan</w:t>
      </w:r>
      <w:proofErr w:type="spellEnd"/>
      <w:r w:rsidRPr="009873E4">
        <w:rPr>
          <w:rFonts w:ascii="Garamond" w:hAnsi="Garamond" w:cs="Calibri"/>
          <w:sz w:val="24"/>
          <w:szCs w:val="24"/>
        </w:rPr>
        <w:t xml:space="preserve"> Anak </w:t>
      </w:r>
      <w:proofErr w:type="spellStart"/>
      <w:r w:rsidRPr="009873E4">
        <w:rPr>
          <w:rFonts w:ascii="Garamond" w:hAnsi="Garamond" w:cs="Calibri"/>
          <w:sz w:val="24"/>
          <w:szCs w:val="24"/>
        </w:rPr>
        <w:t>Republik</w:t>
      </w:r>
      <w:proofErr w:type="spellEnd"/>
      <w:r w:rsidRPr="009873E4">
        <w:rPr>
          <w:rFonts w:ascii="Garamond" w:hAnsi="Garamond" w:cs="Calibri"/>
          <w:sz w:val="24"/>
          <w:szCs w:val="24"/>
        </w:rPr>
        <w:t xml:space="preserve"> Indonesia, Indonesia </w:t>
      </w:r>
      <w:proofErr w:type="spellStart"/>
      <w:r w:rsidRPr="009873E4">
        <w:rPr>
          <w:rFonts w:ascii="Garamond" w:hAnsi="Garamond" w:cs="Calibri"/>
          <w:sz w:val="24"/>
          <w:szCs w:val="24"/>
        </w:rPr>
        <w:t>saat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menempati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peringkat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w:t>
      </w:r>
      <w:proofErr w:type="spellEnd"/>
      <w:r w:rsidRPr="009873E4">
        <w:rPr>
          <w:rFonts w:ascii="Garamond" w:hAnsi="Garamond" w:cs="Calibri"/>
          <w:sz w:val="24"/>
          <w:szCs w:val="24"/>
        </w:rPr>
        <w:t xml:space="preserve"> 7 dunia dan </w:t>
      </w:r>
      <w:proofErr w:type="spellStart"/>
      <w:r w:rsidRPr="009873E4">
        <w:rPr>
          <w:rFonts w:ascii="Garamond" w:hAnsi="Garamond" w:cs="Calibri"/>
          <w:sz w:val="24"/>
          <w:szCs w:val="24"/>
        </w:rPr>
        <w:t>ke</w:t>
      </w:r>
      <w:proofErr w:type="spellEnd"/>
      <w:r w:rsidRPr="009873E4">
        <w:rPr>
          <w:rFonts w:ascii="Garamond" w:hAnsi="Garamond" w:cs="Calibri"/>
          <w:sz w:val="24"/>
          <w:szCs w:val="24"/>
        </w:rPr>
        <w:t xml:space="preserve"> 2 ASEAN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tertinggi</w:t>
      </w:r>
      <w:proofErr w:type="spellEnd"/>
      <w:r w:rsidRPr="009873E4">
        <w:rPr>
          <w:rFonts w:ascii="Garamond" w:hAnsi="Garamond" w:cs="Calibri"/>
          <w:sz w:val="24"/>
          <w:szCs w:val="24"/>
        </w:rPr>
        <w:t xml:space="preserve"> </w:t>
      </w:r>
      <w:r w:rsidRPr="009873E4">
        <w:rPr>
          <w:rFonts w:ascii="Garamond" w:hAnsi="Garamond" w:cs="Calibri"/>
          <w:sz w:val="24"/>
          <w:szCs w:val="24"/>
        </w:rPr>
        <w:fldChar w:fldCharType="begin" w:fldLock="1"/>
      </w:r>
      <w:r w:rsidRPr="009873E4">
        <w:rPr>
          <w:rFonts w:ascii="Garamond" w:hAnsi="Garamond" w:cs="Calibri"/>
          <w:sz w:val="24"/>
          <w:szCs w:val="24"/>
        </w:rPr>
        <w:instrText>ADDIN CSL_CITATION {"citationItems":[{"id":"ITEM-1","itemData":{"URL":"https://www.kemenpppa.go.id/index.php/page/read/29/1964/strategi-pencegahan-perkawinan-anak-dirumuskan","accessed":{"date-parts":[["2023","6","19"]]},"id":"ITEM-1","issued":{"date-parts":[["0"]]},"title":"KEMENTERIAN PEMBERDAYAAN PEREMPUAN DAN PERLINDUNGAN ANAK","type":"webpage"},"uris":["http://www.mendeley.com/documents/?uuid=15e667ec-6a98-31f8-a56d-cbf51a7b171f"]}],"mendeley":{"formattedCitation":"(&lt;i&gt;KEMENTERIAN PEMBERDAYAAN PEREMPUAN DAN PERLINDUNGAN ANAK&lt;/i&gt;, n.d.)","plainTextFormattedCitation":"(KEMENTERIAN PEMBERDAYAAN PEREMPUAN DAN PERLINDUNGAN ANAK, n.d.)","previouslyFormattedCitation":"(&lt;i&gt;KEMENTERIAN PEMBERDAYAAN PEREMPUAN DAN PERLINDUNGAN ANAK&lt;/i&gt;, n.d.)"},"properties":{"noteIndex":0},"schema":"https://github.com/citation-style-language/schema/raw/master/csl-citation.json"}</w:instrText>
      </w:r>
      <w:r w:rsidRPr="009873E4">
        <w:rPr>
          <w:rFonts w:ascii="Garamond" w:hAnsi="Garamond" w:cs="Calibri"/>
          <w:sz w:val="24"/>
          <w:szCs w:val="24"/>
        </w:rPr>
        <w:fldChar w:fldCharType="separate"/>
      </w:r>
      <w:r w:rsidRPr="009873E4">
        <w:rPr>
          <w:rFonts w:ascii="Garamond" w:hAnsi="Garamond" w:cs="Calibri"/>
          <w:noProof/>
          <w:sz w:val="24"/>
          <w:szCs w:val="24"/>
        </w:rPr>
        <w:t>(</w:t>
      </w:r>
      <w:r w:rsidRPr="009873E4">
        <w:rPr>
          <w:rFonts w:ascii="Garamond" w:hAnsi="Garamond" w:cs="Calibri"/>
          <w:i/>
          <w:noProof/>
          <w:sz w:val="24"/>
          <w:szCs w:val="24"/>
        </w:rPr>
        <w:t>KEMENTERIAN PEMBERDAYAAN PEREMPUAN DAN PERLINDUNGAN ANAK</w:t>
      </w:r>
      <w:r w:rsidRPr="009873E4">
        <w:rPr>
          <w:rFonts w:ascii="Garamond" w:hAnsi="Garamond" w:cs="Calibri"/>
          <w:noProof/>
          <w:sz w:val="24"/>
          <w:szCs w:val="24"/>
        </w:rPr>
        <w:t>, n.d.)</w:t>
      </w:r>
      <w:r w:rsidRPr="009873E4">
        <w:rPr>
          <w:rFonts w:ascii="Garamond" w:hAnsi="Garamond" w:cs="Calibri"/>
          <w:sz w:val="24"/>
          <w:szCs w:val="24"/>
        </w:rPr>
        <w:fldChar w:fldCharType="end"/>
      </w:r>
      <w:r w:rsidRPr="009873E4">
        <w:rPr>
          <w:rFonts w:ascii="Garamond" w:hAnsi="Garamond" w:cs="Calibri"/>
          <w:sz w:val="24"/>
          <w:szCs w:val="24"/>
        </w:rPr>
        <w:t xml:space="preserve">.  Hal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tentunya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berdampak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terhadap</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Indeks</w:t>
      </w:r>
      <w:proofErr w:type="spellEnd"/>
      <w:r w:rsidRPr="009873E4">
        <w:rPr>
          <w:rFonts w:ascii="Garamond" w:hAnsi="Garamond" w:cs="Calibri"/>
          <w:sz w:val="24"/>
          <w:szCs w:val="24"/>
        </w:rPr>
        <w:t xml:space="preserve"> Pembangunan </w:t>
      </w:r>
      <w:proofErr w:type="spellStart"/>
      <w:r w:rsidRPr="009873E4">
        <w:rPr>
          <w:rFonts w:ascii="Garamond" w:hAnsi="Garamond" w:cs="Calibri"/>
          <w:sz w:val="24"/>
          <w:szCs w:val="24"/>
        </w:rPr>
        <w:t>Manusia</w:t>
      </w:r>
      <w:proofErr w:type="spellEnd"/>
      <w:r w:rsidRPr="009873E4">
        <w:rPr>
          <w:rFonts w:ascii="Garamond" w:hAnsi="Garamond" w:cs="Calibri"/>
          <w:sz w:val="24"/>
          <w:szCs w:val="24"/>
        </w:rPr>
        <w:t xml:space="preserve"> (IPM) dan </w:t>
      </w:r>
      <w:proofErr w:type="spellStart"/>
      <w:r w:rsidRPr="009873E4">
        <w:rPr>
          <w:rFonts w:ascii="Garamond" w:hAnsi="Garamond" w:cs="Calibri"/>
          <w:sz w:val="24"/>
          <w:szCs w:val="24"/>
        </w:rPr>
        <w:t>Indeks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Kedalaman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Kemiskinan</w:t>
      </w:r>
      <w:proofErr w:type="spellEnd"/>
      <w:r w:rsidRPr="009873E4">
        <w:rPr>
          <w:rFonts w:ascii="Garamond" w:hAnsi="Garamond" w:cs="Calibri"/>
          <w:sz w:val="24"/>
          <w:szCs w:val="24"/>
        </w:rPr>
        <w:t xml:space="preserve">. Pada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2018 di </w:t>
      </w:r>
      <w:r w:rsidRPr="009873E4">
        <w:rPr>
          <w:rFonts w:ascii="Garamond" w:hAnsi="Garamond" w:cs="Calibri"/>
          <w:sz w:val="24"/>
          <w:szCs w:val="24"/>
        </w:rPr>
        <w:lastRenderedPageBreak/>
        <w:t xml:space="preserve">Indonesia, 1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9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perempuan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berusia</w:t>
      </w:r>
      <w:proofErr w:type="spellEnd"/>
      <w:r w:rsidRPr="009873E4">
        <w:rPr>
          <w:rFonts w:ascii="Garamond" w:hAnsi="Garamond" w:cs="Calibri"/>
          <w:sz w:val="24"/>
          <w:szCs w:val="24"/>
        </w:rPr>
        <w:t xml:space="preserve"> 20-24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menikah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sebelum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18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w:t>
      </w:r>
      <w:r w:rsidRPr="009873E4">
        <w:rPr>
          <w:rFonts w:ascii="Garamond" w:hAnsi="Garamond" w:cs="Calibri"/>
          <w:sz w:val="24"/>
          <w:szCs w:val="24"/>
        </w:rPr>
        <w:fldChar w:fldCharType="begin" w:fldLock="1"/>
      </w:r>
      <w:r w:rsidRPr="009873E4">
        <w:rPr>
          <w:rFonts w:ascii="Garamond" w:hAnsi="Garamond" w:cs="Calibri"/>
          <w:sz w:val="24"/>
          <w:szCs w:val="24"/>
        </w:rPr>
        <w:instrText>ADDIN CSL_CITATION {"citationItems":[{"id":"ITEM-1","itemData":{"author":[{"dropping-particle":"","family":"Yang Tidak","given":"Percepatan","non-dropping-particle":"","parse-names":false,"suffix":""},{"dropping-particle":"","family":"Ditunda","given":"Bisa","non-dropping-particle":"","parse-names":false,"suffix":""}],"id":"ITEM-1","issued":{"date-parts":[["0"]]},"title":"Pencegahan Perkawinan Anak","type":"article-journal"},"uris":["http://www.mendeley.com/documents/?uuid=51b938ed-fa9a-3149-932f-57ba0c22168e"]}],"mendeley":{"formattedCitation":"(Yang Tidak &amp; Ditunda, n.d.)","plainTextFormattedCitation":"(Yang Tidak &amp; Ditunda, n.d.)","previouslyFormattedCitation":"(Yang Tidak &amp; Ditunda, n.d.)"},"properties":{"noteIndex":0},"schema":"https://github.com/citation-style-language/schema/raw/master/csl-citation.json"}</w:instrText>
      </w:r>
      <w:r w:rsidRPr="009873E4">
        <w:rPr>
          <w:rFonts w:ascii="Garamond" w:hAnsi="Garamond" w:cs="Calibri"/>
          <w:sz w:val="24"/>
          <w:szCs w:val="24"/>
        </w:rPr>
        <w:fldChar w:fldCharType="separate"/>
      </w:r>
      <w:r w:rsidRPr="009873E4">
        <w:rPr>
          <w:rFonts w:ascii="Garamond" w:hAnsi="Garamond" w:cs="Calibri"/>
          <w:noProof/>
          <w:sz w:val="24"/>
          <w:szCs w:val="24"/>
        </w:rPr>
        <w:t>(Yang Tidak &amp; Ditunda, n.d.)</w:t>
      </w:r>
      <w:r w:rsidRPr="009873E4">
        <w:rPr>
          <w:rFonts w:ascii="Garamond" w:hAnsi="Garamond" w:cs="Calibri"/>
          <w:sz w:val="24"/>
          <w:szCs w:val="24"/>
        </w:rPr>
        <w:fldChar w:fldCharType="end"/>
      </w:r>
      <w:r w:rsidRPr="009873E4">
        <w:rPr>
          <w:rFonts w:ascii="Garamond" w:hAnsi="Garamond" w:cs="Calibri"/>
          <w:sz w:val="24"/>
          <w:szCs w:val="24"/>
        </w:rPr>
        <w:t xml:space="preserve">. </w:t>
      </w:r>
    </w:p>
    <w:p w14:paraId="33172303" w14:textId="77777777" w:rsidR="009873E4" w:rsidRPr="009873E4" w:rsidRDefault="009873E4" w:rsidP="009873E4">
      <w:pPr>
        <w:spacing w:line="360" w:lineRule="auto"/>
        <w:ind w:firstLine="720"/>
        <w:jc w:val="both"/>
        <w:rPr>
          <w:rFonts w:ascii="Garamond" w:hAnsi="Garamond" w:cs="Calibri"/>
          <w:sz w:val="24"/>
          <w:szCs w:val="24"/>
        </w:rPr>
      </w:pPr>
      <w:proofErr w:type="spellStart"/>
      <w:r w:rsidRPr="009873E4">
        <w:rPr>
          <w:rFonts w:ascii="Garamond" w:hAnsi="Garamond" w:cs="Calibri"/>
          <w:sz w:val="24"/>
          <w:szCs w:val="24"/>
        </w:rPr>
        <w:t>Mengingkat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banyaknya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dampak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negatif</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disebabkan</w:t>
      </w:r>
      <w:proofErr w:type="spellEnd"/>
      <w:r w:rsidRPr="009873E4">
        <w:rPr>
          <w:rFonts w:ascii="Garamond" w:hAnsi="Garamond" w:cs="Calibri"/>
          <w:sz w:val="24"/>
          <w:szCs w:val="24"/>
        </w:rPr>
        <w:t xml:space="preserve"> oleh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pemerintah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mengambil</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beberapa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langkah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strategis</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praktis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menguranginya</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tingkat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hulu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pemerintah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sudah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menunjukkan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komitmennya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mencegah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Salah </w:t>
      </w:r>
      <w:proofErr w:type="spellStart"/>
      <w:r w:rsidRPr="009873E4">
        <w:rPr>
          <w:rFonts w:ascii="Garamond" w:hAnsi="Garamond" w:cs="Calibri"/>
          <w:sz w:val="24"/>
          <w:szCs w:val="24"/>
        </w:rPr>
        <w:t>satunya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diaturnya</w:t>
      </w:r>
      <w:proofErr w:type="spellEnd"/>
      <w:r w:rsidRPr="009873E4">
        <w:rPr>
          <w:rFonts w:ascii="Garamond" w:hAnsi="Garamond" w:cs="Calibri"/>
          <w:sz w:val="24"/>
          <w:szCs w:val="24"/>
        </w:rPr>
        <w:t xml:space="preserve"> batas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yaitu</w:t>
      </w:r>
      <w:proofErr w:type="spellEnd"/>
      <w:r w:rsidRPr="009873E4">
        <w:rPr>
          <w:rFonts w:ascii="Garamond" w:hAnsi="Garamond" w:cs="Calibri"/>
          <w:sz w:val="24"/>
          <w:szCs w:val="24"/>
        </w:rPr>
        <w:t xml:space="preserve"> 19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baik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laki-laki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maupun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perempuan</w:t>
      </w:r>
      <w:proofErr w:type="spellEnd"/>
      <w:r w:rsidRPr="009873E4">
        <w:rPr>
          <w:rFonts w:ascii="Garamond" w:hAnsi="Garamond" w:cs="Calibri"/>
          <w:sz w:val="24"/>
          <w:szCs w:val="24"/>
        </w:rPr>
        <w:t xml:space="preserve"> </w:t>
      </w:r>
      <w:r w:rsidRPr="009873E4">
        <w:rPr>
          <w:rFonts w:ascii="Garamond" w:hAnsi="Garamond" w:cs="Calibri"/>
          <w:sz w:val="24"/>
          <w:szCs w:val="24"/>
        </w:rPr>
        <w:fldChar w:fldCharType="begin" w:fldLock="1"/>
      </w:r>
      <w:r w:rsidRPr="009873E4">
        <w:rPr>
          <w:rFonts w:ascii="Garamond" w:hAnsi="Garamond" w:cs="Calibri"/>
          <w:sz w:val="24"/>
          <w:szCs w:val="24"/>
        </w:rPr>
        <w:instrText>ADDIN CSL_CITATION {"citationItems":[{"id":"ITEM-1","itemData":{"URL":"https://peraturan.bpk.go.id/Home/Details/37582/uu-no-19-tahun-2016","accessed":{"date-parts":[["2023","6","19"]]},"id":"ITEM-1","issued":{"date-parts":[["0"]]},"title":"UU No. 19 Tahun 2016 tentang Perubahan Atas Undang-Undang Nomor 11 Tahun 2008 Tentang Informasi Dan Transaksi Elektronik [JDIH BPK RI]","type":"webpage"},"uris":["http://www.mendeley.com/documents/?uuid=d2cb16b0-49db-3154-9e21-2205ca7aec6e"]}],"mendeley":{"formattedCitation":"(&lt;i&gt;UU No. 19 Tahun 2016 Tentang Perubahan Atas Undang-Undang Nomor 11 Tahun 2008 Tentang Informasi Dan Transaksi Elektronik [JDIH BPK RI]&lt;/i&gt;, n.d.)","plainTextFormattedCitation":"(UU No. 19 Tahun 2016 Tentang Perubahan Atas Undang-Undang Nomor 11 Tahun 2008 Tentang Informasi Dan Transaksi Elektronik [JDIH BPK RI], n.d.)","previouslyFormattedCitation":"(&lt;i&gt;UU No. 19 Tahun 2016 Tentang Perubahan Atas Undang-Undang Nomor 11 Tahun 2008 Tentang Informasi Dan Transaksi Elektronik [JDIH BPK RI]&lt;/i&gt;, n.d.)"},"properties":{"noteIndex":0},"schema":"https://github.com/citation-style-language/schema/raw/master/csl-citation.json"}</w:instrText>
      </w:r>
      <w:r w:rsidRPr="009873E4">
        <w:rPr>
          <w:rFonts w:ascii="Garamond" w:hAnsi="Garamond" w:cs="Calibri"/>
          <w:sz w:val="24"/>
          <w:szCs w:val="24"/>
        </w:rPr>
        <w:fldChar w:fldCharType="separate"/>
      </w:r>
      <w:r w:rsidRPr="009873E4">
        <w:rPr>
          <w:rFonts w:ascii="Garamond" w:hAnsi="Garamond" w:cs="Calibri"/>
          <w:noProof/>
          <w:sz w:val="24"/>
          <w:szCs w:val="24"/>
        </w:rPr>
        <w:t>(</w:t>
      </w:r>
      <w:r w:rsidRPr="009873E4">
        <w:rPr>
          <w:rFonts w:ascii="Garamond" w:hAnsi="Garamond" w:cs="Calibri"/>
          <w:i/>
          <w:noProof/>
          <w:sz w:val="24"/>
          <w:szCs w:val="24"/>
        </w:rPr>
        <w:t>UU No. 19 Tahun 2016 Tentang Perubahan Atas Undang-Undang Nomor 11 Tahun 2008 Tentang Informasi Dan Transaksi Elektronik [JDIH BPK RI]</w:t>
      </w:r>
      <w:r w:rsidRPr="009873E4">
        <w:rPr>
          <w:rFonts w:ascii="Garamond" w:hAnsi="Garamond" w:cs="Calibri"/>
          <w:noProof/>
          <w:sz w:val="24"/>
          <w:szCs w:val="24"/>
        </w:rPr>
        <w:t>, n.d.)</w:t>
      </w:r>
      <w:r w:rsidRPr="009873E4">
        <w:rPr>
          <w:rFonts w:ascii="Garamond" w:hAnsi="Garamond" w:cs="Calibri"/>
          <w:sz w:val="24"/>
          <w:szCs w:val="24"/>
        </w:rPr>
        <w:fldChar w:fldCharType="end"/>
      </w:r>
      <w:r w:rsidRPr="009873E4">
        <w:rPr>
          <w:rFonts w:ascii="Garamond" w:hAnsi="Garamond" w:cs="Calibri"/>
          <w:sz w:val="24"/>
          <w:szCs w:val="24"/>
        </w:rPr>
        <w:t xml:space="preserve">. </w:t>
      </w:r>
      <w:proofErr w:type="spellStart"/>
      <w:r w:rsidRPr="009873E4">
        <w:rPr>
          <w:rFonts w:ascii="Garamond" w:hAnsi="Garamond" w:cs="Calibri"/>
          <w:sz w:val="24"/>
          <w:szCs w:val="24"/>
        </w:rPr>
        <w:t>Melalui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Undang-Undang</w:t>
      </w:r>
      <w:proofErr w:type="spellEnd"/>
      <w:r w:rsidRPr="009873E4">
        <w:rPr>
          <w:rFonts w:ascii="Garamond" w:hAnsi="Garamond" w:cs="Calibri"/>
          <w:sz w:val="24"/>
          <w:szCs w:val="24"/>
        </w:rPr>
        <w:t xml:space="preserve"> No 16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2019 </w:t>
      </w:r>
      <w:proofErr w:type="spellStart"/>
      <w:r w:rsidRPr="009873E4">
        <w:rPr>
          <w:rFonts w:ascii="Garamond" w:hAnsi="Garamond" w:cs="Calibri"/>
          <w:sz w:val="24"/>
          <w:szCs w:val="24"/>
        </w:rPr>
        <w:t>tentang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perubahan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atas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Undang-Undang</w:t>
      </w:r>
      <w:proofErr w:type="spellEnd"/>
      <w:r w:rsidRPr="009873E4">
        <w:rPr>
          <w:rFonts w:ascii="Garamond" w:hAnsi="Garamond" w:cs="Calibri"/>
          <w:sz w:val="24"/>
          <w:szCs w:val="24"/>
        </w:rPr>
        <w:t xml:space="preserve"> No 1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1974 </w:t>
      </w:r>
      <w:proofErr w:type="spellStart"/>
      <w:r w:rsidRPr="009873E4">
        <w:rPr>
          <w:rFonts w:ascii="Garamond" w:hAnsi="Garamond" w:cs="Calibri"/>
          <w:sz w:val="24"/>
          <w:szCs w:val="24"/>
        </w:rPr>
        <w:t>menunjukkan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keseriusan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Pemerintah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menekan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
    <w:p w14:paraId="19A70608" w14:textId="77777777" w:rsidR="009873E4" w:rsidRPr="009873E4" w:rsidRDefault="009873E4" w:rsidP="009873E4">
      <w:pPr>
        <w:spacing w:line="360" w:lineRule="auto"/>
        <w:ind w:firstLine="720"/>
        <w:jc w:val="both"/>
        <w:rPr>
          <w:rFonts w:ascii="Garamond" w:hAnsi="Garamond" w:cs="Calibri"/>
          <w:sz w:val="24"/>
          <w:szCs w:val="24"/>
        </w:rPr>
      </w:pPr>
      <w:r w:rsidRPr="009873E4">
        <w:rPr>
          <w:rFonts w:ascii="Garamond" w:hAnsi="Garamond" w:cs="Calibri"/>
          <w:sz w:val="24"/>
          <w:szCs w:val="24"/>
        </w:rPr>
        <w:t xml:space="preserve">Di </w:t>
      </w:r>
      <w:proofErr w:type="spellStart"/>
      <w:r w:rsidRPr="009873E4">
        <w:rPr>
          <w:rFonts w:ascii="Garamond" w:hAnsi="Garamond" w:cs="Calibri"/>
          <w:sz w:val="24"/>
          <w:szCs w:val="24"/>
        </w:rPr>
        <w:t>tingkat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hilir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kesadaran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pemerintah</w:t>
      </w:r>
      <w:proofErr w:type="spellEnd"/>
      <w:r w:rsidRPr="009873E4">
        <w:rPr>
          <w:rFonts w:ascii="Garamond" w:hAnsi="Garamond" w:cs="Calibri"/>
          <w:sz w:val="24"/>
          <w:szCs w:val="24"/>
        </w:rPr>
        <w:t xml:space="preserve"> Desa </w:t>
      </w:r>
      <w:proofErr w:type="spellStart"/>
      <w:r w:rsidRPr="009873E4">
        <w:rPr>
          <w:rFonts w:ascii="Garamond" w:hAnsi="Garamond" w:cs="Calibri"/>
          <w:sz w:val="24"/>
          <w:szCs w:val="24"/>
        </w:rPr>
        <w:t>tentang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dampak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negatif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juga </w:t>
      </w:r>
      <w:proofErr w:type="spellStart"/>
      <w:r w:rsidRPr="009873E4">
        <w:rPr>
          <w:rFonts w:ascii="Garamond" w:hAnsi="Garamond" w:cs="Calibri"/>
          <w:sz w:val="24"/>
          <w:szCs w:val="24"/>
        </w:rPr>
        <w:t>mulai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tampak</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berbagai</w:t>
      </w:r>
      <w:proofErr w:type="spellEnd"/>
      <w:r w:rsidRPr="009873E4">
        <w:rPr>
          <w:rFonts w:ascii="Garamond" w:hAnsi="Garamond" w:cs="Calibri"/>
          <w:sz w:val="24"/>
          <w:szCs w:val="24"/>
        </w:rPr>
        <w:t xml:space="preserve"> wilayah. </w:t>
      </w:r>
      <w:proofErr w:type="spellStart"/>
      <w:r w:rsidRPr="009873E4">
        <w:rPr>
          <w:rFonts w:ascii="Garamond" w:hAnsi="Garamond" w:cs="Calibri"/>
          <w:sz w:val="24"/>
          <w:szCs w:val="24"/>
        </w:rPr>
        <w:t>Seperti</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terjadi</w:t>
      </w:r>
      <w:proofErr w:type="spellEnd"/>
      <w:r w:rsidRPr="009873E4">
        <w:rPr>
          <w:rFonts w:ascii="Garamond" w:hAnsi="Garamond" w:cs="Calibri"/>
          <w:sz w:val="24"/>
          <w:szCs w:val="24"/>
        </w:rPr>
        <w:t xml:space="preserve"> di wilayah Madura. </w:t>
      </w:r>
      <w:proofErr w:type="spellStart"/>
      <w:r w:rsidRPr="009873E4">
        <w:rPr>
          <w:rFonts w:ascii="Garamond" w:hAnsi="Garamond" w:cs="Calibri"/>
          <w:sz w:val="24"/>
          <w:szCs w:val="24"/>
        </w:rPr>
        <w:t>Pemerintahan</w:t>
      </w:r>
      <w:proofErr w:type="spellEnd"/>
      <w:r w:rsidRPr="009873E4">
        <w:rPr>
          <w:rFonts w:ascii="Garamond" w:hAnsi="Garamond" w:cs="Calibri"/>
          <w:sz w:val="24"/>
          <w:szCs w:val="24"/>
        </w:rPr>
        <w:t xml:space="preserve"> Desa di </w:t>
      </w:r>
      <w:proofErr w:type="spellStart"/>
      <w:r w:rsidRPr="009873E4">
        <w:rPr>
          <w:rFonts w:ascii="Garamond" w:hAnsi="Garamond" w:cs="Calibri"/>
          <w:sz w:val="24"/>
          <w:szCs w:val="24"/>
        </w:rPr>
        <w:t>beberapa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kabupaten</w:t>
      </w:r>
      <w:proofErr w:type="spellEnd"/>
      <w:r w:rsidRPr="009873E4">
        <w:rPr>
          <w:rFonts w:ascii="Garamond" w:hAnsi="Garamond" w:cs="Calibri"/>
          <w:sz w:val="24"/>
          <w:szCs w:val="24"/>
        </w:rPr>
        <w:t xml:space="preserve"> di Madura </w:t>
      </w:r>
      <w:proofErr w:type="spellStart"/>
      <w:r w:rsidRPr="009873E4">
        <w:rPr>
          <w:rFonts w:ascii="Garamond" w:hAnsi="Garamond" w:cs="Calibri"/>
          <w:sz w:val="24"/>
          <w:szCs w:val="24"/>
        </w:rPr>
        <w:t>secara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aktif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melakukan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sosialisasi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tentang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batasan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melalui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kegiatan-kegiatan</w:t>
      </w:r>
      <w:proofErr w:type="spellEnd"/>
      <w:r w:rsidRPr="009873E4">
        <w:rPr>
          <w:rFonts w:ascii="Garamond" w:hAnsi="Garamond" w:cs="Calibri"/>
          <w:sz w:val="24"/>
          <w:szCs w:val="24"/>
        </w:rPr>
        <w:t xml:space="preserve"> Desa </w:t>
      </w:r>
      <w:r w:rsidRPr="009873E4">
        <w:rPr>
          <w:rFonts w:ascii="Garamond" w:hAnsi="Garamond" w:cs="Calibri"/>
          <w:sz w:val="24"/>
          <w:szCs w:val="24"/>
        </w:rPr>
        <w:fldChar w:fldCharType="begin" w:fldLock="1"/>
      </w:r>
      <w:r w:rsidRPr="009873E4">
        <w:rPr>
          <w:rFonts w:ascii="Garamond" w:hAnsi="Garamond" w:cs="Calibri"/>
          <w:sz w:val="24"/>
          <w:szCs w:val="24"/>
        </w:rPr>
        <w:instrText>ADDIN CSL_CITATION {"citationItems":[{"id":"ITEM-1","itemData":{"ISSN":"2746-2803","abstract":"Akhir-akhir ini nikah anak masih menjadi tradisi yang sangat kuat di lingkungan sekitar, khususnya di Kecamatan Rubaru Kabupaten Sumenep. Nikah anak menjadi masalah bersama yang harus dipecahkan, karena pengamatan peneliti mayoritas yang menikahkan anaknya di usia dini adalah orang tua yang tidak memiliki pendidikan tinggi, tentunya akan memberikan dampak yang sangat negative terhadap anaknya seperti putus sekolah, lemah secara ekonomi. Disinilah peran pemerintah desa sangat dibutuhkan. Adapun tujuan penelitian ini yaitu untuk mengetahui Faktor-faktor yang mempengaruhi masyarakat melakukan pernikahan anak dan dampak apa yang dirasakan pasangan yang melakukan pernikahan usia muda. Serta tujuan yang paling urgen adalah bagaimana peran dan respon pemerintah desa setempat dalam upaya mencegah pernikahan anak. Jenis penelitian yang digunakan dalam penelitian ini adalah penelitian kualitatif. Sifat penelitiannya bersifat  deskriptif-analitik . Sumber data yang digunakan ialah sumber data primer yang diperoleh dari hasil wawancara dengan pemerintah desa setempat, dan pelaku pernikahan anak, sumber data sekunder yang diperoleh dari buku-buku dan sumber lainnya yang berkaitan dengan penelitian dan sumber data tersier. Dan teknik pengumpulan datanya melalui observasi, wawancara dan dokumentasi.Dalam penelitian ini didapatkan beberapa factor dan dampak pernikahan anak, begitu juga dengan peran pemerintah desa dalam upaya pencegahan pernikahan anak. Karena dari tiga desa yang menjadi sampel dalam penelitian ini, pemerintah desa yang memeiliki beberapa perangkat seperti  Apel  (kepala Dusun) memiliki peran yang sangat penting dalam meminimalisir terjadinya nikah anak.","author":[{"dropping-particle":"","family":"Asiah STKIP PGRI Sumenep","given":"Khairul","non-dropping-particle":"","parse-names":false,"suffix":""},{"dropping-particle":"","family":"Trunojoyo","given":"Jl","non-dropping-particle":"","parse-names":false,"suffix":""},{"dropping-particle":"","family":"Barat","given":"Gedungan","non-dropping-particle":"","parse-names":false,"suffix":""},{"dropping-particle":"","family":"Sumenep","given":"Kabupaten","non-dropping-particle":"","parse-names":false,"suffix":""},{"dropping-particle":"","family":"Timur","given":"Jawa","non-dropping-particle":"","parse-names":false,"suffix":""}],"container-title":"Khazanah Multidisiplin","id":"ITEM-1","issue":"2","issued":{"date-parts":[["2020","11","30"]]},"page":"98-107","title":"PERAN PEMERINTAH DESA DALAM UPAYA MENCEGAH PERNIKAHAN ANAK DI MASYARAKAT MADURA","type":"article-journal","volume":"1"},"uris":["http://www.mendeley.com/documents/?uuid=2d13f5fa-c910-329f-b218-95bcbe0f1114"]}],"mendeley":{"formattedCitation":"(Asiah STKIP PGRI Sumenep et al., 2020)","plainTextFormattedCitation":"(Asiah STKIP PGRI Sumenep et al., 2020)","previouslyFormattedCitation":"(Asiah STKIP PGRI Sumenep et al., 2020)"},"properties":{"noteIndex":0},"schema":"https://github.com/citation-style-language/schema/raw/master/csl-citation.json"}</w:instrText>
      </w:r>
      <w:r w:rsidRPr="009873E4">
        <w:rPr>
          <w:rFonts w:ascii="Garamond" w:hAnsi="Garamond" w:cs="Calibri"/>
          <w:sz w:val="24"/>
          <w:szCs w:val="24"/>
        </w:rPr>
        <w:fldChar w:fldCharType="separate"/>
      </w:r>
      <w:r w:rsidRPr="009873E4">
        <w:rPr>
          <w:rFonts w:ascii="Garamond" w:hAnsi="Garamond" w:cs="Calibri"/>
          <w:noProof/>
          <w:sz w:val="24"/>
          <w:szCs w:val="24"/>
        </w:rPr>
        <w:t>(Asiah STKIP PGRI Sumenep et al., 2020)</w:t>
      </w:r>
      <w:r w:rsidRPr="009873E4">
        <w:rPr>
          <w:rFonts w:ascii="Garamond" w:hAnsi="Garamond" w:cs="Calibri"/>
          <w:sz w:val="24"/>
          <w:szCs w:val="24"/>
        </w:rPr>
        <w:fldChar w:fldCharType="end"/>
      </w:r>
      <w:r w:rsidRPr="009873E4">
        <w:rPr>
          <w:rFonts w:ascii="Garamond" w:hAnsi="Garamond" w:cs="Calibri"/>
          <w:sz w:val="24"/>
          <w:szCs w:val="24"/>
        </w:rPr>
        <w:t xml:space="preserve">.  Segala </w:t>
      </w:r>
      <w:proofErr w:type="spellStart"/>
      <w:r w:rsidRPr="009873E4">
        <w:rPr>
          <w:rFonts w:ascii="Garamond" w:hAnsi="Garamond" w:cs="Calibri"/>
          <w:sz w:val="24"/>
          <w:szCs w:val="24"/>
        </w:rPr>
        <w:t>upaya</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tingkat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hulu</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hilir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mencegah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dilakukan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Namun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sayangnya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jarang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terjadi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karena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pengaruh</w:t>
      </w:r>
      <w:proofErr w:type="spellEnd"/>
      <w:r w:rsidRPr="009873E4">
        <w:rPr>
          <w:rFonts w:ascii="Garamond" w:hAnsi="Garamond" w:cs="Calibri"/>
          <w:sz w:val="24"/>
          <w:szCs w:val="24"/>
        </w:rPr>
        <w:t xml:space="preserve"> orang </w:t>
      </w:r>
      <w:proofErr w:type="spellStart"/>
      <w:r w:rsidRPr="009873E4">
        <w:rPr>
          <w:rFonts w:ascii="Garamond" w:hAnsi="Garamond" w:cs="Calibri"/>
          <w:sz w:val="24"/>
          <w:szCs w:val="24"/>
        </w:rPr>
        <w:t>tua</w:t>
      </w:r>
      <w:proofErr w:type="spellEnd"/>
      <w:r w:rsidRPr="009873E4">
        <w:rPr>
          <w:rFonts w:ascii="Garamond" w:hAnsi="Garamond" w:cs="Calibri"/>
          <w:sz w:val="24"/>
          <w:szCs w:val="24"/>
        </w:rPr>
        <w:t xml:space="preserve"> dan motif yang </w:t>
      </w:r>
      <w:proofErr w:type="spellStart"/>
      <w:r w:rsidRPr="009873E4">
        <w:rPr>
          <w:rFonts w:ascii="Garamond" w:hAnsi="Garamond" w:cs="Calibri"/>
          <w:sz w:val="24"/>
          <w:szCs w:val="24"/>
        </w:rPr>
        <w:t>justru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muncul</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sendiri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Seperti</w:t>
      </w:r>
      <w:proofErr w:type="spellEnd"/>
      <w:r w:rsidRPr="009873E4">
        <w:rPr>
          <w:rFonts w:ascii="Garamond" w:hAnsi="Garamond" w:cs="Calibri"/>
          <w:sz w:val="24"/>
          <w:szCs w:val="24"/>
        </w:rPr>
        <w:t xml:space="preserve"> motif </w:t>
      </w:r>
      <w:proofErr w:type="spellStart"/>
      <w:r w:rsidRPr="009873E4">
        <w:rPr>
          <w:rFonts w:ascii="Garamond" w:hAnsi="Garamond" w:cs="Calibri"/>
          <w:sz w:val="24"/>
          <w:szCs w:val="24"/>
        </w:rPr>
        <w:t>ingin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menghindari</w:t>
      </w:r>
      <w:proofErr w:type="spellEnd"/>
      <w:r w:rsidRPr="009873E4">
        <w:rPr>
          <w:rFonts w:ascii="Garamond" w:hAnsi="Garamond" w:cs="Calibri"/>
          <w:sz w:val="24"/>
          <w:szCs w:val="24"/>
        </w:rPr>
        <w:t xml:space="preserve"> zina, </w:t>
      </w:r>
      <w:proofErr w:type="spellStart"/>
      <w:r w:rsidRPr="009873E4">
        <w:rPr>
          <w:rFonts w:ascii="Garamond" w:hAnsi="Garamond" w:cs="Calibri"/>
          <w:sz w:val="24"/>
          <w:szCs w:val="24"/>
        </w:rPr>
        <w:t>memperbaiki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ekonomi</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ingin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mengurangi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beban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hidup</w:t>
      </w:r>
      <w:proofErr w:type="spellEnd"/>
      <w:r w:rsidRPr="009873E4">
        <w:rPr>
          <w:rFonts w:ascii="Garamond" w:hAnsi="Garamond" w:cs="Calibri"/>
          <w:sz w:val="24"/>
          <w:szCs w:val="24"/>
        </w:rPr>
        <w:t xml:space="preserve"> </w:t>
      </w:r>
      <w:r w:rsidRPr="009873E4">
        <w:rPr>
          <w:rFonts w:ascii="Garamond" w:hAnsi="Garamond" w:cs="Calibri"/>
          <w:sz w:val="24"/>
          <w:szCs w:val="24"/>
        </w:rPr>
        <w:fldChar w:fldCharType="begin" w:fldLock="1"/>
      </w:r>
      <w:r w:rsidRPr="009873E4">
        <w:rPr>
          <w:rFonts w:ascii="Garamond" w:hAnsi="Garamond" w:cs="Calibri"/>
          <w:sz w:val="24"/>
          <w:szCs w:val="24"/>
        </w:rPr>
        <w:instrText>ADDIN CSL_CITATION {"citationItems":[{"id":"ITEM-1","itemData":{"DOI":"10.26740/JCMS.V4N2.P91-105","ISSN":"2615-0808","abstract":"APenelitian ini bertujuan untuk mendeskripsikan motif pernikahan dini yang dilakukan oleh remaja perempuan dan laki-laki di desa Soket Dajah. Penelitian ini menggunakan teori Pilihan Rasional. Penelitian ini menggunakan pendekatan kualitatif dengan metode desain studi kasus. Informan dalam peneliian ini sejumlah sepuluh orang yang dipilih dengan menggunakan teknik Snowball Sampling. Data dikumpulkan dengan cara wawancara mendalam semi terstruktur. Lokasi penelitian ini berada di desa Soket Dajah Kecamatan Tragah Kabupaten Bangkalan. Informan dalam penelitian ini adalah remaja dan orang tua. Teknik analisis data dimulai reduksi data, penyajian data, selanjutnya penarikan kesimpulan. Teknik keabsahan dalam penelitian ini adalah trianggulasi sumber. Hasil penelitian ini menunjukkan bahwa motivasi mendasari orang tua dan anak melakukan pernikahan dini di desa Soket Dajah Kecamatan Tragah Kabupaten Bangkalan ialah adanya motivasi agama, motivasi ekonomi dan dukungan aparatur desa untuk meningkatkan status sosial tambahan ekonomi. Terjadinya motif pernikahan dini sebagai alasan individu untuk mendapatkan keuntungan dalam masyarakat dimana yang didukung oleh aparatur desa dan orang tua dalam  pemikiran individu dipengaruhi oleh keyakinan akan pendapat orang lain sedangkan dalam lingkup masyarakat sosial remaja harus mematuhi semua berdasarkan aturan dan ketentuan yang sudah ada di dalam masyarakat termasuk pernikahan dini menjadi suatu tradisi.Kata Kunci: motif, pernikahan dini, faktor penyebab pernikahan.   AbstractThe study aims to describe the motives of early marriage conducted by adolescent girls and boys in the Socket Dajah village. The study was analyzed using Rational Choice Theory. This research uses a descriptive qualitative approach with a case study design method. There were 10 infromans in this study who were selected by using Snowball Sampling technique. Data was colleted with by means of way semi structured in-depth interview. The location of this research is in the village of Socket Dajah, Tragah district, of Bangkalan district. Informans in this study were tenagers and parent. The data analysis technique start data reduction, data presentation, then drawing conclusions. The validity technique in this research source triangulation. The results of this research is motivate the parent and child did early age marriage in the Socket Dajah village because there are religion motivate, economic motivate, and support by village officials to increase th…","author":[{"dropping-particle":"","family":"Faradina","given":"Rizky Azizah","non-dropping-particle":"","parse-names":false,"suffix":""},{"dropping-particle":"","family":"Surabaya","given":"Universitas Negeri","non-dropping-particle":"","parse-names":false,"suffix":""}],"container-title":"Journal of Civics and Moral Studies","id":"ITEM-1","issue":"2","issued":{"date-parts":[["2019"]]},"page":"91-105","title":"STUDI KASUS TENTANG  MOTIVASI PERNIKAHAN DINI DI DESA","type":"article-journal","volume":"4"},"uris":["http://www.mendeley.com/documents/?uuid=dfaa9166-e7cb-3c1a-bed7-03214b3248a4"]}],"mendeley":{"formattedCitation":"(Faradina &amp; Surabaya, 2019)","plainTextFormattedCitation":"(Faradina &amp; Surabaya, 2019)","previouslyFormattedCitation":"(Faradina &amp; Surabaya, 2019)"},"properties":{"noteIndex":0},"schema":"https://github.com/citation-style-language/schema/raw/master/csl-citation.json"}</w:instrText>
      </w:r>
      <w:r w:rsidRPr="009873E4">
        <w:rPr>
          <w:rFonts w:ascii="Garamond" w:hAnsi="Garamond" w:cs="Calibri"/>
          <w:sz w:val="24"/>
          <w:szCs w:val="24"/>
        </w:rPr>
        <w:fldChar w:fldCharType="separate"/>
      </w:r>
      <w:r w:rsidRPr="009873E4">
        <w:rPr>
          <w:rFonts w:ascii="Garamond" w:hAnsi="Garamond" w:cs="Calibri"/>
          <w:noProof/>
          <w:sz w:val="24"/>
          <w:szCs w:val="24"/>
        </w:rPr>
        <w:t>(Faradina &amp; Surabaya, 2019)</w:t>
      </w:r>
      <w:r w:rsidRPr="009873E4">
        <w:rPr>
          <w:rFonts w:ascii="Garamond" w:hAnsi="Garamond" w:cs="Calibri"/>
          <w:sz w:val="24"/>
          <w:szCs w:val="24"/>
        </w:rPr>
        <w:fldChar w:fldCharType="end"/>
      </w:r>
      <w:r w:rsidRPr="009873E4">
        <w:rPr>
          <w:rFonts w:ascii="Garamond" w:hAnsi="Garamond" w:cs="Calibri"/>
          <w:sz w:val="24"/>
          <w:szCs w:val="24"/>
        </w:rPr>
        <w:t xml:space="preserve">. </w:t>
      </w:r>
    </w:p>
    <w:p w14:paraId="379F0F83" w14:textId="77777777" w:rsidR="009873E4" w:rsidRPr="009873E4" w:rsidRDefault="009873E4" w:rsidP="009873E4">
      <w:pPr>
        <w:spacing w:line="360" w:lineRule="auto"/>
        <w:ind w:firstLine="720"/>
        <w:jc w:val="both"/>
        <w:rPr>
          <w:rFonts w:ascii="Garamond" w:hAnsi="Garamond" w:cs="Calibri"/>
          <w:sz w:val="24"/>
          <w:szCs w:val="24"/>
        </w:rPr>
      </w:pPr>
      <w:proofErr w:type="spellStart"/>
      <w:r w:rsidRPr="009873E4">
        <w:rPr>
          <w:rFonts w:ascii="Garamond" w:hAnsi="Garamond" w:cs="Calibri"/>
          <w:sz w:val="24"/>
          <w:szCs w:val="24"/>
        </w:rPr>
        <w:t>Selanjutnya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menyoal</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tentang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salah </w:t>
      </w:r>
      <w:proofErr w:type="spellStart"/>
      <w:r w:rsidRPr="009873E4">
        <w:rPr>
          <w:rFonts w:ascii="Garamond" w:hAnsi="Garamond" w:cs="Calibri"/>
          <w:sz w:val="24"/>
          <w:szCs w:val="24"/>
        </w:rPr>
        <w:t>satu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kota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tinggi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Ponorogo</w:t>
      </w:r>
      <w:proofErr w:type="spellEnd"/>
      <w:r w:rsidRPr="009873E4">
        <w:rPr>
          <w:rFonts w:ascii="Garamond" w:hAnsi="Garamond" w:cs="Calibri"/>
          <w:sz w:val="24"/>
          <w:szCs w:val="24"/>
        </w:rPr>
        <w:t xml:space="preserve">. Hal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terlihat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meningkatnya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permohonan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dispensasi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Sebanyak</w:t>
      </w:r>
      <w:proofErr w:type="spellEnd"/>
      <w:r w:rsidRPr="009873E4">
        <w:rPr>
          <w:rFonts w:ascii="Garamond" w:hAnsi="Garamond" w:cs="Calibri"/>
          <w:sz w:val="24"/>
          <w:szCs w:val="24"/>
        </w:rPr>
        <w:t xml:space="preserve"> 165 </w:t>
      </w:r>
      <w:proofErr w:type="spellStart"/>
      <w:r w:rsidRPr="009873E4">
        <w:rPr>
          <w:rFonts w:ascii="Garamond" w:hAnsi="Garamond" w:cs="Calibri"/>
          <w:sz w:val="24"/>
          <w:szCs w:val="24"/>
        </w:rPr>
        <w:t>pasangan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muda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mudi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mengajukan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dispensasi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2020,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naik 100%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sebelumnya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yaitu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sebanyak</w:t>
      </w:r>
      <w:proofErr w:type="spellEnd"/>
      <w:r w:rsidRPr="009873E4">
        <w:rPr>
          <w:rFonts w:ascii="Garamond" w:hAnsi="Garamond" w:cs="Calibri"/>
          <w:sz w:val="24"/>
          <w:szCs w:val="24"/>
        </w:rPr>
        <w:t xml:space="preserve"> 78 </w:t>
      </w:r>
      <w:proofErr w:type="spellStart"/>
      <w:r w:rsidRPr="009873E4">
        <w:rPr>
          <w:rFonts w:ascii="Garamond" w:hAnsi="Garamond" w:cs="Calibri"/>
          <w:sz w:val="24"/>
          <w:szCs w:val="24"/>
        </w:rPr>
        <w:t>pasangan</w:t>
      </w:r>
      <w:proofErr w:type="spellEnd"/>
      <w:r w:rsidRPr="009873E4">
        <w:rPr>
          <w:rFonts w:ascii="Garamond" w:hAnsi="Garamond" w:cs="Calibri"/>
          <w:sz w:val="24"/>
          <w:szCs w:val="24"/>
        </w:rPr>
        <w:t xml:space="preserve"> </w:t>
      </w:r>
      <w:r w:rsidRPr="009873E4">
        <w:rPr>
          <w:rFonts w:ascii="Garamond" w:hAnsi="Garamond" w:cs="Calibri"/>
          <w:sz w:val="24"/>
          <w:szCs w:val="24"/>
        </w:rPr>
        <w:fldChar w:fldCharType="begin" w:fldLock="1"/>
      </w:r>
      <w:r w:rsidRPr="009873E4">
        <w:rPr>
          <w:rFonts w:ascii="Garamond" w:hAnsi="Garamond" w:cs="Calibri"/>
          <w:sz w:val="24"/>
          <w:szCs w:val="24"/>
        </w:rPr>
        <w:instrText>ADDIN CSL_CITATION {"citationItems":[{"id":"ITEM-1","itemData":{"URL":"https://badilag.mahkamahagung.go.id/seputar-peradilan-agama/berita-daerah/signifikannya-perkara-dispensasi-kawin-terus-meningkat-di-masa-pandemi-covid-19","accessed":{"date-parts":[["2023","6","19"]]},"id":"ITEM-1","issued":{"date-parts":[["0"]]},"title":"Signifikannya Perkara Dispensasi Kawin terus meningkat di Masa Pandemi Covid-19 - Direktorat Jenderal Badan Peradilan Agama","type":"webpage"},"uris":["http://www.mendeley.com/documents/?uuid=af164b5b-5b65-3204-b275-9fedefc039b8"]}],"mendeley":{"formattedCitation":"(&lt;i&gt;Signifikannya Perkara Dispensasi Kawin Terus Meningkat Di Masa Pandemi Covid-19 - Direktorat Jenderal Badan Peradilan Agama&lt;/i&gt;, n.d.)","plainTextFormattedCitation":"(Signifikannya Perkara Dispensasi Kawin Terus Meningkat Di Masa Pandemi Covid-19 - Direktorat Jenderal Badan Peradilan Agama, n.d.)","previouslyFormattedCitation":"(&lt;i&gt;Signifikannya Perkara Dispensasi Kawin Terus Meningkat Di Masa Pandemi Covid-19 - Direktorat Jenderal Badan Peradilan Agama&lt;/i&gt;, n.d.)"},"properties":{"noteIndex":0},"schema":"https://github.com/citation-style-language/schema/raw/master/csl-citation.json"}</w:instrText>
      </w:r>
      <w:r w:rsidRPr="009873E4">
        <w:rPr>
          <w:rFonts w:ascii="Garamond" w:hAnsi="Garamond" w:cs="Calibri"/>
          <w:sz w:val="24"/>
          <w:szCs w:val="24"/>
        </w:rPr>
        <w:fldChar w:fldCharType="separate"/>
      </w:r>
      <w:r w:rsidRPr="009873E4">
        <w:rPr>
          <w:rFonts w:ascii="Garamond" w:hAnsi="Garamond" w:cs="Calibri"/>
          <w:noProof/>
          <w:sz w:val="24"/>
          <w:szCs w:val="24"/>
        </w:rPr>
        <w:t>(</w:t>
      </w:r>
      <w:r w:rsidRPr="009873E4">
        <w:rPr>
          <w:rFonts w:ascii="Garamond" w:hAnsi="Garamond" w:cs="Calibri"/>
          <w:i/>
          <w:noProof/>
          <w:sz w:val="24"/>
          <w:szCs w:val="24"/>
        </w:rPr>
        <w:t>Signifikannya Perkara Dispensasi Kawin Terus Meningkat Di Masa Pandemi Covid-19 - Direktorat Jenderal Badan Peradilan Agama</w:t>
      </w:r>
      <w:r w:rsidRPr="009873E4">
        <w:rPr>
          <w:rFonts w:ascii="Garamond" w:hAnsi="Garamond" w:cs="Calibri"/>
          <w:noProof/>
          <w:sz w:val="24"/>
          <w:szCs w:val="24"/>
        </w:rPr>
        <w:t>, n.d.)</w:t>
      </w:r>
      <w:r w:rsidRPr="009873E4">
        <w:rPr>
          <w:rFonts w:ascii="Garamond" w:hAnsi="Garamond" w:cs="Calibri"/>
          <w:sz w:val="24"/>
          <w:szCs w:val="24"/>
        </w:rPr>
        <w:fldChar w:fldCharType="end"/>
      </w:r>
      <w:r w:rsidRPr="009873E4">
        <w:rPr>
          <w:rFonts w:ascii="Garamond" w:hAnsi="Garamond" w:cs="Calibri"/>
          <w:sz w:val="24"/>
          <w:szCs w:val="24"/>
        </w:rPr>
        <w:t xml:space="preserve">. Di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2021,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permohonan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dispensasi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kembali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meningkat</w:t>
      </w:r>
      <w:proofErr w:type="spellEnd"/>
      <w:r w:rsidRPr="009873E4">
        <w:rPr>
          <w:rFonts w:ascii="Garamond" w:hAnsi="Garamond" w:cs="Calibri"/>
          <w:sz w:val="24"/>
          <w:szCs w:val="24"/>
        </w:rPr>
        <w:t xml:space="preserve"> 90% </w:t>
      </w:r>
      <w:proofErr w:type="spellStart"/>
      <w:r w:rsidRPr="009873E4">
        <w:rPr>
          <w:rFonts w:ascii="Garamond" w:hAnsi="Garamond" w:cs="Calibri"/>
          <w:sz w:val="24"/>
          <w:szCs w:val="24"/>
        </w:rPr>
        <w:t>yaitu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sebanyak</w:t>
      </w:r>
      <w:proofErr w:type="spellEnd"/>
      <w:r w:rsidRPr="009873E4">
        <w:rPr>
          <w:rFonts w:ascii="Garamond" w:hAnsi="Garamond" w:cs="Calibri"/>
          <w:sz w:val="24"/>
          <w:szCs w:val="24"/>
        </w:rPr>
        <w:t xml:space="preserve"> 296 </w:t>
      </w:r>
      <w:proofErr w:type="spellStart"/>
      <w:r w:rsidRPr="009873E4">
        <w:rPr>
          <w:rFonts w:ascii="Garamond" w:hAnsi="Garamond" w:cs="Calibri"/>
          <w:sz w:val="24"/>
          <w:szCs w:val="24"/>
        </w:rPr>
        <w:t>pasangan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Menurut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Bappenas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tercatat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w:t>
      </w:r>
      <w:proofErr w:type="spellEnd"/>
      <w:r w:rsidRPr="009873E4">
        <w:rPr>
          <w:rFonts w:ascii="Garamond" w:hAnsi="Garamond" w:cs="Calibri"/>
          <w:sz w:val="24"/>
          <w:szCs w:val="24"/>
        </w:rPr>
        <w:t xml:space="preserve"> 13.783 </w:t>
      </w:r>
      <w:proofErr w:type="spellStart"/>
      <w:r w:rsidRPr="009873E4">
        <w:rPr>
          <w:rFonts w:ascii="Garamond" w:hAnsi="Garamond" w:cs="Calibri"/>
          <w:sz w:val="24"/>
          <w:szCs w:val="24"/>
        </w:rPr>
        <w:t>kasus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permohonan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dispensasi</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Peradilan</w:t>
      </w:r>
      <w:proofErr w:type="spellEnd"/>
      <w:r w:rsidRPr="009873E4">
        <w:rPr>
          <w:rFonts w:ascii="Garamond" w:hAnsi="Garamond" w:cs="Calibri"/>
          <w:sz w:val="24"/>
          <w:szCs w:val="24"/>
        </w:rPr>
        <w:t xml:space="preserve"> Agama dan 190 </w:t>
      </w:r>
      <w:proofErr w:type="spellStart"/>
      <w:r w:rsidRPr="009873E4">
        <w:rPr>
          <w:rFonts w:ascii="Garamond" w:hAnsi="Garamond" w:cs="Calibri"/>
          <w:sz w:val="24"/>
          <w:szCs w:val="24"/>
        </w:rPr>
        <w:t>kasus</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Pengadilan</w:t>
      </w:r>
      <w:proofErr w:type="spellEnd"/>
      <w:r w:rsidRPr="009873E4">
        <w:rPr>
          <w:rFonts w:ascii="Garamond" w:hAnsi="Garamond" w:cs="Calibri"/>
          <w:sz w:val="24"/>
          <w:szCs w:val="24"/>
        </w:rPr>
        <w:t xml:space="preserve"> Negeri (AIPJ2 2019). </w:t>
      </w:r>
      <w:proofErr w:type="spellStart"/>
      <w:r w:rsidRPr="009873E4">
        <w:rPr>
          <w:rFonts w:ascii="Garamond" w:hAnsi="Garamond" w:cs="Calibri"/>
          <w:sz w:val="24"/>
          <w:szCs w:val="24"/>
        </w:rPr>
        <w:t>Sedangkan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pengabulan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permohonan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dispensasi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mencapai</w:t>
      </w:r>
      <w:proofErr w:type="spellEnd"/>
      <w:r w:rsidRPr="009873E4">
        <w:rPr>
          <w:rFonts w:ascii="Garamond" w:hAnsi="Garamond" w:cs="Calibri"/>
          <w:sz w:val="24"/>
          <w:szCs w:val="24"/>
        </w:rPr>
        <w:t xml:space="preserve"> 99% </w:t>
      </w:r>
      <w:proofErr w:type="spellStart"/>
      <w:r w:rsidRPr="009873E4">
        <w:rPr>
          <w:rFonts w:ascii="Garamond" w:hAnsi="Garamond" w:cs="Calibri"/>
          <w:sz w:val="24"/>
          <w:szCs w:val="24"/>
        </w:rPr>
        <w:t>kasus</w:t>
      </w:r>
      <w:proofErr w:type="spellEnd"/>
      <w:r w:rsidRPr="009873E4">
        <w:rPr>
          <w:rFonts w:ascii="Garamond" w:hAnsi="Garamond" w:cs="Calibri"/>
          <w:sz w:val="24"/>
          <w:szCs w:val="24"/>
        </w:rPr>
        <w:t>.</w:t>
      </w:r>
    </w:p>
    <w:p w14:paraId="6C22EDAD" w14:textId="77777777" w:rsidR="009873E4" w:rsidRPr="009873E4" w:rsidRDefault="009873E4" w:rsidP="009873E4">
      <w:pPr>
        <w:spacing w:line="360" w:lineRule="auto"/>
        <w:ind w:firstLine="720"/>
        <w:jc w:val="both"/>
        <w:rPr>
          <w:rFonts w:ascii="Garamond" w:hAnsi="Garamond" w:cs="Calibri"/>
          <w:sz w:val="24"/>
          <w:szCs w:val="24"/>
        </w:rPr>
      </w:pPr>
      <w:proofErr w:type="spellStart"/>
      <w:r w:rsidRPr="009873E4">
        <w:rPr>
          <w:rFonts w:ascii="Garamond" w:hAnsi="Garamond" w:cs="Calibri"/>
          <w:sz w:val="24"/>
          <w:szCs w:val="24"/>
        </w:rPr>
        <w:t>Melihat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fenomena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tingginya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Ponorogo</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beriringan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dorongan</w:t>
      </w:r>
      <w:proofErr w:type="spellEnd"/>
      <w:r w:rsidRPr="009873E4">
        <w:rPr>
          <w:rFonts w:ascii="Garamond" w:hAnsi="Garamond" w:cs="Calibri"/>
          <w:sz w:val="24"/>
          <w:szCs w:val="24"/>
        </w:rPr>
        <w:t xml:space="preserve"> motif agama, </w:t>
      </w:r>
      <w:proofErr w:type="spellStart"/>
      <w:r w:rsidRPr="009873E4">
        <w:rPr>
          <w:rFonts w:ascii="Garamond" w:hAnsi="Garamond" w:cs="Calibri"/>
          <w:sz w:val="24"/>
          <w:szCs w:val="24"/>
        </w:rPr>
        <w:t>maka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mengadakan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tentang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bahaya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lembaga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pendidikan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seperti</w:t>
      </w:r>
      <w:proofErr w:type="spellEnd"/>
      <w:r w:rsidRPr="009873E4">
        <w:rPr>
          <w:rFonts w:ascii="Garamond" w:hAnsi="Garamond" w:cs="Calibri"/>
          <w:sz w:val="24"/>
          <w:szCs w:val="24"/>
        </w:rPr>
        <w:t xml:space="preserve"> Lembaga </w:t>
      </w:r>
      <w:proofErr w:type="spellStart"/>
      <w:r w:rsidRPr="009873E4">
        <w:rPr>
          <w:rFonts w:ascii="Garamond" w:hAnsi="Garamond" w:cs="Calibri"/>
          <w:sz w:val="24"/>
          <w:szCs w:val="24"/>
        </w:rPr>
        <w:t>Kesejahteraan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Sosial</w:t>
      </w:r>
      <w:proofErr w:type="spellEnd"/>
      <w:r w:rsidRPr="009873E4">
        <w:rPr>
          <w:rFonts w:ascii="Garamond" w:hAnsi="Garamond" w:cs="Calibri"/>
          <w:sz w:val="24"/>
          <w:szCs w:val="24"/>
        </w:rPr>
        <w:t xml:space="preserve"> Anak (LKSA) </w:t>
      </w:r>
      <w:proofErr w:type="spellStart"/>
      <w:r w:rsidRPr="009873E4">
        <w:rPr>
          <w:rFonts w:ascii="Garamond" w:hAnsi="Garamond" w:cs="Calibri"/>
          <w:sz w:val="24"/>
          <w:szCs w:val="24"/>
        </w:rPr>
        <w:t>penting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dilakukan</w:t>
      </w:r>
      <w:proofErr w:type="spellEnd"/>
      <w:r w:rsidRPr="009873E4">
        <w:rPr>
          <w:rFonts w:ascii="Garamond" w:hAnsi="Garamond" w:cs="Calibri"/>
          <w:sz w:val="24"/>
          <w:szCs w:val="24"/>
        </w:rPr>
        <w:t xml:space="preserve">. Hal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sebagai</w:t>
      </w:r>
      <w:proofErr w:type="spellEnd"/>
      <w:r w:rsidRPr="009873E4">
        <w:rPr>
          <w:rFonts w:ascii="Garamond" w:hAnsi="Garamond" w:cs="Calibri"/>
          <w:sz w:val="24"/>
          <w:szCs w:val="24"/>
        </w:rPr>
        <w:t xml:space="preserve"> salah </w:t>
      </w:r>
      <w:proofErr w:type="spellStart"/>
      <w:r w:rsidRPr="009873E4">
        <w:rPr>
          <w:rFonts w:ascii="Garamond" w:hAnsi="Garamond" w:cs="Calibri"/>
          <w:sz w:val="24"/>
          <w:szCs w:val="24"/>
        </w:rPr>
        <w:t>satu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upaya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menekan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Ponorogo</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membuka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wawasan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peserta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w:t>
      </w:r>
      <w:proofErr w:type="spellStart"/>
      <w:proofErr w:type="gramStart"/>
      <w:r w:rsidRPr="009873E4">
        <w:rPr>
          <w:rFonts w:ascii="Garamond" w:hAnsi="Garamond" w:cs="Calibri"/>
          <w:sz w:val="24"/>
          <w:szCs w:val="24"/>
        </w:rPr>
        <w:t>mengenai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proofErr w:type="gram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perspektif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w:t>
      </w:r>
    </w:p>
    <w:p w14:paraId="130504EE" w14:textId="77777777" w:rsidR="009873E4" w:rsidRPr="009873E4" w:rsidRDefault="009873E4" w:rsidP="009873E4">
      <w:pPr>
        <w:spacing w:line="360" w:lineRule="auto"/>
        <w:ind w:firstLine="720"/>
        <w:jc w:val="both"/>
        <w:rPr>
          <w:rFonts w:ascii="Garamond" w:hAnsi="Garamond" w:cs="Calibri"/>
          <w:sz w:val="24"/>
          <w:szCs w:val="24"/>
        </w:rPr>
      </w:pPr>
      <w:proofErr w:type="spellStart"/>
      <w:r w:rsidRPr="009873E4">
        <w:rPr>
          <w:rFonts w:ascii="Garamond" w:hAnsi="Garamond" w:cs="Calibri"/>
          <w:sz w:val="24"/>
          <w:szCs w:val="24"/>
        </w:rPr>
        <w:lastRenderedPageBreak/>
        <w:t>Berdasarkan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hasil</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wawancara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awal</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sebelum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pelaksanaan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pengabdian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disimpulkan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bahwa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minat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asuh</w:t>
      </w:r>
      <w:proofErr w:type="spellEnd"/>
      <w:r w:rsidRPr="009873E4">
        <w:rPr>
          <w:rFonts w:ascii="Garamond" w:hAnsi="Garamond" w:cs="Calibri"/>
          <w:sz w:val="24"/>
          <w:szCs w:val="24"/>
        </w:rPr>
        <w:t xml:space="preserve"> di LKSA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meneruskan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pendidikan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tinggi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tergolong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rendah</w:t>
      </w:r>
      <w:proofErr w:type="spellEnd"/>
      <w:r w:rsidRPr="009873E4">
        <w:rPr>
          <w:rFonts w:ascii="Garamond" w:hAnsi="Garamond" w:cs="Calibri"/>
          <w:sz w:val="24"/>
          <w:szCs w:val="24"/>
        </w:rPr>
        <w:t xml:space="preserve">. Selain </w:t>
      </w:r>
      <w:proofErr w:type="spellStart"/>
      <w:r w:rsidRPr="009873E4">
        <w:rPr>
          <w:rFonts w:ascii="Garamond" w:hAnsi="Garamond" w:cs="Calibri"/>
          <w:sz w:val="24"/>
          <w:szCs w:val="24"/>
        </w:rPr>
        <w:t>faktor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ekonomi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pemahaman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bahwa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menikah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bisa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menjadi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solusi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atas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semua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permasalahan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masih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diyakini</w:t>
      </w:r>
      <w:proofErr w:type="spellEnd"/>
      <w:r w:rsidRPr="009873E4">
        <w:rPr>
          <w:rFonts w:ascii="Garamond" w:hAnsi="Garamond" w:cs="Calibri"/>
          <w:sz w:val="24"/>
          <w:szCs w:val="24"/>
        </w:rPr>
        <w:t xml:space="preserve"> oleh </w:t>
      </w:r>
      <w:proofErr w:type="spellStart"/>
      <w:r w:rsidRPr="009873E4">
        <w:rPr>
          <w:rFonts w:ascii="Garamond" w:hAnsi="Garamond" w:cs="Calibri"/>
          <w:sz w:val="24"/>
          <w:szCs w:val="24"/>
        </w:rPr>
        <w:t>mayoritas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asuh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Sehingga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diusia</w:t>
      </w:r>
      <w:proofErr w:type="spellEnd"/>
      <w:r w:rsidRPr="009873E4">
        <w:rPr>
          <w:rFonts w:ascii="Garamond" w:hAnsi="Garamond" w:cs="Calibri"/>
          <w:sz w:val="24"/>
          <w:szCs w:val="24"/>
        </w:rPr>
        <w:t xml:space="preserve"> 16-17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kebanyakan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asuh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perempuan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sudah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memikirkan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menikah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daripada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harus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bersekolah</w:t>
      </w:r>
      <w:proofErr w:type="spellEnd"/>
      <w:r w:rsidRPr="009873E4">
        <w:rPr>
          <w:rFonts w:ascii="Garamond" w:hAnsi="Garamond" w:cs="Calibri"/>
          <w:sz w:val="24"/>
          <w:szCs w:val="24"/>
        </w:rPr>
        <w:t xml:space="preserve">. </w:t>
      </w:r>
    </w:p>
    <w:p w14:paraId="429AD456" w14:textId="77777777" w:rsidR="009873E4" w:rsidRPr="009873E4" w:rsidRDefault="009873E4" w:rsidP="009873E4">
      <w:pPr>
        <w:spacing w:line="360" w:lineRule="auto"/>
        <w:ind w:firstLine="720"/>
        <w:jc w:val="both"/>
        <w:rPr>
          <w:rFonts w:ascii="Garamond" w:hAnsi="Garamond" w:cs="Calibri"/>
          <w:sz w:val="24"/>
          <w:szCs w:val="24"/>
        </w:rPr>
      </w:pPr>
      <w:r w:rsidRPr="009873E4">
        <w:rPr>
          <w:rFonts w:ascii="Garamond" w:hAnsi="Garamond" w:cs="Calibri"/>
          <w:sz w:val="24"/>
          <w:szCs w:val="24"/>
        </w:rPr>
        <w:t xml:space="preserve">Solusi </w:t>
      </w:r>
      <w:proofErr w:type="spellStart"/>
      <w:r w:rsidRPr="009873E4">
        <w:rPr>
          <w:rFonts w:ascii="Garamond" w:hAnsi="Garamond" w:cs="Calibri"/>
          <w:sz w:val="24"/>
          <w:szCs w:val="24"/>
        </w:rPr>
        <w:t>menikah</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juga </w:t>
      </w:r>
      <w:proofErr w:type="spellStart"/>
      <w:r w:rsidRPr="009873E4">
        <w:rPr>
          <w:rFonts w:ascii="Garamond" w:hAnsi="Garamond" w:cs="Calibri"/>
          <w:sz w:val="24"/>
          <w:szCs w:val="24"/>
        </w:rPr>
        <w:t>diyakini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sebagai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pilihan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terbaik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daripada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berzina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Sedangkan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dampak</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mungkin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saja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dihadapi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pasca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menikah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nyaris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tidak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terfikirkan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Permasalahan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finansial</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ketidakmatangan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kondisi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psikologis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pemahaman</w:t>
      </w:r>
      <w:proofErr w:type="spellEnd"/>
      <w:r w:rsidRPr="009873E4">
        <w:rPr>
          <w:rFonts w:ascii="Garamond" w:hAnsi="Garamond" w:cs="Calibri"/>
          <w:sz w:val="24"/>
          <w:szCs w:val="24"/>
        </w:rPr>
        <w:t xml:space="preserve"> agama yang minim, </w:t>
      </w:r>
      <w:proofErr w:type="spellStart"/>
      <w:r w:rsidRPr="009873E4">
        <w:rPr>
          <w:rFonts w:ascii="Garamond" w:hAnsi="Garamond" w:cs="Calibri"/>
          <w:sz w:val="24"/>
          <w:szCs w:val="24"/>
        </w:rPr>
        <w:t>serta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kemampuan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mengatur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emosi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pasca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menikah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sama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sekali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tidak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terfikirkan</w:t>
      </w:r>
      <w:proofErr w:type="spellEnd"/>
      <w:r w:rsidRPr="009873E4">
        <w:rPr>
          <w:rFonts w:ascii="Garamond" w:hAnsi="Garamond" w:cs="Calibri"/>
          <w:sz w:val="24"/>
          <w:szCs w:val="24"/>
        </w:rPr>
        <w:t xml:space="preserve">. Oleh </w:t>
      </w:r>
      <w:proofErr w:type="spellStart"/>
      <w:r w:rsidRPr="009873E4">
        <w:rPr>
          <w:rFonts w:ascii="Garamond" w:hAnsi="Garamond" w:cs="Calibri"/>
          <w:sz w:val="24"/>
          <w:szCs w:val="24"/>
        </w:rPr>
        <w:t>karena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perlu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diberikan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tentang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apa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baik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agama, </w:t>
      </w:r>
      <w:proofErr w:type="spellStart"/>
      <w:r w:rsidRPr="009873E4">
        <w:rPr>
          <w:rFonts w:ascii="Garamond" w:hAnsi="Garamond" w:cs="Calibri"/>
          <w:sz w:val="24"/>
          <w:szCs w:val="24"/>
        </w:rPr>
        <w:t>serta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dampak</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dihadapi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
    <w:p w14:paraId="093ECED1" w14:textId="4EBE17CD" w:rsidR="009873E4" w:rsidRPr="009873E4" w:rsidRDefault="009873E4" w:rsidP="009873E4">
      <w:pPr>
        <w:spacing w:line="360" w:lineRule="auto"/>
        <w:ind w:firstLine="720"/>
        <w:jc w:val="both"/>
        <w:rPr>
          <w:rFonts w:ascii="Garamond" w:hAnsi="Garamond" w:cs="Calibri"/>
          <w:sz w:val="24"/>
          <w:szCs w:val="24"/>
        </w:rPr>
      </w:pPr>
      <w:r w:rsidRPr="009873E4">
        <w:rPr>
          <w:rFonts w:ascii="Garamond" w:hAnsi="Garamond" w:cs="Calibri"/>
          <w:sz w:val="24"/>
          <w:szCs w:val="24"/>
        </w:rPr>
        <w:t xml:space="preserve">Adapun target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terbentuknya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kesadaran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asuh</w:t>
      </w:r>
      <w:proofErr w:type="spellEnd"/>
      <w:r w:rsidRPr="009873E4">
        <w:rPr>
          <w:rFonts w:ascii="Garamond" w:hAnsi="Garamond" w:cs="Calibri"/>
          <w:sz w:val="24"/>
          <w:szCs w:val="24"/>
        </w:rPr>
        <w:t xml:space="preserve"> di LKSA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tidak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melakukan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Serta </w:t>
      </w:r>
      <w:proofErr w:type="spellStart"/>
      <w:r w:rsidRPr="009873E4">
        <w:rPr>
          <w:rFonts w:ascii="Garamond" w:hAnsi="Garamond" w:cs="Calibri"/>
          <w:sz w:val="24"/>
          <w:szCs w:val="24"/>
        </w:rPr>
        <w:t>menumbuhkan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minat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asuh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meneruskan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studi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Sebagai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tindak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lanjut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kami juga </w:t>
      </w:r>
      <w:proofErr w:type="spellStart"/>
      <w:r w:rsidRPr="009873E4">
        <w:rPr>
          <w:rFonts w:ascii="Garamond" w:hAnsi="Garamond" w:cs="Calibri"/>
          <w:sz w:val="24"/>
          <w:szCs w:val="24"/>
        </w:rPr>
        <w:t>membuka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ruang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konseling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remaja</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sedang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menghadapi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permasalahan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psikologis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Sehingga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asuh</w:t>
      </w:r>
      <w:proofErr w:type="spellEnd"/>
      <w:r w:rsidRPr="009873E4">
        <w:rPr>
          <w:rFonts w:ascii="Garamond" w:hAnsi="Garamond" w:cs="Calibri"/>
          <w:sz w:val="24"/>
          <w:szCs w:val="24"/>
        </w:rPr>
        <w:t xml:space="preserve"> di LKSA </w:t>
      </w:r>
      <w:proofErr w:type="spellStart"/>
      <w:r w:rsidRPr="009873E4">
        <w:rPr>
          <w:rFonts w:ascii="Garamond" w:hAnsi="Garamond" w:cs="Calibri"/>
          <w:sz w:val="24"/>
          <w:szCs w:val="24"/>
        </w:rPr>
        <w:t>memiliki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teman</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dipercaya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memberikan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solusi</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mendengarkan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permasalahan</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sedang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mereka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hadapi</w:t>
      </w:r>
      <w:proofErr w:type="spellEnd"/>
      <w:r w:rsidRPr="009873E4">
        <w:rPr>
          <w:rFonts w:ascii="Garamond" w:hAnsi="Garamond" w:cs="Calibri"/>
          <w:sz w:val="24"/>
          <w:szCs w:val="24"/>
        </w:rPr>
        <w:t>.</w:t>
      </w:r>
    </w:p>
    <w:p w14:paraId="18387E9B" w14:textId="77777777" w:rsidR="009A0C5B" w:rsidRPr="00860661" w:rsidRDefault="009A0C5B" w:rsidP="00B9300C">
      <w:pPr>
        <w:spacing w:line="360" w:lineRule="auto"/>
        <w:ind w:firstLine="720"/>
        <w:jc w:val="both"/>
        <w:rPr>
          <w:rFonts w:ascii="Garamond" w:hAnsi="Garamond"/>
          <w:sz w:val="24"/>
          <w:szCs w:val="24"/>
        </w:rPr>
      </w:pPr>
    </w:p>
    <w:p w14:paraId="4A5DB7AE" w14:textId="77777777" w:rsidR="0066446D" w:rsidRDefault="0066446D" w:rsidP="00B9300C">
      <w:pPr>
        <w:spacing w:line="360" w:lineRule="auto"/>
        <w:jc w:val="both"/>
        <w:rPr>
          <w:rFonts w:ascii="Garamond" w:hAnsi="Garamond"/>
          <w:b/>
          <w:bCs/>
          <w:sz w:val="24"/>
          <w:szCs w:val="24"/>
        </w:rPr>
      </w:pPr>
      <w:r w:rsidRPr="00860661">
        <w:rPr>
          <w:rFonts w:ascii="Garamond" w:hAnsi="Garamond"/>
          <w:b/>
          <w:bCs/>
          <w:sz w:val="24"/>
          <w:szCs w:val="24"/>
        </w:rPr>
        <w:t>METODE</w:t>
      </w:r>
    </w:p>
    <w:p w14:paraId="38099E45" w14:textId="5BC4B52E" w:rsidR="00DB7F40" w:rsidRDefault="00DB7F40" w:rsidP="00DB7F40">
      <w:pPr>
        <w:spacing w:line="360" w:lineRule="auto"/>
        <w:ind w:firstLine="720"/>
        <w:jc w:val="both"/>
        <w:rPr>
          <w:rFonts w:ascii="Garamond" w:hAnsi="Garamond"/>
          <w:sz w:val="24"/>
          <w:szCs w:val="24"/>
        </w:rPr>
      </w:pPr>
      <w:proofErr w:type="spellStart"/>
      <w:r w:rsidRPr="00DB7F40">
        <w:rPr>
          <w:rFonts w:ascii="Garamond" w:hAnsi="Garamond"/>
          <w:sz w:val="24"/>
          <w:szCs w:val="24"/>
        </w:rPr>
        <w:t>Pengabdian</w:t>
      </w:r>
      <w:proofErr w:type="spellEnd"/>
      <w:r w:rsidRPr="00DB7F40">
        <w:rPr>
          <w:rFonts w:ascii="Garamond" w:hAnsi="Garamond"/>
          <w:sz w:val="24"/>
          <w:szCs w:val="24"/>
        </w:rPr>
        <w:t xml:space="preserve"> </w:t>
      </w:r>
      <w:proofErr w:type="spellStart"/>
      <w:r w:rsidRPr="00DB7F40">
        <w:rPr>
          <w:rFonts w:ascii="Garamond" w:hAnsi="Garamond"/>
          <w:sz w:val="24"/>
          <w:szCs w:val="24"/>
        </w:rPr>
        <w:t>masyarakat</w:t>
      </w:r>
      <w:proofErr w:type="spellEnd"/>
      <w:r w:rsidRPr="00DB7F40">
        <w:rPr>
          <w:rFonts w:ascii="Garamond" w:hAnsi="Garamond"/>
          <w:sz w:val="24"/>
          <w:szCs w:val="24"/>
        </w:rPr>
        <w:t xml:space="preserve"> </w:t>
      </w:r>
      <w:proofErr w:type="spellStart"/>
      <w:r w:rsidRPr="00DB7F40">
        <w:rPr>
          <w:rFonts w:ascii="Garamond" w:hAnsi="Garamond"/>
          <w:sz w:val="24"/>
          <w:szCs w:val="24"/>
        </w:rPr>
        <w:t>ini</w:t>
      </w:r>
      <w:proofErr w:type="spellEnd"/>
      <w:r w:rsidRPr="00DB7F40">
        <w:rPr>
          <w:rFonts w:ascii="Garamond" w:hAnsi="Garamond"/>
          <w:sz w:val="24"/>
          <w:szCs w:val="24"/>
        </w:rPr>
        <w:t xml:space="preserve"> </w:t>
      </w:r>
      <w:proofErr w:type="spellStart"/>
      <w:r w:rsidRPr="00DB7F40">
        <w:rPr>
          <w:rFonts w:ascii="Garamond" w:hAnsi="Garamond"/>
          <w:sz w:val="24"/>
          <w:szCs w:val="24"/>
        </w:rPr>
        <w:t>menggunakan</w:t>
      </w:r>
      <w:proofErr w:type="spellEnd"/>
      <w:r w:rsidRPr="00DB7F40">
        <w:rPr>
          <w:rFonts w:ascii="Garamond" w:hAnsi="Garamond"/>
          <w:sz w:val="24"/>
          <w:szCs w:val="24"/>
        </w:rPr>
        <w:t xml:space="preserve"> </w:t>
      </w:r>
      <w:proofErr w:type="spellStart"/>
      <w:r w:rsidRPr="00DB7F40">
        <w:rPr>
          <w:rFonts w:ascii="Garamond" w:hAnsi="Garamond"/>
          <w:sz w:val="24"/>
          <w:szCs w:val="24"/>
        </w:rPr>
        <w:t>pendekatan</w:t>
      </w:r>
      <w:proofErr w:type="spellEnd"/>
      <w:r w:rsidRPr="00DB7F40">
        <w:rPr>
          <w:rFonts w:ascii="Garamond" w:hAnsi="Garamond"/>
          <w:sz w:val="24"/>
          <w:szCs w:val="24"/>
        </w:rPr>
        <w:t xml:space="preserve"> ABCD (</w:t>
      </w:r>
      <w:r w:rsidRPr="00DB7F40">
        <w:rPr>
          <w:rFonts w:ascii="Garamond" w:hAnsi="Garamond"/>
          <w:i/>
          <w:iCs/>
          <w:sz w:val="24"/>
          <w:szCs w:val="24"/>
        </w:rPr>
        <w:t>Aset Based Community Development</w:t>
      </w:r>
      <w:r w:rsidRPr="00DB7F40">
        <w:rPr>
          <w:rFonts w:ascii="Garamond" w:hAnsi="Garamond"/>
          <w:sz w:val="24"/>
          <w:szCs w:val="24"/>
        </w:rPr>
        <w:t xml:space="preserve">) yang </w:t>
      </w:r>
      <w:proofErr w:type="spellStart"/>
      <w:r w:rsidRPr="00DB7F40">
        <w:rPr>
          <w:rFonts w:ascii="Garamond" w:hAnsi="Garamond"/>
          <w:sz w:val="24"/>
          <w:szCs w:val="24"/>
        </w:rPr>
        <w:t>memfokuskan</w:t>
      </w:r>
      <w:proofErr w:type="spellEnd"/>
      <w:r w:rsidRPr="00DB7F40">
        <w:rPr>
          <w:rFonts w:ascii="Garamond" w:hAnsi="Garamond"/>
          <w:sz w:val="24"/>
          <w:szCs w:val="24"/>
        </w:rPr>
        <w:t xml:space="preserve"> pada </w:t>
      </w:r>
      <w:proofErr w:type="spellStart"/>
      <w:r w:rsidRPr="00DB7F40">
        <w:rPr>
          <w:rFonts w:ascii="Garamond" w:hAnsi="Garamond"/>
          <w:sz w:val="24"/>
          <w:szCs w:val="24"/>
        </w:rPr>
        <w:t>pengembangan</w:t>
      </w:r>
      <w:proofErr w:type="spellEnd"/>
      <w:r w:rsidRPr="00DB7F40">
        <w:rPr>
          <w:rFonts w:ascii="Garamond" w:hAnsi="Garamond"/>
          <w:sz w:val="24"/>
          <w:szCs w:val="24"/>
        </w:rPr>
        <w:t xml:space="preserve"> asset local yang </w:t>
      </w:r>
      <w:proofErr w:type="spellStart"/>
      <w:r w:rsidRPr="00DB7F40">
        <w:rPr>
          <w:rFonts w:ascii="Garamond" w:hAnsi="Garamond"/>
          <w:sz w:val="24"/>
          <w:szCs w:val="24"/>
        </w:rPr>
        <w:t>ada</w:t>
      </w:r>
      <w:proofErr w:type="spellEnd"/>
      <w:r w:rsidRPr="00DB7F40">
        <w:rPr>
          <w:rFonts w:ascii="Garamond" w:hAnsi="Garamond"/>
          <w:sz w:val="24"/>
          <w:szCs w:val="24"/>
        </w:rPr>
        <w:t xml:space="preserve"> di </w:t>
      </w:r>
      <w:proofErr w:type="spellStart"/>
      <w:r w:rsidRPr="00DB7F40">
        <w:rPr>
          <w:rFonts w:ascii="Garamond" w:hAnsi="Garamond"/>
          <w:sz w:val="24"/>
          <w:szCs w:val="24"/>
        </w:rPr>
        <w:t>sebuah</w:t>
      </w:r>
      <w:proofErr w:type="spellEnd"/>
      <w:r w:rsidRPr="00DB7F40">
        <w:rPr>
          <w:rFonts w:ascii="Garamond" w:hAnsi="Garamond"/>
          <w:sz w:val="24"/>
          <w:szCs w:val="24"/>
        </w:rPr>
        <w:t xml:space="preserve"> wilayah. </w:t>
      </w:r>
      <w:proofErr w:type="spellStart"/>
      <w:r w:rsidRPr="00DB7F40">
        <w:rPr>
          <w:rFonts w:ascii="Garamond" w:hAnsi="Garamond"/>
          <w:sz w:val="24"/>
          <w:szCs w:val="24"/>
        </w:rPr>
        <w:t>Dengan</w:t>
      </w:r>
      <w:proofErr w:type="spellEnd"/>
      <w:r w:rsidRPr="00DB7F40">
        <w:rPr>
          <w:rFonts w:ascii="Garamond" w:hAnsi="Garamond"/>
          <w:sz w:val="24"/>
          <w:szCs w:val="24"/>
        </w:rPr>
        <w:t xml:space="preserve"> </w:t>
      </w:r>
      <w:proofErr w:type="spellStart"/>
      <w:r w:rsidRPr="00DB7F40">
        <w:rPr>
          <w:rFonts w:ascii="Garamond" w:hAnsi="Garamond"/>
          <w:sz w:val="24"/>
          <w:szCs w:val="24"/>
        </w:rPr>
        <w:t>memaksimalkan</w:t>
      </w:r>
      <w:proofErr w:type="spellEnd"/>
      <w:r w:rsidRPr="00DB7F40">
        <w:rPr>
          <w:rFonts w:ascii="Garamond" w:hAnsi="Garamond"/>
          <w:sz w:val="24"/>
          <w:szCs w:val="24"/>
        </w:rPr>
        <w:t xml:space="preserve"> asset yang </w:t>
      </w:r>
      <w:proofErr w:type="spellStart"/>
      <w:r w:rsidRPr="00DB7F40">
        <w:rPr>
          <w:rFonts w:ascii="Garamond" w:hAnsi="Garamond"/>
          <w:sz w:val="24"/>
          <w:szCs w:val="24"/>
        </w:rPr>
        <w:t>dimiliki</w:t>
      </w:r>
      <w:proofErr w:type="spellEnd"/>
      <w:r w:rsidRPr="00DB7F40">
        <w:rPr>
          <w:rFonts w:ascii="Garamond" w:hAnsi="Garamond"/>
          <w:sz w:val="24"/>
          <w:szCs w:val="24"/>
        </w:rPr>
        <w:t xml:space="preserve">, </w:t>
      </w:r>
      <w:proofErr w:type="spellStart"/>
      <w:r w:rsidRPr="00DB7F40">
        <w:rPr>
          <w:rFonts w:ascii="Garamond" w:hAnsi="Garamond"/>
          <w:sz w:val="24"/>
          <w:szCs w:val="24"/>
        </w:rPr>
        <w:t>diharapkan</w:t>
      </w:r>
      <w:proofErr w:type="spellEnd"/>
      <w:r w:rsidRPr="00DB7F40">
        <w:rPr>
          <w:rFonts w:ascii="Garamond" w:hAnsi="Garamond"/>
          <w:sz w:val="24"/>
          <w:szCs w:val="24"/>
        </w:rPr>
        <w:t xml:space="preserve"> </w:t>
      </w:r>
      <w:proofErr w:type="spellStart"/>
      <w:r w:rsidRPr="00DB7F40">
        <w:rPr>
          <w:rFonts w:ascii="Garamond" w:hAnsi="Garamond"/>
          <w:sz w:val="24"/>
          <w:szCs w:val="24"/>
        </w:rPr>
        <w:t>mampu</w:t>
      </w:r>
      <w:proofErr w:type="spellEnd"/>
      <w:r w:rsidRPr="00DB7F40">
        <w:rPr>
          <w:rFonts w:ascii="Garamond" w:hAnsi="Garamond"/>
          <w:sz w:val="24"/>
          <w:szCs w:val="24"/>
        </w:rPr>
        <w:t xml:space="preserve"> </w:t>
      </w:r>
      <w:proofErr w:type="spellStart"/>
      <w:r w:rsidRPr="00DB7F40">
        <w:rPr>
          <w:rFonts w:ascii="Garamond" w:hAnsi="Garamond"/>
          <w:sz w:val="24"/>
          <w:szCs w:val="24"/>
        </w:rPr>
        <w:t>mengatasi</w:t>
      </w:r>
      <w:proofErr w:type="spellEnd"/>
      <w:r w:rsidRPr="00DB7F40">
        <w:rPr>
          <w:rFonts w:ascii="Garamond" w:hAnsi="Garamond"/>
          <w:sz w:val="24"/>
          <w:szCs w:val="24"/>
        </w:rPr>
        <w:t xml:space="preserve"> </w:t>
      </w:r>
      <w:proofErr w:type="spellStart"/>
      <w:r w:rsidRPr="00DB7F40">
        <w:rPr>
          <w:rFonts w:ascii="Garamond" w:hAnsi="Garamond"/>
          <w:sz w:val="24"/>
          <w:szCs w:val="24"/>
        </w:rPr>
        <w:t>permasalahan</w:t>
      </w:r>
      <w:proofErr w:type="spellEnd"/>
      <w:r w:rsidRPr="00DB7F40">
        <w:rPr>
          <w:rFonts w:ascii="Garamond" w:hAnsi="Garamond"/>
          <w:sz w:val="24"/>
          <w:szCs w:val="24"/>
        </w:rPr>
        <w:t xml:space="preserve"> yang </w:t>
      </w:r>
      <w:proofErr w:type="spellStart"/>
      <w:r w:rsidRPr="00DB7F40">
        <w:rPr>
          <w:rFonts w:ascii="Garamond" w:hAnsi="Garamond"/>
          <w:sz w:val="24"/>
          <w:szCs w:val="24"/>
        </w:rPr>
        <w:t>muncul</w:t>
      </w:r>
      <w:proofErr w:type="spellEnd"/>
      <w:r w:rsidRPr="00DB7F40">
        <w:rPr>
          <w:rFonts w:ascii="Garamond" w:hAnsi="Garamond"/>
          <w:sz w:val="24"/>
          <w:szCs w:val="24"/>
        </w:rPr>
        <w:t xml:space="preserve"> di </w:t>
      </w:r>
      <w:proofErr w:type="spellStart"/>
      <w:r w:rsidRPr="00DB7F40">
        <w:rPr>
          <w:rFonts w:ascii="Garamond" w:hAnsi="Garamond"/>
          <w:sz w:val="24"/>
          <w:szCs w:val="24"/>
        </w:rPr>
        <w:t>lokasi</w:t>
      </w:r>
      <w:proofErr w:type="spellEnd"/>
      <w:r w:rsidRPr="00DB7F40">
        <w:rPr>
          <w:rFonts w:ascii="Garamond" w:hAnsi="Garamond"/>
          <w:sz w:val="24"/>
          <w:szCs w:val="24"/>
        </w:rPr>
        <w:t xml:space="preserve"> </w:t>
      </w:r>
      <w:proofErr w:type="spellStart"/>
      <w:r w:rsidRPr="00DB7F40">
        <w:rPr>
          <w:rFonts w:ascii="Garamond" w:hAnsi="Garamond"/>
          <w:sz w:val="24"/>
          <w:szCs w:val="24"/>
        </w:rPr>
        <w:t>pengabdian</w:t>
      </w:r>
      <w:proofErr w:type="spellEnd"/>
      <w:r w:rsidRPr="00DB7F40">
        <w:rPr>
          <w:rFonts w:ascii="Garamond" w:hAnsi="Garamond"/>
          <w:sz w:val="24"/>
          <w:szCs w:val="24"/>
        </w:rPr>
        <w:t xml:space="preserve">. </w:t>
      </w:r>
      <w:proofErr w:type="spellStart"/>
      <w:r w:rsidRPr="00DB7F40">
        <w:rPr>
          <w:rFonts w:ascii="Garamond" w:hAnsi="Garamond"/>
          <w:sz w:val="24"/>
          <w:szCs w:val="24"/>
        </w:rPr>
        <w:t>terdapat</w:t>
      </w:r>
      <w:proofErr w:type="spellEnd"/>
      <w:r w:rsidRPr="00DB7F40">
        <w:rPr>
          <w:rFonts w:ascii="Garamond" w:hAnsi="Garamond"/>
          <w:sz w:val="24"/>
          <w:szCs w:val="24"/>
        </w:rPr>
        <w:t xml:space="preserve"> </w:t>
      </w:r>
      <w:proofErr w:type="spellStart"/>
      <w:r w:rsidRPr="00DB7F40">
        <w:rPr>
          <w:rFonts w:ascii="Garamond" w:hAnsi="Garamond"/>
          <w:sz w:val="24"/>
          <w:szCs w:val="24"/>
        </w:rPr>
        <w:t>tujuh</w:t>
      </w:r>
      <w:proofErr w:type="spellEnd"/>
      <w:r w:rsidRPr="00DB7F40">
        <w:rPr>
          <w:rFonts w:ascii="Garamond" w:hAnsi="Garamond"/>
          <w:sz w:val="24"/>
          <w:szCs w:val="24"/>
        </w:rPr>
        <w:t xml:space="preserve"> modal yang </w:t>
      </w:r>
      <w:proofErr w:type="spellStart"/>
      <w:r w:rsidRPr="00DB7F40">
        <w:rPr>
          <w:rFonts w:ascii="Garamond" w:hAnsi="Garamond"/>
          <w:sz w:val="24"/>
          <w:szCs w:val="24"/>
        </w:rPr>
        <w:t>dapat</w:t>
      </w:r>
      <w:proofErr w:type="spellEnd"/>
      <w:r w:rsidRPr="00DB7F40">
        <w:rPr>
          <w:rFonts w:ascii="Garamond" w:hAnsi="Garamond"/>
          <w:sz w:val="24"/>
          <w:szCs w:val="24"/>
        </w:rPr>
        <w:t xml:space="preserve"> </w:t>
      </w:r>
      <w:proofErr w:type="spellStart"/>
      <w:r w:rsidRPr="00DB7F40">
        <w:rPr>
          <w:rFonts w:ascii="Garamond" w:hAnsi="Garamond"/>
          <w:sz w:val="24"/>
          <w:szCs w:val="24"/>
        </w:rPr>
        <w:t>dikembangkan</w:t>
      </w:r>
      <w:proofErr w:type="spellEnd"/>
      <w:r w:rsidRPr="00DB7F40">
        <w:rPr>
          <w:rFonts w:ascii="Garamond" w:hAnsi="Garamond"/>
          <w:sz w:val="24"/>
          <w:szCs w:val="24"/>
        </w:rPr>
        <w:t xml:space="preserve"> </w:t>
      </w:r>
      <w:proofErr w:type="spellStart"/>
      <w:r w:rsidRPr="00DB7F40">
        <w:rPr>
          <w:rFonts w:ascii="Garamond" w:hAnsi="Garamond"/>
          <w:sz w:val="24"/>
          <w:szCs w:val="24"/>
        </w:rPr>
        <w:t>dalam</w:t>
      </w:r>
      <w:proofErr w:type="spellEnd"/>
      <w:r w:rsidRPr="00DB7F40">
        <w:rPr>
          <w:rFonts w:ascii="Garamond" w:hAnsi="Garamond"/>
          <w:sz w:val="24"/>
          <w:szCs w:val="24"/>
        </w:rPr>
        <w:t xml:space="preserve"> </w:t>
      </w:r>
      <w:proofErr w:type="spellStart"/>
      <w:r w:rsidRPr="00DB7F40">
        <w:rPr>
          <w:rFonts w:ascii="Garamond" w:hAnsi="Garamond"/>
          <w:sz w:val="24"/>
          <w:szCs w:val="24"/>
        </w:rPr>
        <w:t>pendekatan</w:t>
      </w:r>
      <w:proofErr w:type="spellEnd"/>
      <w:r w:rsidRPr="00DB7F40">
        <w:rPr>
          <w:rFonts w:ascii="Garamond" w:hAnsi="Garamond"/>
          <w:sz w:val="24"/>
          <w:szCs w:val="24"/>
        </w:rPr>
        <w:t xml:space="preserve"> ABCD.7 </w:t>
      </w:r>
      <w:proofErr w:type="spellStart"/>
      <w:r w:rsidRPr="00DB7F40">
        <w:rPr>
          <w:rFonts w:ascii="Garamond" w:hAnsi="Garamond"/>
          <w:sz w:val="24"/>
          <w:szCs w:val="24"/>
        </w:rPr>
        <w:t>Ketujuh</w:t>
      </w:r>
      <w:proofErr w:type="spellEnd"/>
      <w:r w:rsidRPr="00DB7F40">
        <w:rPr>
          <w:rFonts w:ascii="Garamond" w:hAnsi="Garamond"/>
          <w:sz w:val="24"/>
          <w:szCs w:val="24"/>
        </w:rPr>
        <w:t xml:space="preserve"> modal </w:t>
      </w:r>
      <w:proofErr w:type="spellStart"/>
      <w:r w:rsidRPr="00DB7F40">
        <w:rPr>
          <w:rFonts w:ascii="Garamond" w:hAnsi="Garamond"/>
          <w:sz w:val="24"/>
          <w:szCs w:val="24"/>
        </w:rPr>
        <w:t>tersebut</w:t>
      </w:r>
      <w:proofErr w:type="spellEnd"/>
      <w:r w:rsidRPr="00DB7F40">
        <w:rPr>
          <w:rFonts w:ascii="Garamond" w:hAnsi="Garamond"/>
          <w:sz w:val="24"/>
          <w:szCs w:val="24"/>
        </w:rPr>
        <w:t xml:space="preserve"> </w:t>
      </w:r>
      <w:proofErr w:type="spellStart"/>
      <w:r w:rsidRPr="00DB7F40">
        <w:rPr>
          <w:rFonts w:ascii="Garamond" w:hAnsi="Garamond"/>
          <w:sz w:val="24"/>
          <w:szCs w:val="24"/>
        </w:rPr>
        <w:t>yaitu</w:t>
      </w:r>
      <w:proofErr w:type="spellEnd"/>
      <w:r w:rsidRPr="00DB7F40">
        <w:rPr>
          <w:rFonts w:ascii="Garamond" w:hAnsi="Garamond"/>
          <w:sz w:val="24"/>
          <w:szCs w:val="24"/>
        </w:rPr>
        <w:t xml:space="preserve">: 1) modal </w:t>
      </w:r>
      <w:proofErr w:type="spellStart"/>
      <w:r w:rsidRPr="00DB7F40">
        <w:rPr>
          <w:rFonts w:ascii="Garamond" w:hAnsi="Garamond"/>
          <w:sz w:val="24"/>
          <w:szCs w:val="24"/>
        </w:rPr>
        <w:t>fisik</w:t>
      </w:r>
      <w:proofErr w:type="spellEnd"/>
      <w:r w:rsidRPr="00DB7F40">
        <w:rPr>
          <w:rFonts w:ascii="Garamond" w:hAnsi="Garamond"/>
          <w:sz w:val="24"/>
          <w:szCs w:val="24"/>
        </w:rPr>
        <w:t xml:space="preserve"> (</w:t>
      </w:r>
      <w:r w:rsidRPr="00DB7F40">
        <w:rPr>
          <w:rFonts w:ascii="Garamond" w:hAnsi="Garamond"/>
          <w:i/>
          <w:iCs/>
          <w:sz w:val="24"/>
          <w:szCs w:val="24"/>
        </w:rPr>
        <w:t>physical capital</w:t>
      </w:r>
      <w:r w:rsidRPr="00DB7F40">
        <w:rPr>
          <w:rFonts w:ascii="Garamond" w:hAnsi="Garamond"/>
          <w:sz w:val="24"/>
          <w:szCs w:val="24"/>
        </w:rPr>
        <w:t xml:space="preserve">) yang </w:t>
      </w:r>
      <w:proofErr w:type="spellStart"/>
      <w:r w:rsidRPr="00DB7F40">
        <w:rPr>
          <w:rFonts w:ascii="Garamond" w:hAnsi="Garamond"/>
          <w:sz w:val="24"/>
          <w:szCs w:val="24"/>
        </w:rPr>
        <w:t>terdiri</w:t>
      </w:r>
      <w:proofErr w:type="spellEnd"/>
      <w:r w:rsidRPr="00DB7F40">
        <w:rPr>
          <w:rFonts w:ascii="Garamond" w:hAnsi="Garamond"/>
          <w:sz w:val="24"/>
          <w:szCs w:val="24"/>
        </w:rPr>
        <w:t xml:space="preserve"> </w:t>
      </w:r>
      <w:proofErr w:type="spellStart"/>
      <w:r w:rsidRPr="00DB7F40">
        <w:rPr>
          <w:rFonts w:ascii="Garamond" w:hAnsi="Garamond"/>
          <w:sz w:val="24"/>
          <w:szCs w:val="24"/>
        </w:rPr>
        <w:t>dari</w:t>
      </w:r>
      <w:proofErr w:type="spellEnd"/>
      <w:r w:rsidRPr="00DB7F40">
        <w:rPr>
          <w:rFonts w:ascii="Garamond" w:hAnsi="Garamond"/>
          <w:sz w:val="24"/>
          <w:szCs w:val="24"/>
        </w:rPr>
        <w:t xml:space="preserve"> </w:t>
      </w:r>
      <w:proofErr w:type="spellStart"/>
      <w:r w:rsidRPr="00DB7F40">
        <w:rPr>
          <w:rFonts w:ascii="Garamond" w:hAnsi="Garamond"/>
          <w:sz w:val="24"/>
          <w:szCs w:val="24"/>
        </w:rPr>
        <w:t>bangunan</w:t>
      </w:r>
      <w:proofErr w:type="spellEnd"/>
      <w:r w:rsidRPr="00DB7F40">
        <w:rPr>
          <w:rFonts w:ascii="Garamond" w:hAnsi="Garamond"/>
          <w:sz w:val="24"/>
          <w:szCs w:val="24"/>
        </w:rPr>
        <w:t xml:space="preserve"> dan </w:t>
      </w:r>
      <w:proofErr w:type="spellStart"/>
      <w:r w:rsidRPr="00DB7F40">
        <w:rPr>
          <w:rFonts w:ascii="Garamond" w:hAnsi="Garamond"/>
          <w:sz w:val="24"/>
          <w:szCs w:val="24"/>
        </w:rPr>
        <w:t>infrastruktur</w:t>
      </w:r>
      <w:proofErr w:type="spellEnd"/>
      <w:r w:rsidRPr="00DB7F40">
        <w:rPr>
          <w:rFonts w:ascii="Garamond" w:hAnsi="Garamond"/>
          <w:sz w:val="24"/>
          <w:szCs w:val="24"/>
        </w:rPr>
        <w:t xml:space="preserve">; 2) modal </w:t>
      </w:r>
      <w:proofErr w:type="spellStart"/>
      <w:r w:rsidRPr="00DB7F40">
        <w:rPr>
          <w:rFonts w:ascii="Garamond" w:hAnsi="Garamond"/>
          <w:sz w:val="24"/>
          <w:szCs w:val="24"/>
        </w:rPr>
        <w:t>finansial</w:t>
      </w:r>
      <w:proofErr w:type="spellEnd"/>
      <w:r w:rsidRPr="00DB7F40">
        <w:rPr>
          <w:rFonts w:ascii="Garamond" w:hAnsi="Garamond"/>
          <w:sz w:val="24"/>
          <w:szCs w:val="24"/>
        </w:rPr>
        <w:t xml:space="preserve"> (</w:t>
      </w:r>
      <w:proofErr w:type="spellStart"/>
      <w:r w:rsidRPr="00DB7F40">
        <w:rPr>
          <w:rFonts w:ascii="Garamond" w:hAnsi="Garamond"/>
          <w:i/>
          <w:iCs/>
          <w:sz w:val="24"/>
          <w:szCs w:val="24"/>
        </w:rPr>
        <w:t>finansial</w:t>
      </w:r>
      <w:proofErr w:type="spellEnd"/>
      <w:r w:rsidRPr="00DB7F40">
        <w:rPr>
          <w:rFonts w:ascii="Garamond" w:hAnsi="Garamond"/>
          <w:i/>
          <w:iCs/>
          <w:sz w:val="24"/>
          <w:szCs w:val="24"/>
        </w:rPr>
        <w:t xml:space="preserve"> capital</w:t>
      </w:r>
      <w:r w:rsidRPr="00DB7F40">
        <w:rPr>
          <w:rFonts w:ascii="Garamond" w:hAnsi="Garamond"/>
          <w:sz w:val="24"/>
          <w:szCs w:val="24"/>
        </w:rPr>
        <w:t xml:space="preserve">) yang </w:t>
      </w:r>
      <w:proofErr w:type="spellStart"/>
      <w:r w:rsidRPr="00DB7F40">
        <w:rPr>
          <w:rFonts w:ascii="Garamond" w:hAnsi="Garamond"/>
          <w:sz w:val="24"/>
          <w:szCs w:val="24"/>
        </w:rPr>
        <w:t>berupa</w:t>
      </w:r>
      <w:proofErr w:type="spellEnd"/>
      <w:r w:rsidRPr="00DB7F40">
        <w:rPr>
          <w:rFonts w:ascii="Garamond" w:hAnsi="Garamond"/>
          <w:sz w:val="24"/>
          <w:szCs w:val="24"/>
        </w:rPr>
        <w:t xml:space="preserve"> </w:t>
      </w:r>
      <w:proofErr w:type="spellStart"/>
      <w:r w:rsidRPr="00DB7F40">
        <w:rPr>
          <w:rFonts w:ascii="Garamond" w:hAnsi="Garamond"/>
          <w:sz w:val="24"/>
          <w:szCs w:val="24"/>
        </w:rPr>
        <w:t>dukungan</w:t>
      </w:r>
      <w:proofErr w:type="spellEnd"/>
      <w:r w:rsidRPr="00DB7F40">
        <w:rPr>
          <w:rFonts w:ascii="Garamond" w:hAnsi="Garamond"/>
          <w:sz w:val="24"/>
          <w:szCs w:val="24"/>
        </w:rPr>
        <w:t xml:space="preserve"> </w:t>
      </w:r>
      <w:proofErr w:type="spellStart"/>
      <w:r w:rsidRPr="00DB7F40">
        <w:rPr>
          <w:rFonts w:ascii="Garamond" w:hAnsi="Garamond"/>
          <w:sz w:val="24"/>
          <w:szCs w:val="24"/>
        </w:rPr>
        <w:t>keuangan</w:t>
      </w:r>
      <w:proofErr w:type="spellEnd"/>
      <w:r w:rsidRPr="00DB7F40">
        <w:rPr>
          <w:rFonts w:ascii="Garamond" w:hAnsi="Garamond"/>
          <w:sz w:val="24"/>
          <w:szCs w:val="24"/>
        </w:rPr>
        <w:t xml:space="preserve">; 3) modal </w:t>
      </w:r>
      <w:proofErr w:type="spellStart"/>
      <w:r w:rsidRPr="00DB7F40">
        <w:rPr>
          <w:rFonts w:ascii="Garamond" w:hAnsi="Garamond"/>
          <w:sz w:val="24"/>
          <w:szCs w:val="24"/>
        </w:rPr>
        <w:t>lingkungan</w:t>
      </w:r>
      <w:proofErr w:type="spellEnd"/>
      <w:r w:rsidRPr="00DB7F40">
        <w:rPr>
          <w:rFonts w:ascii="Garamond" w:hAnsi="Garamond"/>
          <w:sz w:val="24"/>
          <w:szCs w:val="24"/>
        </w:rPr>
        <w:t xml:space="preserve"> (</w:t>
      </w:r>
      <w:r w:rsidRPr="00DB7F40">
        <w:rPr>
          <w:rFonts w:ascii="Garamond" w:hAnsi="Garamond"/>
          <w:i/>
          <w:iCs/>
          <w:sz w:val="24"/>
          <w:szCs w:val="24"/>
        </w:rPr>
        <w:t>environmental capital</w:t>
      </w:r>
      <w:r w:rsidRPr="00DB7F40">
        <w:rPr>
          <w:rFonts w:ascii="Garamond" w:hAnsi="Garamond"/>
          <w:sz w:val="24"/>
          <w:szCs w:val="24"/>
        </w:rPr>
        <w:t xml:space="preserve">) </w:t>
      </w:r>
      <w:proofErr w:type="spellStart"/>
      <w:r w:rsidRPr="00DB7F40">
        <w:rPr>
          <w:rFonts w:ascii="Garamond" w:hAnsi="Garamond"/>
          <w:sz w:val="24"/>
          <w:szCs w:val="24"/>
        </w:rPr>
        <w:t>berupa</w:t>
      </w:r>
      <w:proofErr w:type="spellEnd"/>
      <w:r w:rsidRPr="00DB7F40">
        <w:rPr>
          <w:rFonts w:ascii="Garamond" w:hAnsi="Garamond"/>
          <w:sz w:val="24"/>
          <w:szCs w:val="24"/>
        </w:rPr>
        <w:t xml:space="preserve"> </w:t>
      </w:r>
      <w:proofErr w:type="spellStart"/>
      <w:r w:rsidRPr="00DB7F40">
        <w:rPr>
          <w:rFonts w:ascii="Garamond" w:hAnsi="Garamond"/>
          <w:sz w:val="24"/>
          <w:szCs w:val="24"/>
        </w:rPr>
        <w:t>potensi</w:t>
      </w:r>
      <w:proofErr w:type="spellEnd"/>
      <w:r w:rsidRPr="00DB7F40">
        <w:rPr>
          <w:rFonts w:ascii="Garamond" w:hAnsi="Garamond"/>
          <w:sz w:val="24"/>
          <w:szCs w:val="24"/>
        </w:rPr>
        <w:t xml:space="preserve"> </w:t>
      </w:r>
      <w:proofErr w:type="spellStart"/>
      <w:r w:rsidRPr="00DB7F40">
        <w:rPr>
          <w:rFonts w:ascii="Garamond" w:hAnsi="Garamond"/>
          <w:sz w:val="24"/>
          <w:szCs w:val="24"/>
        </w:rPr>
        <w:t>alam</w:t>
      </w:r>
      <w:proofErr w:type="spellEnd"/>
      <w:r w:rsidRPr="00DB7F40">
        <w:rPr>
          <w:rFonts w:ascii="Garamond" w:hAnsi="Garamond"/>
          <w:sz w:val="24"/>
          <w:szCs w:val="24"/>
        </w:rPr>
        <w:t xml:space="preserve">; 4) modal </w:t>
      </w:r>
      <w:proofErr w:type="spellStart"/>
      <w:r w:rsidRPr="00DB7F40">
        <w:rPr>
          <w:rFonts w:ascii="Garamond" w:hAnsi="Garamond"/>
          <w:sz w:val="24"/>
          <w:szCs w:val="24"/>
        </w:rPr>
        <w:t>teknologi</w:t>
      </w:r>
      <w:proofErr w:type="spellEnd"/>
      <w:r w:rsidRPr="00DB7F40">
        <w:rPr>
          <w:rFonts w:ascii="Garamond" w:hAnsi="Garamond"/>
          <w:sz w:val="24"/>
          <w:szCs w:val="24"/>
        </w:rPr>
        <w:t xml:space="preserve"> (</w:t>
      </w:r>
      <w:r w:rsidRPr="00DB7F40">
        <w:rPr>
          <w:rFonts w:ascii="Garamond" w:hAnsi="Garamond"/>
          <w:i/>
          <w:iCs/>
          <w:sz w:val="24"/>
          <w:szCs w:val="24"/>
        </w:rPr>
        <w:t>technological capital</w:t>
      </w:r>
      <w:r w:rsidRPr="00DB7F40">
        <w:rPr>
          <w:rFonts w:ascii="Garamond" w:hAnsi="Garamond"/>
          <w:sz w:val="24"/>
          <w:szCs w:val="24"/>
        </w:rPr>
        <w:t xml:space="preserve">) yang </w:t>
      </w:r>
      <w:proofErr w:type="spellStart"/>
      <w:r w:rsidRPr="00DB7F40">
        <w:rPr>
          <w:rFonts w:ascii="Garamond" w:hAnsi="Garamond"/>
          <w:sz w:val="24"/>
          <w:szCs w:val="24"/>
        </w:rPr>
        <w:t>berupa</w:t>
      </w:r>
      <w:proofErr w:type="spellEnd"/>
      <w:r w:rsidRPr="00DB7F40">
        <w:rPr>
          <w:rFonts w:ascii="Garamond" w:hAnsi="Garamond"/>
          <w:sz w:val="24"/>
          <w:szCs w:val="24"/>
        </w:rPr>
        <w:t xml:space="preserve"> </w:t>
      </w:r>
      <w:proofErr w:type="spellStart"/>
      <w:r w:rsidRPr="00DB7F40">
        <w:rPr>
          <w:rFonts w:ascii="Garamond" w:hAnsi="Garamond"/>
          <w:sz w:val="24"/>
          <w:szCs w:val="24"/>
        </w:rPr>
        <w:t>teknologi</w:t>
      </w:r>
      <w:proofErr w:type="spellEnd"/>
      <w:r w:rsidRPr="00DB7F40">
        <w:rPr>
          <w:rFonts w:ascii="Garamond" w:hAnsi="Garamond"/>
          <w:sz w:val="24"/>
          <w:szCs w:val="24"/>
        </w:rPr>
        <w:t xml:space="preserve"> digital; 5) modal </w:t>
      </w:r>
      <w:proofErr w:type="spellStart"/>
      <w:r w:rsidRPr="00DB7F40">
        <w:rPr>
          <w:rFonts w:ascii="Garamond" w:hAnsi="Garamond"/>
          <w:sz w:val="24"/>
          <w:szCs w:val="24"/>
        </w:rPr>
        <w:t>manusia</w:t>
      </w:r>
      <w:proofErr w:type="spellEnd"/>
      <w:r w:rsidRPr="00DB7F40">
        <w:rPr>
          <w:rFonts w:ascii="Garamond" w:hAnsi="Garamond"/>
          <w:sz w:val="24"/>
          <w:szCs w:val="24"/>
        </w:rPr>
        <w:t xml:space="preserve"> (</w:t>
      </w:r>
      <w:r w:rsidRPr="00DB7F40">
        <w:rPr>
          <w:rFonts w:ascii="Garamond" w:hAnsi="Garamond"/>
          <w:i/>
          <w:iCs/>
          <w:sz w:val="24"/>
          <w:szCs w:val="24"/>
        </w:rPr>
        <w:t>human capital</w:t>
      </w:r>
      <w:r w:rsidRPr="00DB7F40">
        <w:rPr>
          <w:rFonts w:ascii="Garamond" w:hAnsi="Garamond"/>
          <w:sz w:val="24"/>
          <w:szCs w:val="24"/>
        </w:rPr>
        <w:t xml:space="preserve">) yang </w:t>
      </w:r>
      <w:proofErr w:type="spellStart"/>
      <w:r w:rsidRPr="00DB7F40">
        <w:rPr>
          <w:rFonts w:ascii="Garamond" w:hAnsi="Garamond"/>
          <w:sz w:val="24"/>
          <w:szCs w:val="24"/>
        </w:rPr>
        <w:t>berupa</w:t>
      </w:r>
      <w:proofErr w:type="spellEnd"/>
      <w:r w:rsidRPr="00DB7F40">
        <w:rPr>
          <w:rFonts w:ascii="Garamond" w:hAnsi="Garamond"/>
          <w:sz w:val="24"/>
          <w:szCs w:val="24"/>
        </w:rPr>
        <w:t xml:space="preserve"> </w:t>
      </w:r>
      <w:proofErr w:type="spellStart"/>
      <w:r w:rsidRPr="00DB7F40">
        <w:rPr>
          <w:rFonts w:ascii="Garamond" w:hAnsi="Garamond"/>
          <w:sz w:val="24"/>
          <w:szCs w:val="24"/>
        </w:rPr>
        <w:t>sumber</w:t>
      </w:r>
      <w:proofErr w:type="spellEnd"/>
      <w:r w:rsidRPr="00DB7F40">
        <w:rPr>
          <w:rFonts w:ascii="Garamond" w:hAnsi="Garamond"/>
          <w:sz w:val="24"/>
          <w:szCs w:val="24"/>
        </w:rPr>
        <w:t xml:space="preserve"> </w:t>
      </w:r>
      <w:proofErr w:type="spellStart"/>
      <w:r w:rsidRPr="00DB7F40">
        <w:rPr>
          <w:rFonts w:ascii="Garamond" w:hAnsi="Garamond"/>
          <w:sz w:val="24"/>
          <w:szCs w:val="24"/>
        </w:rPr>
        <w:t>daya</w:t>
      </w:r>
      <w:proofErr w:type="spellEnd"/>
      <w:r w:rsidRPr="00DB7F40">
        <w:rPr>
          <w:rFonts w:ascii="Garamond" w:hAnsi="Garamond"/>
          <w:sz w:val="24"/>
          <w:szCs w:val="24"/>
        </w:rPr>
        <w:t xml:space="preserve"> </w:t>
      </w:r>
      <w:proofErr w:type="spellStart"/>
      <w:r w:rsidRPr="00DB7F40">
        <w:rPr>
          <w:rFonts w:ascii="Garamond" w:hAnsi="Garamond"/>
          <w:sz w:val="24"/>
          <w:szCs w:val="24"/>
        </w:rPr>
        <w:t>manusia</w:t>
      </w:r>
      <w:proofErr w:type="spellEnd"/>
      <w:r w:rsidRPr="00DB7F40">
        <w:rPr>
          <w:rFonts w:ascii="Garamond" w:hAnsi="Garamond"/>
          <w:sz w:val="24"/>
          <w:szCs w:val="24"/>
        </w:rPr>
        <w:t xml:space="preserve">; 6) modal </w:t>
      </w:r>
      <w:proofErr w:type="spellStart"/>
      <w:r w:rsidRPr="00DB7F40">
        <w:rPr>
          <w:rFonts w:ascii="Garamond" w:hAnsi="Garamond"/>
          <w:sz w:val="24"/>
          <w:szCs w:val="24"/>
        </w:rPr>
        <w:t>sosial</w:t>
      </w:r>
      <w:proofErr w:type="spellEnd"/>
      <w:r w:rsidRPr="00DB7F40">
        <w:rPr>
          <w:rFonts w:ascii="Garamond" w:hAnsi="Garamond"/>
          <w:sz w:val="24"/>
          <w:szCs w:val="24"/>
        </w:rPr>
        <w:t xml:space="preserve"> (</w:t>
      </w:r>
      <w:r w:rsidRPr="00DB7F40">
        <w:rPr>
          <w:rFonts w:ascii="Garamond" w:hAnsi="Garamond"/>
          <w:i/>
          <w:iCs/>
          <w:sz w:val="24"/>
          <w:szCs w:val="24"/>
        </w:rPr>
        <w:t>social capital</w:t>
      </w:r>
      <w:r w:rsidRPr="00DB7F40">
        <w:rPr>
          <w:rFonts w:ascii="Garamond" w:hAnsi="Garamond"/>
          <w:sz w:val="24"/>
          <w:szCs w:val="24"/>
        </w:rPr>
        <w:t xml:space="preserve">) yang </w:t>
      </w:r>
      <w:proofErr w:type="spellStart"/>
      <w:r w:rsidRPr="00DB7F40">
        <w:rPr>
          <w:rFonts w:ascii="Garamond" w:hAnsi="Garamond"/>
          <w:sz w:val="24"/>
          <w:szCs w:val="24"/>
        </w:rPr>
        <w:t>berupa</w:t>
      </w:r>
      <w:proofErr w:type="spellEnd"/>
      <w:r w:rsidRPr="00DB7F40">
        <w:rPr>
          <w:rFonts w:ascii="Garamond" w:hAnsi="Garamond"/>
          <w:sz w:val="24"/>
          <w:szCs w:val="24"/>
        </w:rPr>
        <w:t xml:space="preserve"> </w:t>
      </w:r>
      <w:proofErr w:type="spellStart"/>
      <w:r w:rsidRPr="00DB7F40">
        <w:rPr>
          <w:rFonts w:ascii="Garamond" w:hAnsi="Garamond"/>
          <w:sz w:val="24"/>
          <w:szCs w:val="24"/>
        </w:rPr>
        <w:t>perilaku</w:t>
      </w:r>
      <w:proofErr w:type="spellEnd"/>
      <w:r w:rsidRPr="00DB7F40">
        <w:rPr>
          <w:rFonts w:ascii="Garamond" w:hAnsi="Garamond"/>
          <w:sz w:val="24"/>
          <w:szCs w:val="24"/>
        </w:rPr>
        <w:t>; dan 7) modal spiritual (</w:t>
      </w:r>
      <w:r w:rsidRPr="00DB7F40">
        <w:rPr>
          <w:rFonts w:ascii="Garamond" w:hAnsi="Garamond"/>
          <w:i/>
          <w:iCs/>
          <w:sz w:val="24"/>
          <w:szCs w:val="24"/>
        </w:rPr>
        <w:t>spiritual capital</w:t>
      </w:r>
      <w:r w:rsidRPr="00DB7F40">
        <w:rPr>
          <w:rFonts w:ascii="Garamond" w:hAnsi="Garamond"/>
          <w:sz w:val="24"/>
          <w:szCs w:val="24"/>
        </w:rPr>
        <w:t>) yang</w:t>
      </w:r>
      <w:r w:rsidRPr="00DB7F40">
        <w:rPr>
          <w:rFonts w:ascii="Garamond" w:hAnsi="Garamond"/>
          <w:sz w:val="24"/>
          <w:szCs w:val="24"/>
        </w:rPr>
        <w:t xml:space="preserve"> </w:t>
      </w:r>
      <w:proofErr w:type="spellStart"/>
      <w:r w:rsidRPr="00DB7F40">
        <w:rPr>
          <w:rFonts w:ascii="Garamond" w:hAnsi="Garamond"/>
          <w:sz w:val="24"/>
          <w:szCs w:val="24"/>
        </w:rPr>
        <w:t>berupa</w:t>
      </w:r>
      <w:proofErr w:type="spellEnd"/>
      <w:r w:rsidRPr="00DB7F40">
        <w:rPr>
          <w:rFonts w:ascii="Garamond" w:hAnsi="Garamond"/>
          <w:sz w:val="24"/>
          <w:szCs w:val="24"/>
        </w:rPr>
        <w:t xml:space="preserve"> </w:t>
      </w:r>
      <w:proofErr w:type="spellStart"/>
      <w:r w:rsidRPr="00DB7F40">
        <w:rPr>
          <w:rFonts w:ascii="Garamond" w:hAnsi="Garamond"/>
          <w:sz w:val="24"/>
          <w:szCs w:val="24"/>
        </w:rPr>
        <w:t>pemberian</w:t>
      </w:r>
      <w:proofErr w:type="spellEnd"/>
      <w:r w:rsidRPr="00DB7F40">
        <w:rPr>
          <w:rFonts w:ascii="Garamond" w:hAnsi="Garamond"/>
          <w:sz w:val="24"/>
          <w:szCs w:val="24"/>
        </w:rPr>
        <w:t xml:space="preserve"> </w:t>
      </w:r>
      <w:proofErr w:type="spellStart"/>
      <w:r w:rsidRPr="00DB7F40">
        <w:rPr>
          <w:rFonts w:ascii="Garamond" w:hAnsi="Garamond"/>
          <w:sz w:val="24"/>
          <w:szCs w:val="24"/>
        </w:rPr>
        <w:t>bantuan</w:t>
      </w:r>
      <w:proofErr w:type="spellEnd"/>
      <w:r w:rsidRPr="00DB7F40">
        <w:rPr>
          <w:rFonts w:ascii="Garamond" w:hAnsi="Garamond"/>
          <w:sz w:val="24"/>
          <w:szCs w:val="24"/>
        </w:rPr>
        <w:t xml:space="preserve"> </w:t>
      </w:r>
      <w:proofErr w:type="spellStart"/>
      <w:r w:rsidRPr="00DB7F40">
        <w:rPr>
          <w:rFonts w:ascii="Garamond" w:hAnsi="Garamond"/>
          <w:sz w:val="24"/>
          <w:szCs w:val="24"/>
        </w:rPr>
        <w:t>empati</w:t>
      </w:r>
      <w:proofErr w:type="spellEnd"/>
      <w:r w:rsidRPr="00DB7F40">
        <w:rPr>
          <w:rFonts w:ascii="Garamond" w:hAnsi="Garamond"/>
          <w:sz w:val="24"/>
          <w:szCs w:val="24"/>
        </w:rPr>
        <w:t xml:space="preserve">, </w:t>
      </w:r>
      <w:proofErr w:type="spellStart"/>
      <w:r w:rsidRPr="00DB7F40">
        <w:rPr>
          <w:rFonts w:ascii="Garamond" w:hAnsi="Garamond"/>
          <w:sz w:val="24"/>
          <w:szCs w:val="24"/>
        </w:rPr>
        <w:t>perhatian</w:t>
      </w:r>
      <w:proofErr w:type="spellEnd"/>
      <w:r w:rsidRPr="00DB7F40">
        <w:rPr>
          <w:rFonts w:ascii="Garamond" w:hAnsi="Garamond"/>
          <w:sz w:val="24"/>
          <w:szCs w:val="24"/>
        </w:rPr>
        <w:t xml:space="preserve">, dan </w:t>
      </w:r>
      <w:proofErr w:type="spellStart"/>
      <w:r w:rsidRPr="00DB7F40">
        <w:rPr>
          <w:rFonts w:ascii="Garamond" w:hAnsi="Garamond"/>
          <w:sz w:val="24"/>
          <w:szCs w:val="24"/>
        </w:rPr>
        <w:t>kasih</w:t>
      </w:r>
      <w:proofErr w:type="spellEnd"/>
      <w:r w:rsidRPr="00DB7F40">
        <w:rPr>
          <w:rFonts w:ascii="Garamond" w:hAnsi="Garamond"/>
          <w:sz w:val="24"/>
          <w:szCs w:val="24"/>
        </w:rPr>
        <w:t xml:space="preserve"> </w:t>
      </w:r>
      <w:proofErr w:type="spellStart"/>
      <w:r w:rsidRPr="00DB7F40">
        <w:rPr>
          <w:rFonts w:ascii="Garamond" w:hAnsi="Garamond"/>
          <w:sz w:val="24"/>
          <w:szCs w:val="24"/>
        </w:rPr>
        <w:t>say</w:t>
      </w:r>
      <w:r>
        <w:rPr>
          <w:rFonts w:ascii="Garamond" w:hAnsi="Garamond"/>
          <w:sz w:val="24"/>
          <w:szCs w:val="24"/>
        </w:rPr>
        <w:t>a</w:t>
      </w:r>
      <w:r w:rsidRPr="00DB7F40">
        <w:rPr>
          <w:rFonts w:ascii="Garamond" w:hAnsi="Garamond"/>
          <w:sz w:val="24"/>
          <w:szCs w:val="24"/>
        </w:rPr>
        <w:t>ng</w:t>
      </w:r>
      <w:proofErr w:type="spellEnd"/>
      <w:r w:rsidRPr="00DB7F40">
        <w:rPr>
          <w:rFonts w:ascii="Garamond" w:hAnsi="Garamond"/>
          <w:sz w:val="24"/>
          <w:szCs w:val="24"/>
        </w:rPr>
        <w:t>.</w:t>
      </w:r>
    </w:p>
    <w:p w14:paraId="352FCC62" w14:textId="79C9B3B3" w:rsidR="00DB7F40" w:rsidRDefault="00DB7F40" w:rsidP="00DB7F40">
      <w:pPr>
        <w:spacing w:line="360" w:lineRule="auto"/>
        <w:ind w:firstLine="720"/>
        <w:jc w:val="both"/>
        <w:rPr>
          <w:rFonts w:ascii="Garamond" w:hAnsi="Garamond"/>
          <w:sz w:val="24"/>
          <w:szCs w:val="24"/>
        </w:rPr>
      </w:pPr>
      <w:r>
        <w:rPr>
          <w:rFonts w:ascii="Garamond" w:hAnsi="Garamond"/>
          <w:sz w:val="24"/>
          <w:szCs w:val="24"/>
        </w:rPr>
        <w:t xml:space="preserve">Adapun modal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pendekatan</w:t>
      </w:r>
      <w:proofErr w:type="spellEnd"/>
      <w:r>
        <w:rPr>
          <w:rFonts w:ascii="Garamond" w:hAnsi="Garamond"/>
          <w:sz w:val="24"/>
          <w:szCs w:val="24"/>
        </w:rPr>
        <w:t xml:space="preserve"> ABCD yang </w:t>
      </w:r>
      <w:proofErr w:type="spellStart"/>
      <w:r>
        <w:rPr>
          <w:rFonts w:ascii="Garamond" w:hAnsi="Garamond"/>
          <w:sz w:val="24"/>
          <w:szCs w:val="24"/>
        </w:rPr>
        <w:t>dimaksimalkan</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pengabdian</w:t>
      </w:r>
      <w:proofErr w:type="spellEnd"/>
      <w:r>
        <w:rPr>
          <w:rFonts w:ascii="Garamond" w:hAnsi="Garamond"/>
          <w:sz w:val="24"/>
          <w:szCs w:val="24"/>
        </w:rPr>
        <w:t xml:space="preserve"> </w:t>
      </w:r>
      <w:proofErr w:type="spellStart"/>
      <w:r>
        <w:rPr>
          <w:rFonts w:ascii="Garamond" w:hAnsi="Garamond"/>
          <w:sz w:val="24"/>
          <w:szCs w:val="24"/>
        </w:rPr>
        <w:t>ini</w:t>
      </w:r>
      <w:proofErr w:type="spellEnd"/>
      <w:r>
        <w:rPr>
          <w:rFonts w:ascii="Garamond" w:hAnsi="Garamond"/>
          <w:sz w:val="24"/>
          <w:szCs w:val="24"/>
        </w:rPr>
        <w:t xml:space="preserve"> </w:t>
      </w:r>
      <w:proofErr w:type="spellStart"/>
      <w:r>
        <w:rPr>
          <w:rFonts w:ascii="Garamond" w:hAnsi="Garamond"/>
          <w:sz w:val="24"/>
          <w:szCs w:val="24"/>
        </w:rPr>
        <w:t>adalah</w:t>
      </w:r>
      <w:proofErr w:type="spellEnd"/>
      <w:r>
        <w:rPr>
          <w:rFonts w:ascii="Garamond" w:hAnsi="Garamond"/>
          <w:sz w:val="24"/>
          <w:szCs w:val="24"/>
        </w:rPr>
        <w:t xml:space="preserve"> modal </w:t>
      </w:r>
      <w:proofErr w:type="spellStart"/>
      <w:r>
        <w:rPr>
          <w:rFonts w:ascii="Garamond" w:hAnsi="Garamond"/>
          <w:sz w:val="24"/>
          <w:szCs w:val="24"/>
        </w:rPr>
        <w:t>manusia</w:t>
      </w:r>
      <w:proofErr w:type="spellEnd"/>
      <w:r>
        <w:rPr>
          <w:rFonts w:ascii="Garamond" w:hAnsi="Garamond"/>
          <w:sz w:val="24"/>
          <w:szCs w:val="24"/>
        </w:rPr>
        <w:t xml:space="preserve"> dan modal social yang </w:t>
      </w:r>
      <w:proofErr w:type="spellStart"/>
      <w:r>
        <w:rPr>
          <w:rFonts w:ascii="Garamond" w:hAnsi="Garamond"/>
          <w:sz w:val="24"/>
          <w:szCs w:val="24"/>
        </w:rPr>
        <w:t>dimiliki</w:t>
      </w:r>
      <w:proofErr w:type="spellEnd"/>
      <w:r>
        <w:rPr>
          <w:rFonts w:ascii="Garamond" w:hAnsi="Garamond"/>
          <w:sz w:val="24"/>
          <w:szCs w:val="24"/>
        </w:rPr>
        <w:t xml:space="preserve"> oleh </w:t>
      </w:r>
      <w:proofErr w:type="spellStart"/>
      <w:r>
        <w:rPr>
          <w:rFonts w:ascii="Garamond" w:hAnsi="Garamond"/>
          <w:sz w:val="24"/>
          <w:szCs w:val="24"/>
        </w:rPr>
        <w:t>lokasi</w:t>
      </w:r>
      <w:proofErr w:type="spellEnd"/>
      <w:r>
        <w:rPr>
          <w:rFonts w:ascii="Garamond" w:hAnsi="Garamond"/>
          <w:sz w:val="24"/>
          <w:szCs w:val="24"/>
        </w:rPr>
        <w:t xml:space="preserve"> </w:t>
      </w:r>
      <w:proofErr w:type="spellStart"/>
      <w:r>
        <w:rPr>
          <w:rFonts w:ascii="Garamond" w:hAnsi="Garamond"/>
          <w:sz w:val="24"/>
          <w:szCs w:val="24"/>
        </w:rPr>
        <w:t>pengabdian</w:t>
      </w:r>
      <w:proofErr w:type="spellEnd"/>
      <w:r>
        <w:rPr>
          <w:rFonts w:ascii="Garamond" w:hAnsi="Garamond"/>
          <w:sz w:val="24"/>
          <w:szCs w:val="24"/>
        </w:rPr>
        <w:t xml:space="preserve">. </w:t>
      </w:r>
      <w:proofErr w:type="spellStart"/>
      <w:r>
        <w:rPr>
          <w:rFonts w:ascii="Garamond" w:hAnsi="Garamond"/>
          <w:sz w:val="24"/>
          <w:szCs w:val="24"/>
        </w:rPr>
        <w:t>Tahapan-tahapan</w:t>
      </w:r>
      <w:proofErr w:type="spellEnd"/>
      <w:r>
        <w:rPr>
          <w:rFonts w:ascii="Garamond" w:hAnsi="Garamond"/>
          <w:sz w:val="24"/>
          <w:szCs w:val="24"/>
        </w:rPr>
        <w:t xml:space="preserve"> </w:t>
      </w:r>
      <w:proofErr w:type="spellStart"/>
      <w:r>
        <w:rPr>
          <w:rFonts w:ascii="Garamond" w:hAnsi="Garamond"/>
          <w:sz w:val="24"/>
          <w:szCs w:val="24"/>
        </w:rPr>
        <w:t>pengabdian</w:t>
      </w:r>
      <w:proofErr w:type="spellEnd"/>
      <w:r>
        <w:rPr>
          <w:rFonts w:ascii="Garamond" w:hAnsi="Garamond"/>
          <w:sz w:val="24"/>
          <w:szCs w:val="24"/>
        </w:rPr>
        <w:t xml:space="preserve"> </w:t>
      </w:r>
      <w:proofErr w:type="spellStart"/>
      <w:r>
        <w:rPr>
          <w:rFonts w:ascii="Garamond" w:hAnsi="Garamond"/>
          <w:sz w:val="24"/>
          <w:szCs w:val="24"/>
        </w:rPr>
        <w:t>ini</w:t>
      </w:r>
      <w:proofErr w:type="spellEnd"/>
      <w:r>
        <w:rPr>
          <w:rFonts w:ascii="Garamond" w:hAnsi="Garamond"/>
          <w:sz w:val="24"/>
          <w:szCs w:val="24"/>
        </w:rPr>
        <w:t xml:space="preserve"> </w:t>
      </w:r>
      <w:proofErr w:type="spellStart"/>
      <w:r>
        <w:rPr>
          <w:rFonts w:ascii="Garamond" w:hAnsi="Garamond"/>
          <w:sz w:val="24"/>
          <w:szCs w:val="24"/>
        </w:rPr>
        <w:t>dilakukan</w:t>
      </w:r>
      <w:proofErr w:type="spellEnd"/>
      <w:r>
        <w:rPr>
          <w:rFonts w:ascii="Garamond" w:hAnsi="Garamond"/>
          <w:sz w:val="24"/>
          <w:szCs w:val="24"/>
        </w:rPr>
        <w:t xml:space="preserve"> </w:t>
      </w:r>
      <w:proofErr w:type="spellStart"/>
      <w:r>
        <w:rPr>
          <w:rFonts w:ascii="Garamond" w:hAnsi="Garamond"/>
          <w:sz w:val="24"/>
          <w:szCs w:val="24"/>
        </w:rPr>
        <w:t>melalui</w:t>
      </w:r>
      <w:proofErr w:type="spellEnd"/>
      <w:r>
        <w:rPr>
          <w:rFonts w:ascii="Garamond" w:hAnsi="Garamond"/>
          <w:sz w:val="24"/>
          <w:szCs w:val="24"/>
        </w:rPr>
        <w:t xml:space="preserve"> </w:t>
      </w:r>
      <w:proofErr w:type="spellStart"/>
      <w:r>
        <w:rPr>
          <w:rFonts w:ascii="Garamond" w:hAnsi="Garamond"/>
          <w:sz w:val="24"/>
          <w:szCs w:val="24"/>
        </w:rPr>
        <w:t>langkah-langkah</w:t>
      </w:r>
      <w:proofErr w:type="spellEnd"/>
      <w:r>
        <w:rPr>
          <w:rFonts w:ascii="Garamond" w:hAnsi="Garamond"/>
          <w:sz w:val="24"/>
          <w:szCs w:val="24"/>
        </w:rPr>
        <w:t xml:space="preserve"> </w:t>
      </w:r>
      <w:proofErr w:type="spellStart"/>
      <w:r>
        <w:rPr>
          <w:rFonts w:ascii="Garamond" w:hAnsi="Garamond"/>
          <w:sz w:val="24"/>
          <w:szCs w:val="24"/>
        </w:rPr>
        <w:t>berikut</w:t>
      </w:r>
      <w:proofErr w:type="spellEnd"/>
      <w:r>
        <w:rPr>
          <w:rFonts w:ascii="Garamond" w:hAnsi="Garamond"/>
          <w:sz w:val="24"/>
          <w:szCs w:val="24"/>
        </w:rPr>
        <w:t xml:space="preserve"> </w:t>
      </w:r>
      <w:proofErr w:type="spellStart"/>
      <w:r>
        <w:rPr>
          <w:rFonts w:ascii="Garamond" w:hAnsi="Garamond"/>
          <w:sz w:val="24"/>
          <w:szCs w:val="24"/>
        </w:rPr>
        <w:t>ini</w:t>
      </w:r>
      <w:proofErr w:type="spellEnd"/>
      <w:r>
        <w:rPr>
          <w:rFonts w:ascii="Garamond" w:hAnsi="Garamond"/>
          <w:sz w:val="24"/>
          <w:szCs w:val="24"/>
        </w:rPr>
        <w:t>:</w:t>
      </w:r>
    </w:p>
    <w:p w14:paraId="25DB4838" w14:textId="6D2BC092" w:rsidR="009873E4" w:rsidRPr="00DB7F40" w:rsidRDefault="00DB7F40" w:rsidP="00DB7F40">
      <w:pPr>
        <w:pStyle w:val="ListParagraph"/>
        <w:numPr>
          <w:ilvl w:val="0"/>
          <w:numId w:val="2"/>
        </w:numPr>
        <w:spacing w:line="360" w:lineRule="auto"/>
        <w:jc w:val="both"/>
        <w:rPr>
          <w:rFonts w:ascii="Garamond" w:hAnsi="Garamond"/>
          <w:sz w:val="24"/>
          <w:szCs w:val="24"/>
        </w:rPr>
      </w:pPr>
      <w:proofErr w:type="spellStart"/>
      <w:r>
        <w:rPr>
          <w:rFonts w:ascii="Garamond" w:hAnsi="Garamond"/>
          <w:sz w:val="24"/>
          <w:szCs w:val="24"/>
        </w:rPr>
        <w:lastRenderedPageBreak/>
        <w:t>Observasi</w:t>
      </w:r>
      <w:proofErr w:type="spellEnd"/>
      <w:r>
        <w:rPr>
          <w:rFonts w:ascii="Garamond" w:hAnsi="Garamond"/>
          <w:sz w:val="24"/>
          <w:szCs w:val="24"/>
        </w:rPr>
        <w:t xml:space="preserve"> </w:t>
      </w:r>
      <w:proofErr w:type="spellStart"/>
      <w:proofErr w:type="gramStart"/>
      <w:r>
        <w:rPr>
          <w:rFonts w:ascii="Garamond" w:hAnsi="Garamond"/>
          <w:sz w:val="24"/>
          <w:szCs w:val="24"/>
        </w:rPr>
        <w:t>lapangan</w:t>
      </w:r>
      <w:proofErr w:type="spellEnd"/>
      <w:r>
        <w:rPr>
          <w:rFonts w:ascii="Garamond" w:hAnsi="Garamond"/>
          <w:sz w:val="24"/>
          <w:szCs w:val="24"/>
        </w:rPr>
        <w:t>::</w:t>
      </w:r>
      <w:proofErr w:type="gramEnd"/>
      <w:r>
        <w:rPr>
          <w:rFonts w:ascii="Garamond" w:hAnsi="Garamond"/>
          <w:sz w:val="24"/>
          <w:szCs w:val="24"/>
        </w:rPr>
        <w:t xml:space="preserve"> </w:t>
      </w:r>
      <w:proofErr w:type="spellStart"/>
      <w:r w:rsidR="009873E4" w:rsidRPr="00DB7F40">
        <w:rPr>
          <w:rFonts w:ascii="Garamond" w:hAnsi="Garamond" w:cs="Calibri"/>
          <w:sz w:val="24"/>
          <w:szCs w:val="24"/>
        </w:rPr>
        <w:t>Kegiatan</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pengabdian</w:t>
      </w:r>
      <w:r w:rsidR="009873E4" w:rsidRPr="00DB7F40">
        <w:rPr>
          <w:rFonts w:ascii="Garamond" w:hAnsi="Garamond" w:cs="Calibri"/>
          <w:sz w:val="24"/>
          <w:szCs w:val="24"/>
        </w:rPr>
        <w:t>yang</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dilakukan</w:t>
      </w:r>
      <w:proofErr w:type="spellEnd"/>
      <w:r w:rsidR="009873E4" w:rsidRPr="00DB7F40">
        <w:rPr>
          <w:rFonts w:ascii="Garamond" w:hAnsi="Garamond" w:cs="Calibri"/>
          <w:sz w:val="24"/>
          <w:szCs w:val="24"/>
        </w:rPr>
        <w:t xml:space="preserve"> di LKSA Al-Ikhlas</w:t>
      </w:r>
      <w:r w:rsidR="001F0DC4">
        <w:rPr>
          <w:rFonts w:ascii="Garamond" w:hAnsi="Garamond" w:cs="Calibri"/>
          <w:sz w:val="24"/>
          <w:szCs w:val="24"/>
        </w:rPr>
        <w:t>.</w:t>
      </w:r>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Peserta</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penyuluhan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terdiri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dari</w:t>
      </w:r>
      <w:proofErr w:type="spellEnd"/>
      <w:r w:rsidR="009873E4" w:rsidRPr="00DB7F40">
        <w:rPr>
          <w:rFonts w:ascii="Garamond" w:hAnsi="Garamond" w:cs="Calibri"/>
          <w:sz w:val="24"/>
          <w:szCs w:val="24"/>
        </w:rPr>
        <w:t xml:space="preserve"> 40 </w:t>
      </w:r>
      <w:proofErr w:type="spellStart"/>
      <w:r w:rsidR="009873E4" w:rsidRPr="00DB7F40">
        <w:rPr>
          <w:rFonts w:ascii="Garamond" w:hAnsi="Garamond" w:cs="Calibri"/>
          <w:sz w:val="24"/>
          <w:szCs w:val="24"/>
        </w:rPr>
        <w:t>santri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tingkat</w:t>
      </w:r>
      <w:proofErr w:type="spellEnd"/>
      <w:r w:rsidR="009873E4" w:rsidRPr="00DB7F40">
        <w:rPr>
          <w:rFonts w:ascii="Garamond" w:hAnsi="Garamond" w:cs="Calibri"/>
          <w:sz w:val="24"/>
          <w:szCs w:val="24"/>
        </w:rPr>
        <w:t xml:space="preserve"> SMP/Mts dan SMA/MA di LKSA Al-Ikhlas yang </w:t>
      </w:r>
      <w:proofErr w:type="spellStart"/>
      <w:r w:rsidR="009873E4" w:rsidRPr="00DB7F40">
        <w:rPr>
          <w:rFonts w:ascii="Garamond" w:hAnsi="Garamond" w:cs="Calibri"/>
          <w:sz w:val="24"/>
          <w:szCs w:val="24"/>
        </w:rPr>
        <w:t>beralamat</w:t>
      </w:r>
      <w:proofErr w:type="spellEnd"/>
      <w:r w:rsidR="009873E4" w:rsidRPr="00DB7F40">
        <w:rPr>
          <w:rFonts w:ascii="Garamond" w:hAnsi="Garamond" w:cs="Calibri"/>
          <w:sz w:val="24"/>
          <w:szCs w:val="24"/>
        </w:rPr>
        <w:t xml:space="preserve"> di Jalan </w:t>
      </w:r>
      <w:proofErr w:type="spellStart"/>
      <w:r w:rsidR="009873E4" w:rsidRPr="00DB7F40">
        <w:rPr>
          <w:rFonts w:ascii="Garamond" w:hAnsi="Garamond" w:cs="Calibri"/>
          <w:sz w:val="24"/>
          <w:szCs w:val="24"/>
        </w:rPr>
        <w:t>Muria</w:t>
      </w:r>
      <w:proofErr w:type="spellEnd"/>
      <w:r w:rsidR="009873E4" w:rsidRPr="00DB7F40">
        <w:rPr>
          <w:rFonts w:ascii="Garamond" w:hAnsi="Garamond" w:cs="Calibri"/>
          <w:sz w:val="24"/>
          <w:szCs w:val="24"/>
        </w:rPr>
        <w:t xml:space="preserve"> No.15, </w:t>
      </w:r>
      <w:proofErr w:type="spellStart"/>
      <w:r w:rsidR="009873E4" w:rsidRPr="00DB7F40">
        <w:rPr>
          <w:rFonts w:ascii="Garamond" w:hAnsi="Garamond" w:cs="Calibri"/>
          <w:sz w:val="24"/>
          <w:szCs w:val="24"/>
        </w:rPr>
        <w:t>Kelurahan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Bangunsari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Kecamatan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Ponorogo</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Kabupaten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Ponorogo</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Objek</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pengabdian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masyarakat</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dalam</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penyuluhan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ini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adalah</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anak</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usia</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sekolah</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Dengan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harapan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mereka</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memiliki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motivasi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untuk</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melanjutkan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studi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dengan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baik</w:t>
      </w:r>
      <w:proofErr w:type="spellEnd"/>
      <w:r w:rsidR="009873E4" w:rsidRPr="00DB7F40">
        <w:rPr>
          <w:rFonts w:ascii="Garamond" w:hAnsi="Garamond" w:cs="Calibri"/>
          <w:sz w:val="24"/>
          <w:szCs w:val="24"/>
        </w:rPr>
        <w:t xml:space="preserve"> dan </w:t>
      </w:r>
      <w:proofErr w:type="spellStart"/>
      <w:r w:rsidR="009873E4" w:rsidRPr="00DB7F40">
        <w:rPr>
          <w:rFonts w:ascii="Garamond" w:hAnsi="Garamond" w:cs="Calibri"/>
          <w:sz w:val="24"/>
          <w:szCs w:val="24"/>
        </w:rPr>
        <w:t>menghindari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perkawinan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anak</w:t>
      </w:r>
      <w:proofErr w:type="spellEnd"/>
      <w:r w:rsidR="009873E4" w:rsidRPr="00DB7F40">
        <w:rPr>
          <w:rFonts w:ascii="Garamond" w:hAnsi="Garamond" w:cs="Calibri"/>
          <w:sz w:val="24"/>
          <w:szCs w:val="24"/>
        </w:rPr>
        <w:t xml:space="preserve">. </w:t>
      </w:r>
    </w:p>
    <w:p w14:paraId="686E5CBD" w14:textId="78D5142D" w:rsidR="009873E4" w:rsidRPr="00DB7F40" w:rsidRDefault="00DB7F40" w:rsidP="00DB7F40">
      <w:pPr>
        <w:pStyle w:val="ListParagraph"/>
        <w:numPr>
          <w:ilvl w:val="0"/>
          <w:numId w:val="2"/>
        </w:numPr>
        <w:spacing w:line="360" w:lineRule="auto"/>
        <w:jc w:val="both"/>
        <w:rPr>
          <w:rFonts w:ascii="Garamond" w:hAnsi="Garamond"/>
          <w:sz w:val="24"/>
          <w:szCs w:val="24"/>
        </w:rPr>
      </w:pPr>
      <w:proofErr w:type="spellStart"/>
      <w:r>
        <w:rPr>
          <w:rFonts w:ascii="Garamond" w:hAnsi="Garamond" w:cs="Calibri"/>
          <w:sz w:val="24"/>
          <w:szCs w:val="24"/>
        </w:rPr>
        <w:t>Koordinasi</w:t>
      </w:r>
      <w:proofErr w:type="spellEnd"/>
      <w:r>
        <w:rPr>
          <w:rFonts w:ascii="Garamond" w:hAnsi="Garamond" w:cs="Calibri"/>
          <w:sz w:val="24"/>
          <w:szCs w:val="24"/>
        </w:rPr>
        <w:t xml:space="preserve"> </w:t>
      </w:r>
      <w:proofErr w:type="spellStart"/>
      <w:r>
        <w:rPr>
          <w:rFonts w:ascii="Garamond" w:hAnsi="Garamond" w:cs="Calibri"/>
          <w:sz w:val="24"/>
          <w:szCs w:val="24"/>
        </w:rPr>
        <w:t>dengan</w:t>
      </w:r>
      <w:proofErr w:type="spellEnd"/>
      <w:r>
        <w:rPr>
          <w:rFonts w:ascii="Garamond" w:hAnsi="Garamond" w:cs="Calibri"/>
          <w:sz w:val="24"/>
          <w:szCs w:val="24"/>
        </w:rPr>
        <w:t xml:space="preserve"> </w:t>
      </w:r>
      <w:proofErr w:type="spellStart"/>
      <w:r>
        <w:rPr>
          <w:rFonts w:ascii="Garamond" w:hAnsi="Garamond" w:cs="Calibri"/>
          <w:sz w:val="24"/>
          <w:szCs w:val="24"/>
        </w:rPr>
        <w:t>mitra</w:t>
      </w:r>
      <w:proofErr w:type="spellEnd"/>
      <w:r>
        <w:rPr>
          <w:rFonts w:ascii="Garamond" w:hAnsi="Garamond" w:cs="Calibri"/>
          <w:sz w:val="24"/>
          <w:szCs w:val="24"/>
        </w:rPr>
        <w:t xml:space="preserve">: </w:t>
      </w:r>
      <w:proofErr w:type="spellStart"/>
      <w:r>
        <w:rPr>
          <w:rFonts w:ascii="Garamond" w:hAnsi="Garamond" w:cs="Calibri"/>
          <w:sz w:val="24"/>
          <w:szCs w:val="24"/>
        </w:rPr>
        <w:t>kegiatan</w:t>
      </w:r>
      <w:proofErr w:type="spellEnd"/>
      <w:r>
        <w:rPr>
          <w:rFonts w:ascii="Garamond" w:hAnsi="Garamond" w:cs="Calibri"/>
          <w:sz w:val="24"/>
          <w:szCs w:val="24"/>
        </w:rPr>
        <w:t xml:space="preserve"> </w:t>
      </w:r>
      <w:proofErr w:type="spellStart"/>
      <w:r>
        <w:rPr>
          <w:rFonts w:ascii="Garamond" w:hAnsi="Garamond" w:cs="Calibri"/>
          <w:sz w:val="24"/>
          <w:szCs w:val="24"/>
        </w:rPr>
        <w:t>pengabdian</w:t>
      </w:r>
      <w:proofErr w:type="spellEnd"/>
      <w:r>
        <w:rPr>
          <w:rFonts w:ascii="Garamond" w:hAnsi="Garamond" w:cs="Calibri"/>
          <w:sz w:val="24"/>
          <w:szCs w:val="24"/>
        </w:rPr>
        <w:t xml:space="preserve"> </w:t>
      </w:r>
      <w:proofErr w:type="spellStart"/>
      <w:r>
        <w:rPr>
          <w:rFonts w:ascii="Garamond" w:hAnsi="Garamond" w:cs="Calibri"/>
          <w:sz w:val="24"/>
          <w:szCs w:val="24"/>
        </w:rPr>
        <w:t>ini</w:t>
      </w:r>
      <w:proofErr w:type="spellEnd"/>
      <w:r>
        <w:rPr>
          <w:rFonts w:ascii="Garamond" w:hAnsi="Garamond" w:cs="Calibri"/>
          <w:sz w:val="24"/>
          <w:szCs w:val="24"/>
        </w:rPr>
        <w:t xml:space="preserve"> </w:t>
      </w:r>
      <w:proofErr w:type="spellStart"/>
      <w:r>
        <w:rPr>
          <w:rFonts w:ascii="Garamond" w:hAnsi="Garamond" w:cs="Calibri"/>
          <w:sz w:val="24"/>
          <w:szCs w:val="24"/>
        </w:rPr>
        <w:t>dilakukan</w:t>
      </w:r>
      <w:proofErr w:type="spellEnd"/>
      <w:r>
        <w:rPr>
          <w:rFonts w:ascii="Garamond" w:hAnsi="Garamond" w:cs="Calibri"/>
          <w:sz w:val="24"/>
          <w:szCs w:val="24"/>
        </w:rPr>
        <w:t xml:space="preserve"> </w:t>
      </w:r>
      <w:proofErr w:type="spellStart"/>
      <w:r>
        <w:rPr>
          <w:rFonts w:ascii="Garamond" w:hAnsi="Garamond" w:cs="Calibri"/>
          <w:sz w:val="24"/>
          <w:szCs w:val="24"/>
        </w:rPr>
        <w:t>melalui</w:t>
      </w:r>
      <w:proofErr w:type="spellEnd"/>
      <w:r>
        <w:rPr>
          <w:rFonts w:ascii="Garamond" w:hAnsi="Garamond" w:cs="Calibri"/>
          <w:sz w:val="24"/>
          <w:szCs w:val="24"/>
        </w:rPr>
        <w:t xml:space="preserve"> </w:t>
      </w:r>
      <w:proofErr w:type="spellStart"/>
      <w:r>
        <w:rPr>
          <w:rFonts w:ascii="Garamond" w:hAnsi="Garamond" w:cs="Calibri"/>
          <w:sz w:val="24"/>
          <w:szCs w:val="24"/>
        </w:rPr>
        <w:t>kerjasama</w:t>
      </w:r>
      <w:proofErr w:type="spellEnd"/>
      <w:r>
        <w:rPr>
          <w:rFonts w:ascii="Garamond" w:hAnsi="Garamond" w:cs="Calibri"/>
          <w:sz w:val="24"/>
          <w:szCs w:val="24"/>
        </w:rPr>
        <w:t xml:space="preserve"> </w:t>
      </w:r>
      <w:proofErr w:type="spellStart"/>
      <w:r>
        <w:rPr>
          <w:rFonts w:ascii="Garamond" w:hAnsi="Garamond" w:cs="Calibri"/>
          <w:sz w:val="24"/>
          <w:szCs w:val="24"/>
        </w:rPr>
        <w:t>dengan</w:t>
      </w:r>
      <w:proofErr w:type="spellEnd"/>
      <w:r>
        <w:rPr>
          <w:rFonts w:ascii="Garamond" w:hAnsi="Garamond" w:cs="Calibri"/>
          <w:sz w:val="24"/>
          <w:szCs w:val="24"/>
        </w:rPr>
        <w:t xml:space="preserve"> </w:t>
      </w:r>
      <w:proofErr w:type="spellStart"/>
      <w:r>
        <w:rPr>
          <w:rFonts w:ascii="Garamond" w:hAnsi="Garamond" w:cs="Calibri"/>
          <w:sz w:val="24"/>
          <w:szCs w:val="24"/>
        </w:rPr>
        <w:t>berbagai</w:t>
      </w:r>
      <w:proofErr w:type="spellEnd"/>
      <w:r>
        <w:rPr>
          <w:rFonts w:ascii="Garamond" w:hAnsi="Garamond" w:cs="Calibri"/>
          <w:sz w:val="24"/>
          <w:szCs w:val="24"/>
        </w:rPr>
        <w:t xml:space="preserve"> </w:t>
      </w:r>
      <w:proofErr w:type="spellStart"/>
      <w:r>
        <w:rPr>
          <w:rFonts w:ascii="Garamond" w:hAnsi="Garamond" w:cs="Calibri"/>
          <w:sz w:val="24"/>
          <w:szCs w:val="24"/>
        </w:rPr>
        <w:t>pihak</w:t>
      </w:r>
      <w:proofErr w:type="spellEnd"/>
      <w:r>
        <w:rPr>
          <w:rFonts w:ascii="Garamond" w:hAnsi="Garamond" w:cs="Calibri"/>
          <w:sz w:val="24"/>
          <w:szCs w:val="24"/>
        </w:rPr>
        <w:t xml:space="preserve">. </w:t>
      </w:r>
      <w:proofErr w:type="spellStart"/>
      <w:r>
        <w:rPr>
          <w:rFonts w:ascii="Garamond" w:hAnsi="Garamond" w:cs="Calibri"/>
          <w:sz w:val="24"/>
          <w:szCs w:val="24"/>
        </w:rPr>
        <w:t>antara</w:t>
      </w:r>
      <w:proofErr w:type="spellEnd"/>
      <w:r>
        <w:rPr>
          <w:rFonts w:ascii="Garamond" w:hAnsi="Garamond" w:cs="Calibri"/>
          <w:sz w:val="24"/>
          <w:szCs w:val="24"/>
        </w:rPr>
        <w:t xml:space="preserve"> lain; </w:t>
      </w:r>
      <w:proofErr w:type="spellStart"/>
      <w:r w:rsidR="009873E4" w:rsidRPr="00DB7F40">
        <w:rPr>
          <w:rFonts w:ascii="Garamond" w:hAnsi="Garamond" w:cs="Calibri"/>
          <w:sz w:val="24"/>
          <w:szCs w:val="24"/>
        </w:rPr>
        <w:t>dosen</w:t>
      </w:r>
      <w:proofErr w:type="spellEnd"/>
      <w:r w:rsidR="009873E4" w:rsidRPr="00DB7F40">
        <w:rPr>
          <w:rFonts w:ascii="Garamond" w:hAnsi="Garamond" w:cs="Calibri"/>
          <w:sz w:val="24"/>
          <w:szCs w:val="24"/>
        </w:rPr>
        <w:t xml:space="preserve"> IAIRM </w:t>
      </w:r>
      <w:proofErr w:type="spellStart"/>
      <w:r w:rsidR="009873E4" w:rsidRPr="00DB7F40">
        <w:rPr>
          <w:rFonts w:ascii="Garamond" w:hAnsi="Garamond" w:cs="Calibri"/>
          <w:sz w:val="24"/>
          <w:szCs w:val="24"/>
        </w:rPr>
        <w:t>Ngabar</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Ponorogo</w:t>
      </w:r>
      <w:proofErr w:type="spellEnd"/>
      <w:r>
        <w:rPr>
          <w:rFonts w:ascii="Garamond" w:hAnsi="Garamond" w:cs="Calibri"/>
          <w:sz w:val="24"/>
          <w:szCs w:val="24"/>
        </w:rPr>
        <w:t xml:space="preserve"> yang </w:t>
      </w:r>
      <w:proofErr w:type="spellStart"/>
      <w:r>
        <w:rPr>
          <w:rFonts w:ascii="Garamond" w:hAnsi="Garamond" w:cs="Calibri"/>
          <w:sz w:val="24"/>
          <w:szCs w:val="24"/>
        </w:rPr>
        <w:t>menyampaikan</w:t>
      </w:r>
      <w:proofErr w:type="spellEnd"/>
      <w:r>
        <w:rPr>
          <w:rFonts w:ascii="Garamond" w:hAnsi="Garamond" w:cs="Calibri"/>
          <w:sz w:val="24"/>
          <w:szCs w:val="24"/>
        </w:rPr>
        <w:t xml:space="preserve"> </w:t>
      </w:r>
      <w:proofErr w:type="spellStart"/>
      <w:r>
        <w:rPr>
          <w:rFonts w:ascii="Garamond" w:hAnsi="Garamond" w:cs="Calibri"/>
          <w:sz w:val="24"/>
          <w:szCs w:val="24"/>
        </w:rPr>
        <w:t>materi</w:t>
      </w:r>
      <w:proofErr w:type="spellEnd"/>
      <w:r>
        <w:rPr>
          <w:rFonts w:ascii="Garamond" w:hAnsi="Garamond" w:cs="Calibri"/>
          <w:sz w:val="24"/>
          <w:szCs w:val="24"/>
        </w:rPr>
        <w:t xml:space="preserve"> </w:t>
      </w:r>
      <w:proofErr w:type="spellStart"/>
      <w:r>
        <w:rPr>
          <w:rFonts w:ascii="Garamond" w:hAnsi="Garamond" w:cs="Calibri"/>
          <w:sz w:val="24"/>
          <w:szCs w:val="24"/>
        </w:rPr>
        <w:t>tentang</w:t>
      </w:r>
      <w:proofErr w:type="spellEnd"/>
      <w:r>
        <w:rPr>
          <w:rFonts w:ascii="Garamond" w:hAnsi="Garamond" w:cs="Calibri"/>
          <w:sz w:val="24"/>
          <w:szCs w:val="24"/>
        </w:rPr>
        <w:t xml:space="preserve"> </w:t>
      </w:r>
      <w:proofErr w:type="spellStart"/>
      <w:r w:rsidR="009873E4" w:rsidRPr="00DB7F40">
        <w:rPr>
          <w:rFonts w:ascii="Garamond" w:hAnsi="Garamond" w:cs="Calibri"/>
          <w:sz w:val="24"/>
          <w:szCs w:val="24"/>
        </w:rPr>
        <w:t>perkawinan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anak</w:t>
      </w:r>
      <w:proofErr w:type="spellEnd"/>
      <w:r w:rsidR="009873E4" w:rsidRPr="00DB7F40">
        <w:rPr>
          <w:rFonts w:ascii="Garamond" w:hAnsi="Garamond" w:cs="Calibri"/>
          <w:sz w:val="24"/>
          <w:szCs w:val="24"/>
        </w:rPr>
        <w:t xml:space="preserve"> </w:t>
      </w:r>
      <w:proofErr w:type="spellStart"/>
      <w:r>
        <w:rPr>
          <w:rFonts w:ascii="Garamond" w:hAnsi="Garamond" w:cs="Calibri"/>
          <w:sz w:val="24"/>
          <w:szCs w:val="24"/>
        </w:rPr>
        <w:t>dalam</w:t>
      </w:r>
      <w:proofErr w:type="spellEnd"/>
      <w:r>
        <w:rPr>
          <w:rFonts w:ascii="Garamond" w:hAnsi="Garamond" w:cs="Calibri"/>
          <w:sz w:val="24"/>
          <w:szCs w:val="24"/>
        </w:rPr>
        <w:t xml:space="preserve"> </w:t>
      </w:r>
      <w:proofErr w:type="spellStart"/>
      <w:r>
        <w:rPr>
          <w:rFonts w:ascii="Garamond" w:hAnsi="Garamond" w:cs="Calibri"/>
          <w:sz w:val="24"/>
          <w:szCs w:val="24"/>
        </w:rPr>
        <w:t>pemahaman</w:t>
      </w:r>
      <w:proofErr w:type="spellEnd"/>
      <w:r>
        <w:rPr>
          <w:rFonts w:ascii="Garamond" w:hAnsi="Garamond" w:cs="Calibri"/>
          <w:sz w:val="24"/>
          <w:szCs w:val="24"/>
        </w:rPr>
        <w:t xml:space="preserve"> agama; </w:t>
      </w:r>
      <w:proofErr w:type="spellStart"/>
      <w:r w:rsidRPr="00DB7F40">
        <w:rPr>
          <w:rFonts w:ascii="Garamond" w:hAnsi="Garamond" w:cs="Calibri"/>
          <w:sz w:val="24"/>
          <w:szCs w:val="24"/>
        </w:rPr>
        <w:t>praktisi</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hukum</w:t>
      </w:r>
      <w:proofErr w:type="spellEnd"/>
      <w:r w:rsidRPr="00DB7F40">
        <w:rPr>
          <w:rFonts w:ascii="Garamond" w:hAnsi="Garamond" w:cs="Calibri"/>
          <w:sz w:val="24"/>
          <w:szCs w:val="24"/>
        </w:rPr>
        <w:t xml:space="preserve"> EM Law and office</w:t>
      </w:r>
      <w:r w:rsidRPr="00DB7F40">
        <w:rPr>
          <w:rFonts w:ascii="Garamond" w:hAnsi="Garamond" w:cs="Calibri"/>
          <w:sz w:val="24"/>
          <w:szCs w:val="24"/>
        </w:rPr>
        <w:t xml:space="preserve"> </w:t>
      </w:r>
      <w:r>
        <w:rPr>
          <w:rFonts w:ascii="Garamond" w:hAnsi="Garamond" w:cs="Calibri"/>
          <w:sz w:val="24"/>
          <w:szCs w:val="24"/>
        </w:rPr>
        <w:t xml:space="preserve">yang </w:t>
      </w:r>
      <w:proofErr w:type="spellStart"/>
      <w:r>
        <w:rPr>
          <w:rFonts w:ascii="Garamond" w:hAnsi="Garamond" w:cs="Calibri"/>
          <w:sz w:val="24"/>
          <w:szCs w:val="24"/>
        </w:rPr>
        <w:t>menyampaikan</w:t>
      </w:r>
      <w:proofErr w:type="spellEnd"/>
      <w:r>
        <w:rPr>
          <w:rFonts w:ascii="Garamond" w:hAnsi="Garamond" w:cs="Calibri"/>
          <w:sz w:val="24"/>
          <w:szCs w:val="24"/>
        </w:rPr>
        <w:t xml:space="preserve"> </w:t>
      </w:r>
      <w:proofErr w:type="spellStart"/>
      <w:r>
        <w:rPr>
          <w:rFonts w:ascii="Garamond" w:hAnsi="Garamond" w:cs="Calibri"/>
          <w:sz w:val="24"/>
          <w:szCs w:val="24"/>
        </w:rPr>
        <w:t>materi</w:t>
      </w:r>
      <w:proofErr w:type="spellEnd"/>
      <w:r>
        <w:rPr>
          <w:rFonts w:ascii="Garamond" w:hAnsi="Garamond" w:cs="Calibri"/>
          <w:sz w:val="24"/>
          <w:szCs w:val="24"/>
        </w:rPr>
        <w:t xml:space="preserve"> </w:t>
      </w:r>
      <w:proofErr w:type="spellStart"/>
      <w:r>
        <w:rPr>
          <w:rFonts w:ascii="Garamond" w:hAnsi="Garamond" w:cs="Calibri"/>
          <w:sz w:val="24"/>
          <w:szCs w:val="24"/>
        </w:rPr>
        <w:t>tentang</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perspektif</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hukum</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positif</w:t>
      </w:r>
      <w:proofErr w:type="spellEnd"/>
      <w:r w:rsidR="009873E4" w:rsidRPr="00DB7F40">
        <w:rPr>
          <w:rFonts w:ascii="Garamond" w:hAnsi="Garamond" w:cs="Calibri"/>
          <w:sz w:val="24"/>
          <w:szCs w:val="24"/>
        </w:rPr>
        <w:t xml:space="preserve"> di </w:t>
      </w:r>
      <w:proofErr w:type="gramStart"/>
      <w:r w:rsidR="009873E4" w:rsidRPr="00DB7F40">
        <w:rPr>
          <w:rFonts w:ascii="Garamond" w:hAnsi="Garamond" w:cs="Calibri"/>
          <w:sz w:val="24"/>
          <w:szCs w:val="24"/>
        </w:rPr>
        <w:t xml:space="preserve">Indonesia </w:t>
      </w:r>
      <w:r>
        <w:rPr>
          <w:rFonts w:ascii="Garamond" w:hAnsi="Garamond" w:cs="Calibri"/>
          <w:sz w:val="24"/>
          <w:szCs w:val="24"/>
        </w:rPr>
        <w:t>;</w:t>
      </w:r>
      <w:proofErr w:type="gramEnd"/>
      <w:r>
        <w:rPr>
          <w:rFonts w:ascii="Garamond" w:hAnsi="Garamond" w:cs="Calibri"/>
          <w:sz w:val="24"/>
          <w:szCs w:val="24"/>
        </w:rPr>
        <w:t xml:space="preserve"> </w:t>
      </w:r>
      <w:proofErr w:type="spellStart"/>
      <w:r>
        <w:rPr>
          <w:rFonts w:ascii="Garamond" w:hAnsi="Garamond" w:cs="Calibri"/>
          <w:sz w:val="24"/>
          <w:szCs w:val="24"/>
        </w:rPr>
        <w:t>dosen</w:t>
      </w:r>
      <w:proofErr w:type="spellEnd"/>
      <w:r>
        <w:rPr>
          <w:rFonts w:ascii="Garamond" w:hAnsi="Garamond" w:cs="Calibri"/>
          <w:sz w:val="24"/>
          <w:szCs w:val="24"/>
        </w:rPr>
        <w:t xml:space="preserve"> </w:t>
      </w:r>
      <w:r w:rsidRPr="00DB7F40">
        <w:rPr>
          <w:rFonts w:ascii="Garamond" w:hAnsi="Garamond" w:cs="Calibri"/>
          <w:sz w:val="24"/>
          <w:szCs w:val="24"/>
        </w:rPr>
        <w:t xml:space="preserve">IAIN </w:t>
      </w:r>
      <w:proofErr w:type="spellStart"/>
      <w:r w:rsidRPr="00DB7F40">
        <w:rPr>
          <w:rFonts w:ascii="Garamond" w:hAnsi="Garamond" w:cs="Calibri"/>
          <w:sz w:val="24"/>
          <w:szCs w:val="24"/>
        </w:rPr>
        <w:t>Ponorogo</w:t>
      </w:r>
      <w:proofErr w:type="spellEnd"/>
      <w:r>
        <w:rPr>
          <w:rFonts w:ascii="Garamond" w:hAnsi="Garamond" w:cs="Calibri"/>
          <w:sz w:val="24"/>
          <w:szCs w:val="24"/>
        </w:rPr>
        <w:t xml:space="preserve"> yang </w:t>
      </w:r>
      <w:proofErr w:type="spellStart"/>
      <w:r>
        <w:rPr>
          <w:rFonts w:ascii="Garamond" w:hAnsi="Garamond" w:cs="Calibri"/>
          <w:sz w:val="24"/>
          <w:szCs w:val="24"/>
        </w:rPr>
        <w:t>menyampaikan</w:t>
      </w:r>
      <w:proofErr w:type="spellEnd"/>
      <w:r>
        <w:rPr>
          <w:rFonts w:ascii="Garamond" w:hAnsi="Garamond" w:cs="Calibri"/>
          <w:sz w:val="24"/>
          <w:szCs w:val="24"/>
        </w:rPr>
        <w:t xml:space="preserve"> </w:t>
      </w:r>
      <w:proofErr w:type="spellStart"/>
      <w:r>
        <w:rPr>
          <w:rFonts w:ascii="Garamond" w:hAnsi="Garamond" w:cs="Calibri"/>
          <w:sz w:val="24"/>
          <w:szCs w:val="24"/>
        </w:rPr>
        <w:t>materi</w:t>
      </w:r>
      <w:proofErr w:type="spellEnd"/>
      <w:r>
        <w:rPr>
          <w:rFonts w:ascii="Garamond" w:hAnsi="Garamond" w:cs="Calibri"/>
          <w:sz w:val="24"/>
          <w:szCs w:val="24"/>
        </w:rPr>
        <w:t xml:space="preserve"> </w:t>
      </w:r>
      <w:proofErr w:type="spellStart"/>
      <w:r>
        <w:rPr>
          <w:rFonts w:ascii="Garamond" w:hAnsi="Garamond" w:cs="Calibri"/>
          <w:sz w:val="24"/>
          <w:szCs w:val="24"/>
        </w:rPr>
        <w:t>tentang</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dispensasi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perkawinan</w:t>
      </w:r>
      <w:proofErr w:type="spellEnd"/>
      <w:r w:rsidR="009873E4" w:rsidRPr="00DB7F40">
        <w:rPr>
          <w:rFonts w:ascii="Garamond" w:hAnsi="Garamond" w:cs="Calibri"/>
          <w:sz w:val="24"/>
          <w:szCs w:val="24"/>
        </w:rPr>
        <w:t xml:space="preserve"> dan </w:t>
      </w:r>
      <w:proofErr w:type="spellStart"/>
      <w:r w:rsidR="009873E4" w:rsidRPr="00DB7F40">
        <w:rPr>
          <w:rFonts w:ascii="Garamond" w:hAnsi="Garamond" w:cs="Calibri"/>
          <w:sz w:val="24"/>
          <w:szCs w:val="24"/>
        </w:rPr>
        <w:t>dampaknya</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bagi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psikologi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perkembangan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anak</w:t>
      </w:r>
      <w:proofErr w:type="spellEnd"/>
      <w:r w:rsidR="009873E4" w:rsidRPr="00DB7F40">
        <w:rPr>
          <w:rFonts w:ascii="Garamond" w:hAnsi="Garamond" w:cs="Calibri"/>
          <w:sz w:val="24"/>
          <w:szCs w:val="24"/>
        </w:rPr>
        <w:t xml:space="preserve"> </w:t>
      </w:r>
    </w:p>
    <w:p w14:paraId="6E6BDBD1" w14:textId="12F2CE0E" w:rsidR="00DB7F40" w:rsidRPr="001F0DC4" w:rsidRDefault="00DB7F40" w:rsidP="001F0DC4">
      <w:pPr>
        <w:pStyle w:val="ListParagraph"/>
        <w:numPr>
          <w:ilvl w:val="0"/>
          <w:numId w:val="2"/>
        </w:numPr>
        <w:spacing w:line="360" w:lineRule="auto"/>
        <w:jc w:val="both"/>
        <w:rPr>
          <w:rFonts w:ascii="Garamond" w:hAnsi="Garamond"/>
          <w:sz w:val="24"/>
          <w:szCs w:val="24"/>
        </w:rPr>
      </w:pPr>
      <w:proofErr w:type="spellStart"/>
      <w:r>
        <w:rPr>
          <w:rFonts w:ascii="Garamond" w:hAnsi="Garamond" w:cs="Calibri"/>
          <w:sz w:val="24"/>
          <w:szCs w:val="24"/>
        </w:rPr>
        <w:t>Sosialisasi</w:t>
      </w:r>
      <w:proofErr w:type="spellEnd"/>
      <w:r>
        <w:rPr>
          <w:rFonts w:ascii="Garamond" w:hAnsi="Garamond" w:cs="Calibri"/>
          <w:sz w:val="24"/>
          <w:szCs w:val="24"/>
        </w:rPr>
        <w:t xml:space="preserve"> program: </w:t>
      </w:r>
      <w:proofErr w:type="spellStart"/>
      <w:r w:rsidRPr="00DB7F40">
        <w:rPr>
          <w:rFonts w:ascii="Garamond" w:hAnsi="Garamond" w:cs="Calibri"/>
          <w:sz w:val="24"/>
          <w:szCs w:val="24"/>
        </w:rPr>
        <w:t>Pelaksanaan</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kegiatan</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penyuluhan</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tentang</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bahaya</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perkawinan</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anak</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ini</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dilakukan</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dengan</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menyampaikan</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materi</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tentang</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perkawinan</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anak</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dalam</w:t>
      </w:r>
      <w:proofErr w:type="spellEnd"/>
      <w:r w:rsidRPr="00DB7F40">
        <w:rPr>
          <w:rFonts w:ascii="Garamond" w:hAnsi="Garamond" w:cs="Calibri"/>
          <w:sz w:val="24"/>
          <w:szCs w:val="24"/>
        </w:rPr>
        <w:t xml:space="preserve"> </w:t>
      </w:r>
      <w:proofErr w:type="spellStart"/>
      <w:r w:rsidRPr="00DB7F40">
        <w:rPr>
          <w:rFonts w:ascii="Garamond" w:hAnsi="Garamond" w:cs="Calibri"/>
          <w:sz w:val="24"/>
          <w:szCs w:val="24"/>
        </w:rPr>
        <w:t>perspektif</w:t>
      </w:r>
      <w:proofErr w:type="spellEnd"/>
      <w:r w:rsidRPr="00DB7F40">
        <w:rPr>
          <w:rFonts w:ascii="Garamond" w:hAnsi="Garamond" w:cs="Calibri"/>
          <w:sz w:val="24"/>
          <w:szCs w:val="24"/>
        </w:rPr>
        <w:t xml:space="preserve"> agama Islam</w:t>
      </w:r>
      <w:r w:rsidR="001F0DC4">
        <w:rPr>
          <w:rFonts w:ascii="Garamond" w:hAnsi="Garamond" w:cs="Calibri"/>
          <w:sz w:val="24"/>
          <w:szCs w:val="24"/>
        </w:rPr>
        <w:t xml:space="preserve">, </w:t>
      </w:r>
      <w:proofErr w:type="spellStart"/>
      <w:r w:rsidR="001F0DC4" w:rsidRPr="00DB7F40">
        <w:rPr>
          <w:rFonts w:ascii="Garamond" w:hAnsi="Garamond" w:cs="Calibri"/>
          <w:sz w:val="24"/>
          <w:szCs w:val="24"/>
        </w:rPr>
        <w:t>perspektif</w:t>
      </w:r>
      <w:proofErr w:type="spellEnd"/>
      <w:r w:rsidR="001F0DC4" w:rsidRPr="00DB7F40">
        <w:rPr>
          <w:rFonts w:ascii="Garamond" w:hAnsi="Garamond" w:cs="Calibri"/>
          <w:sz w:val="24"/>
          <w:szCs w:val="24"/>
        </w:rPr>
        <w:t xml:space="preserve"> </w:t>
      </w:r>
      <w:proofErr w:type="spellStart"/>
      <w:r w:rsidR="001F0DC4" w:rsidRPr="00DB7F40">
        <w:rPr>
          <w:rFonts w:ascii="Garamond" w:hAnsi="Garamond" w:cs="Calibri"/>
          <w:sz w:val="24"/>
          <w:szCs w:val="24"/>
        </w:rPr>
        <w:t>hukum</w:t>
      </w:r>
      <w:proofErr w:type="spellEnd"/>
      <w:r w:rsidR="001F0DC4" w:rsidRPr="00DB7F40">
        <w:rPr>
          <w:rFonts w:ascii="Garamond" w:hAnsi="Garamond" w:cs="Calibri"/>
          <w:sz w:val="24"/>
          <w:szCs w:val="24"/>
        </w:rPr>
        <w:t xml:space="preserve"> </w:t>
      </w:r>
      <w:proofErr w:type="spellStart"/>
      <w:r w:rsidR="001F0DC4" w:rsidRPr="00DB7F40">
        <w:rPr>
          <w:rFonts w:ascii="Garamond" w:hAnsi="Garamond" w:cs="Calibri"/>
          <w:sz w:val="24"/>
          <w:szCs w:val="24"/>
        </w:rPr>
        <w:t>positif</w:t>
      </w:r>
      <w:proofErr w:type="spellEnd"/>
      <w:r w:rsidR="001F0DC4" w:rsidRPr="00DB7F40">
        <w:rPr>
          <w:rFonts w:ascii="Garamond" w:hAnsi="Garamond" w:cs="Calibri"/>
          <w:sz w:val="24"/>
          <w:szCs w:val="24"/>
        </w:rPr>
        <w:t xml:space="preserve"> di Indonesia</w:t>
      </w:r>
      <w:r w:rsidRPr="00DB7F40">
        <w:rPr>
          <w:rFonts w:ascii="Garamond" w:hAnsi="Garamond" w:cs="Calibri"/>
          <w:sz w:val="24"/>
          <w:szCs w:val="24"/>
        </w:rPr>
        <w:t xml:space="preserve"> yang</w:t>
      </w:r>
      <w:r w:rsidR="001F0DC4">
        <w:rPr>
          <w:rFonts w:ascii="Garamond" w:hAnsi="Garamond" w:cs="Calibri"/>
          <w:sz w:val="24"/>
          <w:szCs w:val="24"/>
        </w:rPr>
        <w:t xml:space="preserve">, dan </w:t>
      </w:r>
      <w:proofErr w:type="spellStart"/>
      <w:r w:rsidR="001F0DC4" w:rsidRPr="00DB7F40">
        <w:rPr>
          <w:rFonts w:ascii="Garamond" w:hAnsi="Garamond" w:cs="Calibri"/>
          <w:sz w:val="24"/>
          <w:szCs w:val="24"/>
        </w:rPr>
        <w:t>dispensasi</w:t>
      </w:r>
      <w:proofErr w:type="spellEnd"/>
      <w:r w:rsidR="001F0DC4" w:rsidRPr="00DB7F40">
        <w:rPr>
          <w:rFonts w:ascii="Garamond" w:hAnsi="Garamond" w:cs="Calibri"/>
          <w:sz w:val="24"/>
          <w:szCs w:val="24"/>
        </w:rPr>
        <w:t xml:space="preserve"> </w:t>
      </w:r>
      <w:proofErr w:type="spellStart"/>
      <w:r w:rsidR="001F0DC4" w:rsidRPr="00DB7F40">
        <w:rPr>
          <w:rFonts w:ascii="Garamond" w:hAnsi="Garamond" w:cs="Calibri"/>
          <w:sz w:val="24"/>
          <w:szCs w:val="24"/>
        </w:rPr>
        <w:t>perkawinan</w:t>
      </w:r>
      <w:proofErr w:type="spellEnd"/>
      <w:r w:rsidR="001F0DC4" w:rsidRPr="00DB7F40">
        <w:rPr>
          <w:rFonts w:ascii="Garamond" w:hAnsi="Garamond" w:cs="Calibri"/>
          <w:sz w:val="24"/>
          <w:szCs w:val="24"/>
        </w:rPr>
        <w:t xml:space="preserve"> dan </w:t>
      </w:r>
      <w:proofErr w:type="spellStart"/>
      <w:r w:rsidR="001F0DC4" w:rsidRPr="00DB7F40">
        <w:rPr>
          <w:rFonts w:ascii="Garamond" w:hAnsi="Garamond" w:cs="Calibri"/>
          <w:sz w:val="24"/>
          <w:szCs w:val="24"/>
        </w:rPr>
        <w:t>dampaknya</w:t>
      </w:r>
      <w:proofErr w:type="spellEnd"/>
      <w:r w:rsidR="001F0DC4" w:rsidRPr="00DB7F40">
        <w:rPr>
          <w:rFonts w:ascii="Garamond" w:hAnsi="Garamond" w:cs="Calibri"/>
          <w:sz w:val="24"/>
          <w:szCs w:val="24"/>
        </w:rPr>
        <w:t xml:space="preserve"> </w:t>
      </w:r>
      <w:proofErr w:type="spellStart"/>
      <w:r w:rsidR="001F0DC4" w:rsidRPr="00DB7F40">
        <w:rPr>
          <w:rFonts w:ascii="Garamond" w:hAnsi="Garamond" w:cs="Calibri"/>
          <w:sz w:val="24"/>
          <w:szCs w:val="24"/>
        </w:rPr>
        <w:t>bagi</w:t>
      </w:r>
      <w:proofErr w:type="spellEnd"/>
      <w:r w:rsidR="001F0DC4" w:rsidRPr="00DB7F40">
        <w:rPr>
          <w:rFonts w:ascii="Garamond" w:hAnsi="Garamond" w:cs="Calibri"/>
          <w:sz w:val="24"/>
          <w:szCs w:val="24"/>
        </w:rPr>
        <w:t xml:space="preserve"> </w:t>
      </w:r>
      <w:proofErr w:type="spellStart"/>
      <w:r w:rsidR="001F0DC4" w:rsidRPr="00DB7F40">
        <w:rPr>
          <w:rFonts w:ascii="Garamond" w:hAnsi="Garamond" w:cs="Calibri"/>
          <w:sz w:val="24"/>
          <w:szCs w:val="24"/>
        </w:rPr>
        <w:t>psikologi</w:t>
      </w:r>
      <w:proofErr w:type="spellEnd"/>
      <w:r w:rsidR="001F0DC4" w:rsidRPr="00DB7F40">
        <w:rPr>
          <w:rFonts w:ascii="Garamond" w:hAnsi="Garamond" w:cs="Calibri"/>
          <w:sz w:val="24"/>
          <w:szCs w:val="24"/>
        </w:rPr>
        <w:t xml:space="preserve"> </w:t>
      </w:r>
      <w:proofErr w:type="spellStart"/>
      <w:r w:rsidR="001F0DC4" w:rsidRPr="00DB7F40">
        <w:rPr>
          <w:rFonts w:ascii="Garamond" w:hAnsi="Garamond" w:cs="Calibri"/>
          <w:sz w:val="24"/>
          <w:szCs w:val="24"/>
        </w:rPr>
        <w:t>perkembangan</w:t>
      </w:r>
      <w:proofErr w:type="spellEnd"/>
      <w:r w:rsidR="001F0DC4" w:rsidRPr="00DB7F40">
        <w:rPr>
          <w:rFonts w:ascii="Garamond" w:hAnsi="Garamond" w:cs="Calibri"/>
          <w:sz w:val="24"/>
          <w:szCs w:val="24"/>
        </w:rPr>
        <w:t xml:space="preserve"> </w:t>
      </w:r>
      <w:proofErr w:type="spellStart"/>
      <w:r w:rsidR="001F0DC4" w:rsidRPr="00DB7F40">
        <w:rPr>
          <w:rFonts w:ascii="Garamond" w:hAnsi="Garamond" w:cs="Calibri"/>
          <w:sz w:val="24"/>
          <w:szCs w:val="24"/>
        </w:rPr>
        <w:t>anak</w:t>
      </w:r>
      <w:proofErr w:type="spellEnd"/>
      <w:r w:rsidR="001F0DC4">
        <w:rPr>
          <w:rFonts w:ascii="Garamond" w:hAnsi="Garamond" w:cs="Calibri"/>
          <w:sz w:val="24"/>
          <w:szCs w:val="24"/>
        </w:rPr>
        <w:t xml:space="preserve">. Materi </w:t>
      </w:r>
      <w:proofErr w:type="spellStart"/>
      <w:r w:rsidR="001F0DC4">
        <w:rPr>
          <w:rFonts w:ascii="Garamond" w:hAnsi="Garamond" w:cs="Calibri"/>
          <w:sz w:val="24"/>
          <w:szCs w:val="24"/>
        </w:rPr>
        <w:t>disampaikan</w:t>
      </w:r>
      <w:proofErr w:type="spellEnd"/>
      <w:r w:rsidR="001F0DC4">
        <w:rPr>
          <w:rFonts w:ascii="Garamond" w:hAnsi="Garamond" w:cs="Calibri"/>
          <w:sz w:val="24"/>
          <w:szCs w:val="24"/>
        </w:rPr>
        <w:t xml:space="preserve"> </w:t>
      </w:r>
      <w:proofErr w:type="spellStart"/>
      <w:r w:rsidR="001F0DC4">
        <w:rPr>
          <w:rFonts w:ascii="Garamond" w:hAnsi="Garamond" w:cs="Calibri"/>
          <w:sz w:val="24"/>
          <w:szCs w:val="24"/>
        </w:rPr>
        <w:t>dengan</w:t>
      </w:r>
      <w:proofErr w:type="spellEnd"/>
      <w:r w:rsidR="001F0DC4">
        <w:rPr>
          <w:rFonts w:ascii="Garamond" w:hAnsi="Garamond" w:cs="Calibri"/>
          <w:sz w:val="24"/>
          <w:szCs w:val="24"/>
        </w:rPr>
        <w:t xml:space="preserve"> </w:t>
      </w:r>
      <w:proofErr w:type="spellStart"/>
      <w:r w:rsidR="001F0DC4">
        <w:rPr>
          <w:rFonts w:ascii="Garamond" w:hAnsi="Garamond" w:cs="Calibri"/>
          <w:sz w:val="24"/>
          <w:szCs w:val="24"/>
        </w:rPr>
        <w:t>memberikan</w:t>
      </w:r>
      <w:proofErr w:type="spellEnd"/>
      <w:r w:rsidR="001F0DC4" w:rsidRPr="001F0DC4">
        <w:rPr>
          <w:rFonts w:ascii="Garamond" w:hAnsi="Garamond" w:cs="Calibri"/>
          <w:sz w:val="24"/>
          <w:szCs w:val="24"/>
        </w:rPr>
        <w:t xml:space="preserve"> </w:t>
      </w:r>
      <w:proofErr w:type="spellStart"/>
      <w:r w:rsidR="001F0DC4" w:rsidRPr="001F0DC4">
        <w:rPr>
          <w:rFonts w:ascii="Garamond" w:hAnsi="Garamond" w:cs="Calibri"/>
          <w:sz w:val="24"/>
          <w:szCs w:val="24"/>
        </w:rPr>
        <w:t>edukasi</w:t>
      </w:r>
      <w:proofErr w:type="spellEnd"/>
      <w:r w:rsidR="001F0DC4" w:rsidRPr="001F0DC4">
        <w:rPr>
          <w:rFonts w:ascii="Garamond" w:hAnsi="Garamond" w:cs="Calibri"/>
          <w:sz w:val="24"/>
          <w:szCs w:val="24"/>
        </w:rPr>
        <w:t xml:space="preserve"> </w:t>
      </w:r>
      <w:proofErr w:type="spellStart"/>
      <w:r w:rsidR="001F0DC4" w:rsidRPr="001F0DC4">
        <w:rPr>
          <w:rFonts w:ascii="Garamond" w:hAnsi="Garamond" w:cs="Calibri"/>
          <w:sz w:val="24"/>
          <w:szCs w:val="24"/>
        </w:rPr>
        <w:t>dalam</w:t>
      </w:r>
      <w:proofErr w:type="spellEnd"/>
      <w:r w:rsidR="001F0DC4" w:rsidRPr="001F0DC4">
        <w:rPr>
          <w:rFonts w:ascii="Garamond" w:hAnsi="Garamond" w:cs="Calibri"/>
          <w:sz w:val="24"/>
          <w:szCs w:val="24"/>
        </w:rPr>
        <w:t xml:space="preserve"> </w:t>
      </w:r>
      <w:proofErr w:type="spellStart"/>
      <w:r w:rsidR="001F0DC4" w:rsidRPr="001F0DC4">
        <w:rPr>
          <w:rFonts w:ascii="Garamond" w:hAnsi="Garamond" w:cs="Calibri"/>
          <w:sz w:val="24"/>
          <w:szCs w:val="24"/>
        </w:rPr>
        <w:t>bentuk</w:t>
      </w:r>
      <w:proofErr w:type="spellEnd"/>
      <w:r w:rsidR="001F0DC4" w:rsidRPr="001F0DC4">
        <w:rPr>
          <w:rFonts w:ascii="Garamond" w:hAnsi="Garamond" w:cs="Calibri"/>
          <w:sz w:val="24"/>
          <w:szCs w:val="24"/>
        </w:rPr>
        <w:t xml:space="preserve"> </w:t>
      </w:r>
      <w:proofErr w:type="spellStart"/>
      <w:r w:rsidR="001F0DC4" w:rsidRPr="001F0DC4">
        <w:rPr>
          <w:rFonts w:ascii="Garamond" w:hAnsi="Garamond" w:cs="Calibri"/>
          <w:sz w:val="24"/>
          <w:szCs w:val="24"/>
        </w:rPr>
        <w:t>presentasi</w:t>
      </w:r>
      <w:proofErr w:type="spellEnd"/>
      <w:r w:rsidR="001F0DC4" w:rsidRPr="001F0DC4">
        <w:rPr>
          <w:rFonts w:ascii="Garamond" w:hAnsi="Garamond" w:cs="Calibri"/>
          <w:sz w:val="24"/>
          <w:szCs w:val="24"/>
        </w:rPr>
        <w:t xml:space="preserve"> </w:t>
      </w:r>
      <w:proofErr w:type="spellStart"/>
      <w:r w:rsidR="001F0DC4" w:rsidRPr="001F0DC4">
        <w:rPr>
          <w:rFonts w:ascii="Garamond" w:hAnsi="Garamond" w:cs="Calibri"/>
          <w:sz w:val="24"/>
          <w:szCs w:val="24"/>
        </w:rPr>
        <w:t>melalui</w:t>
      </w:r>
      <w:proofErr w:type="spellEnd"/>
      <w:r w:rsidR="001F0DC4" w:rsidRPr="001F0DC4">
        <w:rPr>
          <w:rFonts w:ascii="Garamond" w:hAnsi="Garamond" w:cs="Calibri"/>
          <w:sz w:val="24"/>
          <w:szCs w:val="24"/>
        </w:rPr>
        <w:t xml:space="preserve"> power </w:t>
      </w:r>
      <w:proofErr w:type="spellStart"/>
      <w:r w:rsidR="001F0DC4" w:rsidRPr="001F0DC4">
        <w:rPr>
          <w:rFonts w:ascii="Garamond" w:hAnsi="Garamond" w:cs="Calibri"/>
          <w:sz w:val="24"/>
          <w:szCs w:val="24"/>
        </w:rPr>
        <w:t>poin</w:t>
      </w:r>
      <w:proofErr w:type="spellEnd"/>
      <w:r w:rsidR="001F0DC4" w:rsidRPr="001F0DC4">
        <w:rPr>
          <w:rFonts w:ascii="Garamond" w:hAnsi="Garamond" w:cs="Calibri"/>
          <w:sz w:val="24"/>
          <w:szCs w:val="24"/>
        </w:rPr>
        <w:t xml:space="preserve"> dan </w:t>
      </w:r>
      <w:proofErr w:type="spellStart"/>
      <w:r w:rsidR="001F0DC4" w:rsidRPr="001F0DC4">
        <w:rPr>
          <w:rFonts w:ascii="Garamond" w:hAnsi="Garamond" w:cs="Calibri"/>
          <w:sz w:val="24"/>
          <w:szCs w:val="24"/>
        </w:rPr>
        <w:t>tebak</w:t>
      </w:r>
      <w:proofErr w:type="spellEnd"/>
      <w:r w:rsidR="001F0DC4" w:rsidRPr="001F0DC4">
        <w:rPr>
          <w:rFonts w:ascii="Garamond" w:hAnsi="Garamond" w:cs="Calibri"/>
          <w:sz w:val="24"/>
          <w:szCs w:val="24"/>
        </w:rPr>
        <w:t xml:space="preserve"> </w:t>
      </w:r>
      <w:proofErr w:type="spellStart"/>
      <w:r w:rsidR="001F0DC4" w:rsidRPr="001F0DC4">
        <w:rPr>
          <w:rFonts w:ascii="Garamond" w:hAnsi="Garamond" w:cs="Calibri"/>
          <w:sz w:val="24"/>
          <w:szCs w:val="24"/>
        </w:rPr>
        <w:t>gambar</w:t>
      </w:r>
      <w:proofErr w:type="spellEnd"/>
      <w:r w:rsidR="001F0DC4" w:rsidRPr="001F0DC4">
        <w:rPr>
          <w:rFonts w:ascii="Garamond" w:hAnsi="Garamond" w:cs="Calibri"/>
          <w:sz w:val="24"/>
          <w:szCs w:val="24"/>
        </w:rPr>
        <w:t>.</w:t>
      </w:r>
    </w:p>
    <w:p w14:paraId="6CE8BB0A" w14:textId="20628707" w:rsidR="009873E4" w:rsidRPr="00DB7F40" w:rsidRDefault="00DB7F40" w:rsidP="00DB7F40">
      <w:pPr>
        <w:pStyle w:val="ListParagraph"/>
        <w:numPr>
          <w:ilvl w:val="0"/>
          <w:numId w:val="2"/>
        </w:numPr>
        <w:spacing w:line="360" w:lineRule="auto"/>
        <w:jc w:val="both"/>
        <w:rPr>
          <w:rFonts w:ascii="Garamond" w:hAnsi="Garamond"/>
          <w:sz w:val="24"/>
          <w:szCs w:val="24"/>
        </w:rPr>
      </w:pPr>
      <w:r>
        <w:rPr>
          <w:rFonts w:ascii="Garamond" w:hAnsi="Garamond" w:cs="Calibri"/>
          <w:sz w:val="24"/>
          <w:szCs w:val="24"/>
        </w:rPr>
        <w:t xml:space="preserve">Monitoring dan </w:t>
      </w:r>
      <w:proofErr w:type="spellStart"/>
      <w:r>
        <w:rPr>
          <w:rFonts w:ascii="Garamond" w:hAnsi="Garamond" w:cs="Calibri"/>
          <w:sz w:val="24"/>
          <w:szCs w:val="24"/>
        </w:rPr>
        <w:t>evaluasi</w:t>
      </w:r>
      <w:proofErr w:type="spellEnd"/>
      <w:r>
        <w:rPr>
          <w:rFonts w:ascii="Garamond" w:hAnsi="Garamond" w:cs="Calibri"/>
          <w:sz w:val="24"/>
          <w:szCs w:val="24"/>
        </w:rPr>
        <w:t xml:space="preserve">: </w:t>
      </w:r>
      <w:proofErr w:type="spellStart"/>
      <w:r>
        <w:rPr>
          <w:rFonts w:ascii="Garamond" w:hAnsi="Garamond" w:cs="Calibri"/>
          <w:sz w:val="24"/>
          <w:szCs w:val="24"/>
        </w:rPr>
        <w:t>d</w:t>
      </w:r>
      <w:r w:rsidR="009873E4" w:rsidRPr="00DB7F40">
        <w:rPr>
          <w:rFonts w:ascii="Garamond" w:hAnsi="Garamond" w:cs="Calibri"/>
          <w:sz w:val="24"/>
          <w:szCs w:val="24"/>
        </w:rPr>
        <w:t>iakhir</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kegiatan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pemateri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memberikan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pertanyaan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kepada</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peserta</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sesuai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dengan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materi</w:t>
      </w:r>
      <w:proofErr w:type="spellEnd"/>
      <w:r w:rsidR="009873E4" w:rsidRPr="00DB7F40">
        <w:rPr>
          <w:rFonts w:ascii="Garamond" w:hAnsi="Garamond" w:cs="Calibri"/>
          <w:sz w:val="24"/>
          <w:szCs w:val="24"/>
        </w:rPr>
        <w:t xml:space="preserve"> yang </w:t>
      </w:r>
      <w:proofErr w:type="spellStart"/>
      <w:r w:rsidR="009873E4" w:rsidRPr="00DB7F40">
        <w:rPr>
          <w:rFonts w:ascii="Garamond" w:hAnsi="Garamond" w:cs="Calibri"/>
          <w:sz w:val="24"/>
          <w:szCs w:val="24"/>
        </w:rPr>
        <w:t>disampaikan</w:t>
      </w:r>
      <w:proofErr w:type="spellEnd"/>
      <w:r w:rsidR="009873E4" w:rsidRPr="00DB7F40">
        <w:rPr>
          <w:rFonts w:ascii="Garamond" w:hAnsi="Garamond" w:cs="Calibri"/>
          <w:sz w:val="24"/>
          <w:szCs w:val="24"/>
        </w:rPr>
        <w:t xml:space="preserve">. Pada </w:t>
      </w:r>
      <w:proofErr w:type="spellStart"/>
      <w:r w:rsidR="009873E4" w:rsidRPr="00DB7F40">
        <w:rPr>
          <w:rFonts w:ascii="Garamond" w:hAnsi="Garamond" w:cs="Calibri"/>
          <w:sz w:val="24"/>
          <w:szCs w:val="24"/>
        </w:rPr>
        <w:t>sesi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evaluasi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selanjutnya</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peserta</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diminta</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untuk</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memberikan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refleksi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atas</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kegiatan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penyuluhan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melalui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i/>
          <w:iCs/>
          <w:sz w:val="24"/>
          <w:szCs w:val="24"/>
        </w:rPr>
        <w:t>sticy</w:t>
      </w:r>
      <w:proofErr w:type="spellEnd"/>
      <w:r w:rsidR="009873E4" w:rsidRPr="00DB7F40">
        <w:rPr>
          <w:rFonts w:ascii="Garamond" w:hAnsi="Garamond" w:cs="Calibri"/>
          <w:i/>
          <w:iCs/>
          <w:sz w:val="24"/>
          <w:szCs w:val="24"/>
        </w:rPr>
        <w:t xml:space="preserve"> note</w:t>
      </w:r>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Pemateri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memberikan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apresiasi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bagi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peserta</w:t>
      </w:r>
      <w:proofErr w:type="spellEnd"/>
      <w:r w:rsidR="009873E4" w:rsidRPr="00DB7F40">
        <w:rPr>
          <w:rFonts w:ascii="Garamond" w:hAnsi="Garamond" w:cs="Calibri"/>
          <w:sz w:val="24"/>
          <w:szCs w:val="24"/>
        </w:rPr>
        <w:t xml:space="preserve"> yang </w:t>
      </w:r>
      <w:proofErr w:type="spellStart"/>
      <w:r w:rsidR="009873E4" w:rsidRPr="00DB7F40">
        <w:rPr>
          <w:rFonts w:ascii="Garamond" w:hAnsi="Garamond" w:cs="Calibri"/>
          <w:sz w:val="24"/>
          <w:szCs w:val="24"/>
        </w:rPr>
        <w:t>memberikan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jawaban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terbaik</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dalam</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bentuk</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buku</w:t>
      </w:r>
      <w:proofErr w:type="spellEnd"/>
      <w:r w:rsidR="009873E4" w:rsidRPr="00DB7F40">
        <w:rPr>
          <w:rFonts w:ascii="Garamond" w:hAnsi="Garamond" w:cs="Calibri"/>
          <w:sz w:val="24"/>
          <w:szCs w:val="24"/>
        </w:rPr>
        <w:t xml:space="preserve">, uang, dan </w:t>
      </w:r>
      <w:proofErr w:type="spellStart"/>
      <w:r w:rsidR="009873E4" w:rsidRPr="00DB7F40">
        <w:rPr>
          <w:rFonts w:ascii="Garamond" w:hAnsi="Garamond" w:cs="Calibri"/>
          <w:sz w:val="24"/>
          <w:szCs w:val="24"/>
        </w:rPr>
        <w:t>peralatan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sekolah</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Sebelum</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menutup</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kegiatan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pemateri</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meminta</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komitmen</w:t>
      </w:r>
      <w:proofErr w:type="spellEnd"/>
      <w:r w:rsidR="009873E4" w:rsidRPr="00DB7F40">
        <w:rPr>
          <w:rFonts w:ascii="Garamond" w:hAnsi="Garamond" w:cs="Calibri"/>
          <w:sz w:val="24"/>
          <w:szCs w:val="24"/>
        </w:rPr>
        <w:t xml:space="preserve"> para </w:t>
      </w:r>
      <w:proofErr w:type="spellStart"/>
      <w:r w:rsidR="009873E4" w:rsidRPr="00DB7F40">
        <w:rPr>
          <w:rFonts w:ascii="Garamond" w:hAnsi="Garamond" w:cs="Calibri"/>
          <w:sz w:val="24"/>
          <w:szCs w:val="24"/>
        </w:rPr>
        <w:t>peserta</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untuk</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bersama-sama</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mencegah</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perkawinan</w:t>
      </w:r>
      <w:proofErr w:type="spellEnd"/>
      <w:r w:rsidR="009873E4" w:rsidRPr="00DB7F40">
        <w:rPr>
          <w:rFonts w:ascii="Garamond" w:hAnsi="Garamond" w:cs="Calibri"/>
          <w:sz w:val="24"/>
          <w:szCs w:val="24"/>
        </w:rPr>
        <w:t xml:space="preserve"> </w:t>
      </w:r>
      <w:proofErr w:type="spellStart"/>
      <w:r w:rsidR="009873E4" w:rsidRPr="00DB7F40">
        <w:rPr>
          <w:rFonts w:ascii="Garamond" w:hAnsi="Garamond" w:cs="Calibri"/>
          <w:sz w:val="24"/>
          <w:szCs w:val="24"/>
        </w:rPr>
        <w:t>anak</w:t>
      </w:r>
      <w:proofErr w:type="spellEnd"/>
      <w:r w:rsidR="009873E4" w:rsidRPr="00DB7F40">
        <w:rPr>
          <w:rFonts w:ascii="Garamond" w:hAnsi="Garamond" w:cs="Calibri"/>
          <w:sz w:val="24"/>
          <w:szCs w:val="24"/>
        </w:rPr>
        <w:t>.</w:t>
      </w:r>
    </w:p>
    <w:p w14:paraId="5D669D01" w14:textId="77777777" w:rsidR="00121ED4" w:rsidRDefault="00121ED4" w:rsidP="009873E4">
      <w:pPr>
        <w:spacing w:line="360" w:lineRule="auto"/>
        <w:jc w:val="both"/>
        <w:rPr>
          <w:rFonts w:ascii="Garamond" w:hAnsi="Garamond"/>
          <w:sz w:val="24"/>
          <w:szCs w:val="24"/>
        </w:rPr>
      </w:pPr>
    </w:p>
    <w:p w14:paraId="44A21112" w14:textId="77777777" w:rsidR="009A0C5B" w:rsidRPr="00860661" w:rsidRDefault="0066446D" w:rsidP="00B9300C">
      <w:pPr>
        <w:spacing w:line="360" w:lineRule="auto"/>
        <w:jc w:val="both"/>
        <w:rPr>
          <w:rFonts w:ascii="Garamond" w:hAnsi="Garamond"/>
          <w:b/>
          <w:bCs/>
          <w:sz w:val="24"/>
          <w:szCs w:val="24"/>
        </w:rPr>
      </w:pPr>
      <w:r w:rsidRPr="00860661">
        <w:rPr>
          <w:rFonts w:ascii="Garamond" w:hAnsi="Garamond"/>
          <w:b/>
          <w:bCs/>
          <w:sz w:val="24"/>
          <w:szCs w:val="24"/>
        </w:rPr>
        <w:t>ANALISIS DAN PEMBAHASAN</w:t>
      </w:r>
    </w:p>
    <w:p w14:paraId="61BE35CA" w14:textId="34782E9C" w:rsidR="009873E4" w:rsidRPr="009873E4" w:rsidRDefault="009873E4" w:rsidP="009873E4">
      <w:pPr>
        <w:tabs>
          <w:tab w:val="left" w:pos="0"/>
        </w:tabs>
        <w:suppressAutoHyphens/>
        <w:spacing w:line="360" w:lineRule="auto"/>
        <w:jc w:val="both"/>
        <w:rPr>
          <w:rFonts w:ascii="Garamond" w:hAnsi="Garamond" w:cs="Calibri"/>
          <w:sz w:val="24"/>
          <w:szCs w:val="24"/>
        </w:rPr>
      </w:pPr>
      <w:r>
        <w:rPr>
          <w:rFonts w:cs="Calibri"/>
          <w:sz w:val="24"/>
          <w:szCs w:val="24"/>
        </w:rPr>
        <w:tab/>
      </w:r>
      <w:r w:rsidRPr="009873E4">
        <w:rPr>
          <w:rFonts w:ascii="Garamond" w:hAnsi="Garamond" w:cs="Calibri"/>
          <w:sz w:val="24"/>
          <w:szCs w:val="24"/>
        </w:rPr>
        <w:t xml:space="preserve">LKSA Al-Ikhlas </w:t>
      </w:r>
      <w:proofErr w:type="spellStart"/>
      <w:r w:rsidRPr="009873E4">
        <w:rPr>
          <w:rFonts w:ascii="Garamond" w:hAnsi="Garamond" w:cs="Calibri"/>
          <w:sz w:val="24"/>
          <w:szCs w:val="24"/>
        </w:rPr>
        <w:t>terletak</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pusat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kota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Ponorogo</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Tepatnya</w:t>
      </w:r>
      <w:proofErr w:type="spellEnd"/>
      <w:r w:rsidRPr="009873E4">
        <w:rPr>
          <w:rFonts w:ascii="Garamond" w:hAnsi="Garamond" w:cs="Calibri"/>
          <w:sz w:val="24"/>
          <w:szCs w:val="24"/>
        </w:rPr>
        <w:t xml:space="preserve"> di Jalan </w:t>
      </w:r>
      <w:proofErr w:type="spellStart"/>
      <w:r w:rsidRPr="009873E4">
        <w:rPr>
          <w:rFonts w:ascii="Garamond" w:hAnsi="Garamond" w:cs="Calibri"/>
          <w:sz w:val="24"/>
          <w:szCs w:val="24"/>
        </w:rPr>
        <w:t>Muria</w:t>
      </w:r>
      <w:proofErr w:type="spellEnd"/>
      <w:r w:rsidRPr="009873E4">
        <w:rPr>
          <w:rFonts w:ascii="Garamond" w:hAnsi="Garamond" w:cs="Calibri"/>
          <w:sz w:val="24"/>
          <w:szCs w:val="24"/>
        </w:rPr>
        <w:t xml:space="preserve"> No.15, </w:t>
      </w:r>
      <w:proofErr w:type="spellStart"/>
      <w:r w:rsidRPr="009873E4">
        <w:rPr>
          <w:rFonts w:ascii="Garamond" w:hAnsi="Garamond" w:cs="Calibri"/>
          <w:sz w:val="24"/>
          <w:szCs w:val="24"/>
        </w:rPr>
        <w:t>Kelurahan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Bangunsari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Kec</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Ponorogo</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Kabupaten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Ponorogo</w:t>
      </w:r>
      <w:proofErr w:type="spellEnd"/>
      <w:r w:rsidRPr="009873E4">
        <w:rPr>
          <w:rFonts w:ascii="Garamond" w:hAnsi="Garamond" w:cs="Calibri"/>
          <w:sz w:val="24"/>
          <w:szCs w:val="24"/>
        </w:rPr>
        <w:t xml:space="preserve">. Lembaga </w:t>
      </w:r>
      <w:proofErr w:type="spellStart"/>
      <w:r w:rsidRPr="009873E4">
        <w:rPr>
          <w:rFonts w:ascii="Garamond" w:hAnsi="Garamond" w:cs="Calibri"/>
          <w:sz w:val="24"/>
          <w:szCs w:val="24"/>
        </w:rPr>
        <w:t>Kesejahteraan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Sosial</w:t>
      </w:r>
      <w:proofErr w:type="spellEnd"/>
      <w:r w:rsidRPr="009873E4">
        <w:rPr>
          <w:rFonts w:ascii="Garamond" w:hAnsi="Garamond" w:cs="Calibri"/>
          <w:sz w:val="24"/>
          <w:szCs w:val="24"/>
        </w:rPr>
        <w:t xml:space="preserve"> Anak (LKSA) </w:t>
      </w:r>
      <w:proofErr w:type="spellStart"/>
      <w:r w:rsidRPr="009873E4">
        <w:rPr>
          <w:rFonts w:ascii="Garamond" w:hAnsi="Garamond" w:cs="Calibri"/>
          <w:sz w:val="24"/>
          <w:szCs w:val="24"/>
        </w:rPr>
        <w:t>merupakan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alternatif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pengasuhan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tidak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diasuh</w:t>
      </w:r>
      <w:proofErr w:type="spellEnd"/>
      <w:r w:rsidRPr="009873E4">
        <w:rPr>
          <w:rFonts w:ascii="Garamond" w:hAnsi="Garamond" w:cs="Calibri"/>
          <w:sz w:val="24"/>
          <w:szCs w:val="24"/>
        </w:rPr>
        <w:t xml:space="preserve"> oleh </w:t>
      </w:r>
      <w:proofErr w:type="spellStart"/>
      <w:r w:rsidRPr="009873E4">
        <w:rPr>
          <w:rFonts w:ascii="Garamond" w:hAnsi="Garamond" w:cs="Calibri"/>
          <w:sz w:val="24"/>
          <w:szCs w:val="24"/>
        </w:rPr>
        <w:t>keluarga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keluarga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besar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kerabat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maupun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keluarga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pengganti</w:t>
      </w:r>
      <w:proofErr w:type="spellEnd"/>
      <w:r w:rsidRPr="009873E4">
        <w:rPr>
          <w:rFonts w:ascii="Garamond" w:hAnsi="Garamond" w:cs="Calibri"/>
          <w:sz w:val="24"/>
          <w:szCs w:val="24"/>
        </w:rPr>
        <w:t xml:space="preserve">. LKSA legal </w:t>
      </w:r>
      <w:proofErr w:type="spellStart"/>
      <w:r w:rsidRPr="009873E4">
        <w:rPr>
          <w:rFonts w:ascii="Garamond" w:hAnsi="Garamond" w:cs="Calibri"/>
          <w:sz w:val="24"/>
          <w:szCs w:val="24"/>
        </w:rPr>
        <w:t>secara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berdasarkan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Permensos</w:t>
      </w:r>
      <w:proofErr w:type="spellEnd"/>
      <w:r w:rsidRPr="009873E4">
        <w:rPr>
          <w:rFonts w:ascii="Garamond" w:hAnsi="Garamond" w:cs="Calibri"/>
          <w:sz w:val="24"/>
          <w:szCs w:val="24"/>
        </w:rPr>
        <w:t xml:space="preserve"> No 30/Huk/2011 </w:t>
      </w:r>
      <w:proofErr w:type="spellStart"/>
      <w:r w:rsidRPr="009873E4">
        <w:rPr>
          <w:rFonts w:ascii="Garamond" w:hAnsi="Garamond" w:cs="Calibri"/>
          <w:sz w:val="24"/>
          <w:szCs w:val="24"/>
        </w:rPr>
        <w:t>tentang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Standar</w:t>
      </w:r>
      <w:proofErr w:type="spellEnd"/>
      <w:r w:rsidRPr="009873E4">
        <w:rPr>
          <w:rFonts w:ascii="Garamond" w:hAnsi="Garamond" w:cs="Calibri"/>
          <w:sz w:val="24"/>
          <w:szCs w:val="24"/>
        </w:rPr>
        <w:t xml:space="preserve"> Nasional </w:t>
      </w:r>
      <w:proofErr w:type="spellStart"/>
      <w:r w:rsidRPr="009873E4">
        <w:rPr>
          <w:rFonts w:ascii="Garamond" w:hAnsi="Garamond" w:cs="Calibri"/>
          <w:sz w:val="24"/>
          <w:szCs w:val="24"/>
        </w:rPr>
        <w:t>Pengasuhan</w:t>
      </w:r>
      <w:proofErr w:type="spellEnd"/>
      <w:r w:rsidRPr="009873E4">
        <w:rPr>
          <w:rFonts w:ascii="Garamond" w:hAnsi="Garamond" w:cs="Calibri"/>
          <w:sz w:val="24"/>
          <w:szCs w:val="24"/>
        </w:rPr>
        <w:t xml:space="preserve"> Anak.</w:t>
      </w:r>
    </w:p>
    <w:p w14:paraId="59227966"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t xml:space="preserve">LKSA </w:t>
      </w:r>
      <w:proofErr w:type="spellStart"/>
      <w:r w:rsidRPr="009873E4">
        <w:rPr>
          <w:rFonts w:ascii="Garamond" w:hAnsi="Garamond" w:cs="Calibri"/>
          <w:sz w:val="24"/>
          <w:szCs w:val="24"/>
        </w:rPr>
        <w:t>bertujuan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membantu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pengasuhan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keluarga</w:t>
      </w:r>
      <w:proofErr w:type="spellEnd"/>
      <w:r w:rsidRPr="009873E4">
        <w:rPr>
          <w:rFonts w:ascii="Garamond" w:hAnsi="Garamond" w:cs="Calibri"/>
          <w:sz w:val="24"/>
          <w:szCs w:val="24"/>
        </w:rPr>
        <w:t xml:space="preserve"> fakir miskin dan </w:t>
      </w:r>
      <w:proofErr w:type="spellStart"/>
      <w:r w:rsidRPr="009873E4">
        <w:rPr>
          <w:rFonts w:ascii="Garamond" w:hAnsi="Garamond" w:cs="Calibri"/>
          <w:sz w:val="24"/>
          <w:szCs w:val="24"/>
        </w:rPr>
        <w:t>terlantar</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ditinggal</w:t>
      </w:r>
      <w:proofErr w:type="spellEnd"/>
      <w:r w:rsidRPr="009873E4">
        <w:rPr>
          <w:rFonts w:ascii="Garamond" w:hAnsi="Garamond" w:cs="Calibri"/>
          <w:sz w:val="24"/>
          <w:szCs w:val="24"/>
        </w:rPr>
        <w:t xml:space="preserve"> oleh salah </w:t>
      </w:r>
      <w:proofErr w:type="spellStart"/>
      <w:r w:rsidRPr="009873E4">
        <w:rPr>
          <w:rFonts w:ascii="Garamond" w:hAnsi="Garamond" w:cs="Calibri"/>
          <w:sz w:val="24"/>
          <w:szCs w:val="24"/>
        </w:rPr>
        <w:t>satu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keluarganya</w:t>
      </w:r>
      <w:proofErr w:type="spellEnd"/>
      <w:r w:rsidRPr="009873E4">
        <w:rPr>
          <w:rFonts w:ascii="Garamond" w:hAnsi="Garamond" w:cs="Calibri"/>
          <w:sz w:val="24"/>
          <w:szCs w:val="24"/>
        </w:rPr>
        <w:t xml:space="preserve">. Adapun di LKSA Al-Ikhlas </w:t>
      </w:r>
      <w:proofErr w:type="spellStart"/>
      <w:r w:rsidRPr="009873E4">
        <w:rPr>
          <w:rFonts w:ascii="Garamond" w:hAnsi="Garamond" w:cs="Calibri"/>
          <w:sz w:val="24"/>
          <w:szCs w:val="24"/>
        </w:rPr>
        <w:t>Ponorogo</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mengkhususkan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lastRenderedPageBreak/>
        <w:t>pengasuhan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kepada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yatim</w:t>
      </w:r>
      <w:proofErr w:type="spellEnd"/>
      <w:r w:rsidRPr="009873E4">
        <w:rPr>
          <w:rFonts w:ascii="Garamond" w:hAnsi="Garamond" w:cs="Calibri"/>
          <w:sz w:val="24"/>
          <w:szCs w:val="24"/>
        </w:rPr>
        <w:t xml:space="preserve"> dan fakir miskin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memberikan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pendidikan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ketrampilan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pembentukan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kemandirian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ekonomi</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perlindungan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kesehatan</w:t>
      </w:r>
      <w:proofErr w:type="spellEnd"/>
      <w:r w:rsidRPr="009873E4">
        <w:rPr>
          <w:rFonts w:ascii="Garamond" w:hAnsi="Garamond" w:cs="Calibri"/>
          <w:sz w:val="24"/>
          <w:szCs w:val="24"/>
        </w:rPr>
        <w:t>.</w:t>
      </w:r>
    </w:p>
    <w:p w14:paraId="1A9810EE"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 xml:space="preserve">Saat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LKSA Al-Ikhlas </w:t>
      </w:r>
      <w:proofErr w:type="spellStart"/>
      <w:r w:rsidRPr="009873E4">
        <w:rPr>
          <w:rFonts w:ascii="Garamond" w:hAnsi="Garamond" w:cs="Calibri"/>
          <w:sz w:val="24"/>
          <w:szCs w:val="24"/>
        </w:rPr>
        <w:t>memiliki</w:t>
      </w:r>
      <w:proofErr w:type="spellEnd"/>
      <w:r w:rsidRPr="009873E4">
        <w:rPr>
          <w:rFonts w:ascii="Garamond" w:hAnsi="Garamond" w:cs="Calibri"/>
          <w:sz w:val="24"/>
          <w:szCs w:val="24"/>
        </w:rPr>
        <w:t xml:space="preserve"> 16 </w:t>
      </w:r>
      <w:proofErr w:type="spellStart"/>
      <w:r w:rsidRPr="009873E4">
        <w:rPr>
          <w:rFonts w:ascii="Garamond" w:hAnsi="Garamond" w:cs="Calibri"/>
          <w:sz w:val="24"/>
          <w:szCs w:val="24"/>
        </w:rPr>
        <w:t>pengasuh</w:t>
      </w:r>
      <w:proofErr w:type="spellEnd"/>
      <w:r w:rsidRPr="009873E4">
        <w:rPr>
          <w:rFonts w:ascii="Garamond" w:hAnsi="Garamond" w:cs="Calibri"/>
          <w:sz w:val="24"/>
          <w:szCs w:val="24"/>
        </w:rPr>
        <w:t xml:space="preserve"> dan 100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asuh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Pengasuh</w:t>
      </w:r>
      <w:proofErr w:type="spellEnd"/>
      <w:r w:rsidRPr="009873E4">
        <w:rPr>
          <w:rFonts w:ascii="Garamond" w:hAnsi="Garamond" w:cs="Calibri"/>
          <w:sz w:val="24"/>
          <w:szCs w:val="24"/>
        </w:rPr>
        <w:t xml:space="preserve"> di LKSA Al-Ikhlas </w:t>
      </w:r>
      <w:proofErr w:type="spellStart"/>
      <w:r w:rsidRPr="009873E4">
        <w:rPr>
          <w:rFonts w:ascii="Garamond" w:hAnsi="Garamond" w:cs="Calibri"/>
          <w:sz w:val="24"/>
          <w:szCs w:val="24"/>
        </w:rPr>
        <w:t>mendukung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penuh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pendidikan</w:t>
      </w:r>
      <w:proofErr w:type="spellEnd"/>
      <w:r w:rsidRPr="009873E4">
        <w:rPr>
          <w:rFonts w:ascii="Garamond" w:hAnsi="Garamond" w:cs="Calibri"/>
          <w:sz w:val="24"/>
          <w:szCs w:val="24"/>
        </w:rPr>
        <w:t xml:space="preserve"> dan masa </w:t>
      </w:r>
      <w:proofErr w:type="spellStart"/>
      <w:r w:rsidRPr="009873E4">
        <w:rPr>
          <w:rFonts w:ascii="Garamond" w:hAnsi="Garamond" w:cs="Calibri"/>
          <w:sz w:val="24"/>
          <w:szCs w:val="24"/>
        </w:rPr>
        <w:t>depan</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baik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seluruh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asuhnya</w:t>
      </w:r>
      <w:proofErr w:type="spellEnd"/>
      <w:r w:rsidRPr="009873E4">
        <w:rPr>
          <w:rFonts w:ascii="Garamond" w:hAnsi="Garamond" w:cs="Calibri"/>
          <w:sz w:val="24"/>
          <w:szCs w:val="24"/>
        </w:rPr>
        <w:t xml:space="preserve">. Hal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telihat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salah </w:t>
      </w:r>
      <w:proofErr w:type="spellStart"/>
      <w:r w:rsidRPr="009873E4">
        <w:rPr>
          <w:rFonts w:ascii="Garamond" w:hAnsi="Garamond" w:cs="Calibri"/>
          <w:sz w:val="24"/>
          <w:szCs w:val="24"/>
        </w:rPr>
        <w:t>satu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misinya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yaitu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menjadi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pribadi</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kreatif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inovatif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hidup</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sejahtera</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berkualitas</w:t>
      </w:r>
      <w:proofErr w:type="spellEnd"/>
      <w:r w:rsidRPr="009873E4">
        <w:rPr>
          <w:rFonts w:ascii="Garamond" w:hAnsi="Garamond" w:cs="Calibri"/>
          <w:sz w:val="24"/>
          <w:szCs w:val="24"/>
        </w:rPr>
        <w:t xml:space="preserve"> di masa </w:t>
      </w:r>
      <w:proofErr w:type="spellStart"/>
      <w:r w:rsidRPr="009873E4">
        <w:rPr>
          <w:rFonts w:ascii="Garamond" w:hAnsi="Garamond" w:cs="Calibri"/>
          <w:sz w:val="24"/>
          <w:szCs w:val="24"/>
        </w:rPr>
        <w:t>depan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Namun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sayangnya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tak</w:t>
      </w:r>
      <w:proofErr w:type="spellEnd"/>
      <w:r w:rsidRPr="009873E4">
        <w:rPr>
          <w:rFonts w:ascii="Garamond" w:hAnsi="Garamond" w:cs="Calibri"/>
          <w:sz w:val="24"/>
          <w:szCs w:val="24"/>
        </w:rPr>
        <w:t xml:space="preserve"> </w:t>
      </w:r>
      <w:proofErr w:type="spellStart"/>
      <w:proofErr w:type="gramStart"/>
      <w:r w:rsidRPr="009873E4">
        <w:rPr>
          <w:rFonts w:ascii="Garamond" w:hAnsi="Garamond" w:cs="Calibri"/>
          <w:sz w:val="24"/>
          <w:szCs w:val="24"/>
        </w:rPr>
        <w:t>sedikit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proofErr w:type="gramEnd"/>
      <w:r w:rsidRPr="009873E4">
        <w:rPr>
          <w:rFonts w:ascii="Garamond" w:hAnsi="Garamond" w:cs="Calibri"/>
          <w:sz w:val="24"/>
          <w:szCs w:val="24"/>
        </w:rPr>
        <w:t xml:space="preserve"> </w:t>
      </w:r>
      <w:proofErr w:type="spellStart"/>
      <w:r w:rsidRPr="009873E4">
        <w:rPr>
          <w:rFonts w:ascii="Garamond" w:hAnsi="Garamond" w:cs="Calibri"/>
          <w:sz w:val="24"/>
          <w:szCs w:val="24"/>
        </w:rPr>
        <w:t>asuh</w:t>
      </w:r>
      <w:proofErr w:type="spellEnd"/>
      <w:r w:rsidRPr="009873E4">
        <w:rPr>
          <w:rFonts w:ascii="Garamond" w:hAnsi="Garamond" w:cs="Calibri"/>
          <w:sz w:val="24"/>
          <w:szCs w:val="24"/>
        </w:rPr>
        <w:t xml:space="preserve">  di LKSA Al-Ikhlas yang </w:t>
      </w:r>
      <w:proofErr w:type="spellStart"/>
      <w:r w:rsidRPr="009873E4">
        <w:rPr>
          <w:rFonts w:ascii="Garamond" w:hAnsi="Garamond" w:cs="Calibri"/>
          <w:sz w:val="24"/>
          <w:szCs w:val="24"/>
        </w:rPr>
        <w:t>menganggap</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pernikahan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sebagai</w:t>
      </w:r>
      <w:proofErr w:type="spellEnd"/>
      <w:r w:rsidRPr="009873E4">
        <w:rPr>
          <w:rFonts w:ascii="Garamond" w:hAnsi="Garamond" w:cs="Calibri"/>
          <w:sz w:val="24"/>
          <w:szCs w:val="24"/>
        </w:rPr>
        <w:t xml:space="preserve"> salah </w:t>
      </w:r>
      <w:proofErr w:type="spellStart"/>
      <w:r w:rsidRPr="009873E4">
        <w:rPr>
          <w:rFonts w:ascii="Garamond" w:hAnsi="Garamond" w:cs="Calibri"/>
          <w:sz w:val="24"/>
          <w:szCs w:val="24"/>
        </w:rPr>
        <w:t>satu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cara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memutus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rantai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kemiskinan</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permasalahan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Sehingga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memandang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pernikahan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sebagai</w:t>
      </w:r>
      <w:proofErr w:type="spellEnd"/>
      <w:r w:rsidRPr="009873E4">
        <w:rPr>
          <w:rFonts w:ascii="Garamond" w:hAnsi="Garamond" w:cs="Calibri"/>
          <w:sz w:val="24"/>
          <w:szCs w:val="24"/>
        </w:rPr>
        <w:t xml:space="preserve"> salah </w:t>
      </w:r>
      <w:proofErr w:type="spellStart"/>
      <w:r w:rsidRPr="009873E4">
        <w:rPr>
          <w:rFonts w:ascii="Garamond" w:hAnsi="Garamond" w:cs="Calibri"/>
          <w:sz w:val="24"/>
          <w:szCs w:val="24"/>
        </w:rPr>
        <w:t>satu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keputusan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terbaik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meskipun</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dini</w:t>
      </w:r>
      <w:proofErr w:type="spellEnd"/>
      <w:r w:rsidRPr="009873E4">
        <w:rPr>
          <w:rFonts w:ascii="Garamond" w:hAnsi="Garamond" w:cs="Calibri"/>
          <w:sz w:val="24"/>
          <w:szCs w:val="24"/>
        </w:rPr>
        <w:t xml:space="preserve">. Maka </w:t>
      </w:r>
      <w:proofErr w:type="spellStart"/>
      <w:r w:rsidRPr="009873E4">
        <w:rPr>
          <w:rFonts w:ascii="Garamond" w:hAnsi="Garamond" w:cs="Calibri"/>
          <w:sz w:val="24"/>
          <w:szCs w:val="24"/>
        </w:rPr>
        <w:t>kegiatan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tentang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bahaya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pernikahan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mendapat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sambutan</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hangat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pihak</w:t>
      </w:r>
      <w:proofErr w:type="spellEnd"/>
      <w:r w:rsidRPr="009873E4">
        <w:rPr>
          <w:rFonts w:ascii="Garamond" w:hAnsi="Garamond" w:cs="Calibri"/>
          <w:sz w:val="24"/>
          <w:szCs w:val="24"/>
        </w:rPr>
        <w:t xml:space="preserve"> LKSA al-Ikhlas.</w:t>
      </w:r>
    </w:p>
    <w:p w14:paraId="56CE29E4"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t xml:space="preserve">Adapun </w:t>
      </w:r>
      <w:proofErr w:type="spellStart"/>
      <w:r w:rsidRPr="009873E4">
        <w:rPr>
          <w:rFonts w:ascii="Garamond" w:hAnsi="Garamond" w:cs="Calibri"/>
          <w:sz w:val="24"/>
          <w:szCs w:val="24"/>
        </w:rPr>
        <w:t>materi</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disampaikan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tersebut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diberikan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berbagai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perspektif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Pernikahan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padangan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agama, dan juga </w:t>
      </w:r>
      <w:proofErr w:type="spellStart"/>
      <w:r w:rsidRPr="009873E4">
        <w:rPr>
          <w:rFonts w:ascii="Garamond" w:hAnsi="Garamond" w:cs="Calibri"/>
          <w:sz w:val="24"/>
          <w:szCs w:val="24"/>
        </w:rPr>
        <w:t>dampak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psikologis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pelaku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materi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lebih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lengkapnya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sebagai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berikut</w:t>
      </w:r>
      <w:proofErr w:type="spellEnd"/>
      <w:r w:rsidRPr="009873E4">
        <w:rPr>
          <w:rFonts w:ascii="Garamond" w:hAnsi="Garamond" w:cs="Calibri"/>
          <w:sz w:val="24"/>
          <w:szCs w:val="24"/>
        </w:rPr>
        <w:t>:</w:t>
      </w:r>
    </w:p>
    <w:p w14:paraId="3E29E8D8"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r>
      <w:proofErr w:type="spellStart"/>
      <w:r w:rsidRPr="009873E4">
        <w:rPr>
          <w:rFonts w:ascii="Garamond" w:hAnsi="Garamond" w:cs="Calibri"/>
          <w:sz w:val="24"/>
          <w:szCs w:val="24"/>
        </w:rPr>
        <w:t>Pertama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Anak </w:t>
      </w:r>
      <w:proofErr w:type="spellStart"/>
      <w:r w:rsidRPr="009873E4">
        <w:rPr>
          <w:rFonts w:ascii="Garamond" w:hAnsi="Garamond" w:cs="Calibri"/>
          <w:sz w:val="24"/>
          <w:szCs w:val="24"/>
        </w:rPr>
        <w:t>Perspektif</w:t>
      </w:r>
      <w:proofErr w:type="spellEnd"/>
      <w:r w:rsidRPr="009873E4">
        <w:rPr>
          <w:rFonts w:ascii="Garamond" w:hAnsi="Garamond" w:cs="Calibri"/>
          <w:sz w:val="24"/>
          <w:szCs w:val="24"/>
        </w:rPr>
        <w:t xml:space="preserve"> Agama.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menimbulkan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beberapa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pengaruh</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tidak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baik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Pengaruh</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tidak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baik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mengancam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atas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terwujudnya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perlindungan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terhadap</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jiwa</w:t>
      </w:r>
      <w:proofErr w:type="spellEnd"/>
      <w:r w:rsidRPr="009873E4">
        <w:rPr>
          <w:rFonts w:ascii="Garamond" w:hAnsi="Garamond" w:cs="Calibri"/>
          <w:sz w:val="24"/>
          <w:szCs w:val="24"/>
        </w:rPr>
        <w:t xml:space="preserve"> </w:t>
      </w:r>
      <w:r w:rsidRPr="009873E4">
        <w:rPr>
          <w:rFonts w:ascii="Garamond" w:hAnsi="Garamond" w:cs="Calibri"/>
          <w:i/>
          <w:iCs/>
          <w:sz w:val="24"/>
          <w:szCs w:val="24"/>
        </w:rPr>
        <w:t>(</w:t>
      </w:r>
      <w:proofErr w:type="spellStart"/>
      <w:r w:rsidRPr="009873E4">
        <w:rPr>
          <w:rFonts w:ascii="Garamond" w:hAnsi="Garamond" w:cs="Calibri"/>
          <w:i/>
          <w:iCs/>
          <w:sz w:val="24"/>
          <w:szCs w:val="24"/>
        </w:rPr>
        <w:t>hifz</w:t>
      </w:r>
      <w:proofErr w:type="spellEnd"/>
      <w:r w:rsidRPr="009873E4">
        <w:rPr>
          <w:rFonts w:ascii="Garamond" w:hAnsi="Garamond" w:cs="Calibri"/>
          <w:i/>
          <w:iCs/>
          <w:sz w:val="24"/>
          <w:szCs w:val="24"/>
        </w:rPr>
        <w:t xml:space="preserve"> </w:t>
      </w:r>
      <w:proofErr w:type="spellStart"/>
      <w:r w:rsidRPr="009873E4">
        <w:rPr>
          <w:rFonts w:ascii="Garamond" w:hAnsi="Garamond" w:cs="Calibri"/>
          <w:i/>
          <w:iCs/>
          <w:sz w:val="24"/>
          <w:szCs w:val="24"/>
        </w:rPr>
        <w:t>nafs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perlindungan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terhadap</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harta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kekayaan</w:t>
      </w:r>
      <w:proofErr w:type="spellEnd"/>
      <w:r w:rsidRPr="009873E4">
        <w:rPr>
          <w:rFonts w:ascii="Garamond" w:hAnsi="Garamond" w:cs="Calibri"/>
          <w:sz w:val="24"/>
          <w:szCs w:val="24"/>
        </w:rPr>
        <w:t xml:space="preserve"> (</w:t>
      </w:r>
      <w:proofErr w:type="spellStart"/>
      <w:r w:rsidRPr="009873E4">
        <w:rPr>
          <w:rFonts w:ascii="Garamond" w:hAnsi="Garamond" w:cs="Calibri"/>
          <w:i/>
          <w:iCs/>
          <w:sz w:val="24"/>
          <w:szCs w:val="24"/>
        </w:rPr>
        <w:t>hifz</w:t>
      </w:r>
      <w:proofErr w:type="spellEnd"/>
      <w:r w:rsidRPr="009873E4">
        <w:rPr>
          <w:rFonts w:ascii="Garamond" w:hAnsi="Garamond" w:cs="Calibri"/>
          <w:i/>
          <w:iCs/>
          <w:sz w:val="24"/>
          <w:szCs w:val="24"/>
        </w:rPr>
        <w:t xml:space="preserve"> al- </w:t>
      </w:r>
      <w:proofErr w:type="spellStart"/>
      <w:r w:rsidRPr="009873E4">
        <w:rPr>
          <w:rFonts w:ascii="Garamond" w:hAnsi="Garamond" w:cs="Calibri"/>
          <w:i/>
          <w:iCs/>
          <w:sz w:val="24"/>
          <w:szCs w:val="24"/>
        </w:rPr>
        <w:t>maal</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perlindungan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terhadap</w:t>
      </w:r>
      <w:proofErr w:type="spellEnd"/>
      <w:r w:rsidRPr="009873E4">
        <w:rPr>
          <w:rFonts w:ascii="Garamond" w:hAnsi="Garamond" w:cs="Calibri"/>
          <w:sz w:val="24"/>
          <w:szCs w:val="24"/>
        </w:rPr>
        <w:t xml:space="preserve"> agama (</w:t>
      </w:r>
      <w:proofErr w:type="spellStart"/>
      <w:r w:rsidRPr="009873E4">
        <w:rPr>
          <w:rFonts w:ascii="Garamond" w:hAnsi="Garamond" w:cs="Calibri"/>
          <w:i/>
          <w:iCs/>
          <w:sz w:val="24"/>
          <w:szCs w:val="24"/>
        </w:rPr>
        <w:t>hifz</w:t>
      </w:r>
      <w:proofErr w:type="spellEnd"/>
      <w:r w:rsidRPr="009873E4">
        <w:rPr>
          <w:rFonts w:ascii="Garamond" w:hAnsi="Garamond" w:cs="Calibri"/>
          <w:i/>
          <w:iCs/>
          <w:sz w:val="24"/>
          <w:szCs w:val="24"/>
        </w:rPr>
        <w:t xml:space="preserve"> al- din</w:t>
      </w:r>
      <w:r w:rsidRPr="009873E4">
        <w:rPr>
          <w:rFonts w:ascii="Garamond" w:hAnsi="Garamond" w:cs="Calibri"/>
          <w:sz w:val="24"/>
          <w:szCs w:val="24"/>
        </w:rPr>
        <w:t xml:space="preserve">), dan </w:t>
      </w:r>
      <w:proofErr w:type="spellStart"/>
      <w:r w:rsidRPr="009873E4">
        <w:rPr>
          <w:rFonts w:ascii="Garamond" w:hAnsi="Garamond" w:cs="Calibri"/>
          <w:sz w:val="24"/>
          <w:szCs w:val="24"/>
        </w:rPr>
        <w:t>perlindungan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terhadap</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keturunan</w:t>
      </w:r>
      <w:proofErr w:type="spellEnd"/>
      <w:r w:rsidRPr="009873E4">
        <w:rPr>
          <w:rFonts w:ascii="Garamond" w:hAnsi="Garamond" w:cs="Calibri"/>
          <w:sz w:val="24"/>
          <w:szCs w:val="24"/>
        </w:rPr>
        <w:t xml:space="preserve"> (</w:t>
      </w:r>
      <w:proofErr w:type="spellStart"/>
      <w:r w:rsidRPr="009873E4">
        <w:rPr>
          <w:rFonts w:ascii="Garamond" w:hAnsi="Garamond" w:cs="Calibri"/>
          <w:i/>
          <w:iCs/>
          <w:sz w:val="24"/>
          <w:szCs w:val="24"/>
        </w:rPr>
        <w:t>hifz</w:t>
      </w:r>
      <w:proofErr w:type="spellEnd"/>
      <w:r w:rsidRPr="009873E4">
        <w:rPr>
          <w:rFonts w:ascii="Garamond" w:hAnsi="Garamond" w:cs="Calibri"/>
          <w:i/>
          <w:iCs/>
          <w:sz w:val="24"/>
          <w:szCs w:val="24"/>
        </w:rPr>
        <w:t xml:space="preserve"> an- </w:t>
      </w:r>
      <w:proofErr w:type="spellStart"/>
      <w:r w:rsidRPr="009873E4">
        <w:rPr>
          <w:rFonts w:ascii="Garamond" w:hAnsi="Garamond" w:cs="Calibri"/>
          <w:i/>
          <w:iCs/>
          <w:sz w:val="24"/>
          <w:szCs w:val="24"/>
        </w:rPr>
        <w:t>nasl</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Al- Qur’an </w:t>
      </w:r>
      <w:proofErr w:type="spellStart"/>
      <w:r w:rsidRPr="009873E4">
        <w:rPr>
          <w:rFonts w:ascii="Garamond" w:hAnsi="Garamond" w:cs="Calibri"/>
          <w:sz w:val="24"/>
          <w:szCs w:val="24"/>
        </w:rPr>
        <w:t>tidak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ayat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ayat</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secara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tegas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melarang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tetapi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timbulnya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pengaruh</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tidak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baik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menimbulkan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pengaruh</w:t>
      </w:r>
      <w:proofErr w:type="spellEnd"/>
      <w:r w:rsidRPr="009873E4">
        <w:rPr>
          <w:rFonts w:ascii="Garamond" w:hAnsi="Garamond" w:cs="Calibri"/>
          <w:sz w:val="24"/>
          <w:szCs w:val="24"/>
        </w:rPr>
        <w:t xml:space="preserve"> juga </w:t>
      </w:r>
      <w:proofErr w:type="spellStart"/>
      <w:r w:rsidRPr="009873E4">
        <w:rPr>
          <w:rFonts w:ascii="Garamond" w:hAnsi="Garamond" w:cs="Calibri"/>
          <w:sz w:val="24"/>
          <w:szCs w:val="24"/>
        </w:rPr>
        <w:t>terhadap</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tujuan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ada</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Al- Qur’an.</w:t>
      </w:r>
    </w:p>
    <w:p w14:paraId="68D67837"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masih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muda</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menjadi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penyebab</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munculnya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pengaruh</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tidak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baik</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atas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keadaan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tertentu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juga </w:t>
      </w:r>
      <w:proofErr w:type="spellStart"/>
      <w:r w:rsidRPr="009873E4">
        <w:rPr>
          <w:rFonts w:ascii="Garamond" w:hAnsi="Garamond" w:cs="Calibri"/>
          <w:sz w:val="24"/>
          <w:szCs w:val="24"/>
        </w:rPr>
        <w:t>menimbulkan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pengaruh</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baik</w:t>
      </w:r>
      <w:proofErr w:type="spellEnd"/>
      <w:r w:rsidRPr="009873E4">
        <w:rPr>
          <w:rFonts w:ascii="Garamond" w:hAnsi="Garamond" w:cs="Calibri"/>
          <w:sz w:val="24"/>
          <w:szCs w:val="24"/>
        </w:rPr>
        <w:t xml:space="preserve"> juga, </w:t>
      </w:r>
      <w:proofErr w:type="spellStart"/>
      <w:r w:rsidRPr="009873E4">
        <w:rPr>
          <w:rFonts w:ascii="Garamond" w:hAnsi="Garamond" w:cs="Calibri"/>
          <w:sz w:val="24"/>
          <w:szCs w:val="24"/>
        </w:rPr>
        <w:t>seperti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terhindarnya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seseorang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perbuatan</w:t>
      </w:r>
      <w:proofErr w:type="spellEnd"/>
      <w:r w:rsidRPr="009873E4">
        <w:rPr>
          <w:rFonts w:ascii="Garamond" w:hAnsi="Garamond" w:cs="Calibri"/>
          <w:sz w:val="24"/>
          <w:szCs w:val="24"/>
        </w:rPr>
        <w:t xml:space="preserve"> zina. Akan </w:t>
      </w:r>
      <w:proofErr w:type="spellStart"/>
      <w:r w:rsidRPr="009873E4">
        <w:rPr>
          <w:rFonts w:ascii="Garamond" w:hAnsi="Garamond" w:cs="Calibri"/>
          <w:sz w:val="24"/>
          <w:szCs w:val="24"/>
        </w:rPr>
        <w:t>tetapi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setiap</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sisi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positif</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negatif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harus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menjadi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pertimbangan</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berlandaskan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nilai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kemaslahatan</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dicapai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hal</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yaitu</w:t>
      </w:r>
      <w:proofErr w:type="spellEnd"/>
      <w:r w:rsidRPr="009873E4">
        <w:rPr>
          <w:rFonts w:ascii="Garamond" w:hAnsi="Garamond" w:cs="Calibri"/>
          <w:sz w:val="24"/>
          <w:szCs w:val="24"/>
        </w:rPr>
        <w:t xml:space="preserve"> </w:t>
      </w:r>
      <w:proofErr w:type="spellStart"/>
      <w:r w:rsidRPr="009873E4">
        <w:rPr>
          <w:rFonts w:ascii="Garamond" w:hAnsi="Garamond" w:cs="Calibri"/>
          <w:i/>
          <w:iCs/>
          <w:sz w:val="24"/>
          <w:szCs w:val="24"/>
        </w:rPr>
        <w:t>Maqashid</w:t>
      </w:r>
      <w:proofErr w:type="spellEnd"/>
      <w:r w:rsidRPr="009873E4">
        <w:rPr>
          <w:rFonts w:ascii="Garamond" w:hAnsi="Garamond" w:cs="Calibri"/>
          <w:i/>
          <w:iCs/>
          <w:sz w:val="24"/>
          <w:szCs w:val="24"/>
        </w:rPr>
        <w:t xml:space="preserve"> </w:t>
      </w:r>
      <w:proofErr w:type="spellStart"/>
      <w:r w:rsidRPr="009873E4">
        <w:rPr>
          <w:rFonts w:ascii="Garamond" w:hAnsi="Garamond" w:cs="Calibri"/>
          <w:i/>
          <w:iCs/>
          <w:sz w:val="24"/>
          <w:szCs w:val="24"/>
        </w:rPr>
        <w:t>Syari’ah</w:t>
      </w:r>
      <w:proofErr w:type="spellEnd"/>
      <w:r w:rsidRPr="009873E4">
        <w:rPr>
          <w:rFonts w:ascii="Garamond" w:hAnsi="Garamond" w:cs="Calibri"/>
          <w:sz w:val="24"/>
          <w:szCs w:val="24"/>
        </w:rPr>
        <w:t xml:space="preserve">. Hakim </w:t>
      </w:r>
      <w:proofErr w:type="spellStart"/>
      <w:r w:rsidRPr="009873E4">
        <w:rPr>
          <w:rFonts w:ascii="Garamond" w:hAnsi="Garamond" w:cs="Calibri"/>
          <w:sz w:val="24"/>
          <w:szCs w:val="24"/>
        </w:rPr>
        <w:t>pengadilan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harus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teliti</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bijak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memutuskan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perkara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bawah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umur</w:t>
      </w:r>
      <w:proofErr w:type="spellEnd"/>
      <w:r w:rsidRPr="009873E4">
        <w:rPr>
          <w:rFonts w:ascii="Garamond" w:hAnsi="Garamond" w:cs="Calibri"/>
          <w:sz w:val="24"/>
          <w:szCs w:val="24"/>
        </w:rPr>
        <w:t>.</w:t>
      </w:r>
    </w:p>
    <w:p w14:paraId="06CEB658"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t xml:space="preserve">Ada </w:t>
      </w:r>
      <w:proofErr w:type="spellStart"/>
      <w:r w:rsidRPr="009873E4">
        <w:rPr>
          <w:rFonts w:ascii="Garamond" w:hAnsi="Garamond" w:cs="Calibri"/>
          <w:sz w:val="24"/>
          <w:szCs w:val="24"/>
        </w:rPr>
        <w:t>tiga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pendapat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tentang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batasan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melaksanakan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di Indonesia, </w:t>
      </w:r>
      <w:proofErr w:type="spellStart"/>
      <w:r w:rsidRPr="009873E4">
        <w:rPr>
          <w:rFonts w:ascii="Garamond" w:hAnsi="Garamond" w:cs="Calibri"/>
          <w:sz w:val="24"/>
          <w:szCs w:val="24"/>
        </w:rPr>
        <w:t>pertama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menurut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perspektif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Islam, </w:t>
      </w:r>
      <w:proofErr w:type="spellStart"/>
      <w:r w:rsidRPr="009873E4">
        <w:rPr>
          <w:rFonts w:ascii="Garamond" w:hAnsi="Garamond" w:cs="Calibri"/>
          <w:sz w:val="24"/>
          <w:szCs w:val="24"/>
        </w:rPr>
        <w:t>kedua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Undang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undang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Nomor</w:t>
      </w:r>
      <w:proofErr w:type="spellEnd"/>
      <w:r w:rsidRPr="009873E4">
        <w:rPr>
          <w:rFonts w:ascii="Garamond" w:hAnsi="Garamond" w:cs="Calibri"/>
          <w:sz w:val="24"/>
          <w:szCs w:val="24"/>
        </w:rPr>
        <w:t xml:space="preserve"> 1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1974 </w:t>
      </w:r>
      <w:proofErr w:type="spellStart"/>
      <w:r w:rsidRPr="009873E4">
        <w:rPr>
          <w:rFonts w:ascii="Garamond" w:hAnsi="Garamond" w:cs="Calibri"/>
          <w:sz w:val="24"/>
          <w:szCs w:val="24"/>
        </w:rPr>
        <w:t>memberi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izin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seorang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wanita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melakukan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pada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16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bagi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pria</w:t>
      </w:r>
      <w:proofErr w:type="spellEnd"/>
      <w:r w:rsidRPr="009873E4">
        <w:rPr>
          <w:rFonts w:ascii="Garamond" w:hAnsi="Garamond" w:cs="Calibri"/>
          <w:sz w:val="24"/>
          <w:szCs w:val="24"/>
        </w:rPr>
        <w:t xml:space="preserve"> pada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19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ketiga</w:t>
      </w:r>
      <w:proofErr w:type="spellEnd"/>
      <w:r w:rsidRPr="009873E4">
        <w:rPr>
          <w:rFonts w:ascii="Garamond" w:hAnsi="Garamond" w:cs="Calibri"/>
          <w:sz w:val="24"/>
          <w:szCs w:val="24"/>
        </w:rPr>
        <w:t xml:space="preserve">, BKKBN yang </w:t>
      </w:r>
      <w:proofErr w:type="spellStart"/>
      <w:r w:rsidRPr="009873E4">
        <w:rPr>
          <w:rFonts w:ascii="Garamond" w:hAnsi="Garamond" w:cs="Calibri"/>
          <w:sz w:val="24"/>
          <w:szCs w:val="24"/>
        </w:rPr>
        <w:t>memberi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anjuran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yang ideal </w:t>
      </w:r>
      <w:proofErr w:type="spellStart"/>
      <w:r w:rsidRPr="009873E4">
        <w:rPr>
          <w:rFonts w:ascii="Garamond" w:hAnsi="Garamond" w:cs="Calibri"/>
          <w:sz w:val="24"/>
          <w:szCs w:val="24"/>
        </w:rPr>
        <w:t>yaitu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minimal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wanita</w:t>
      </w:r>
      <w:proofErr w:type="spellEnd"/>
      <w:r w:rsidRPr="009873E4">
        <w:rPr>
          <w:rFonts w:ascii="Garamond" w:hAnsi="Garamond" w:cs="Calibri"/>
          <w:sz w:val="24"/>
          <w:szCs w:val="24"/>
        </w:rPr>
        <w:t xml:space="preserve"> 21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bagi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pria</w:t>
      </w:r>
      <w:proofErr w:type="spellEnd"/>
      <w:r w:rsidRPr="009873E4">
        <w:rPr>
          <w:rFonts w:ascii="Garamond" w:hAnsi="Garamond" w:cs="Calibri"/>
          <w:sz w:val="24"/>
          <w:szCs w:val="24"/>
        </w:rPr>
        <w:t xml:space="preserve"> 25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Akan </w:t>
      </w:r>
      <w:proofErr w:type="spellStart"/>
      <w:r w:rsidRPr="009873E4">
        <w:rPr>
          <w:rFonts w:ascii="Garamond" w:hAnsi="Garamond" w:cs="Calibri"/>
          <w:sz w:val="24"/>
          <w:szCs w:val="24"/>
        </w:rPr>
        <w:t>tetapi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ideal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perspektif</w:t>
      </w:r>
      <w:proofErr w:type="spellEnd"/>
      <w:r w:rsidRPr="009873E4">
        <w:rPr>
          <w:rFonts w:ascii="Garamond" w:hAnsi="Garamond" w:cs="Calibri"/>
          <w:sz w:val="24"/>
          <w:szCs w:val="24"/>
        </w:rPr>
        <w:t xml:space="preserve"> </w:t>
      </w:r>
      <w:proofErr w:type="spellStart"/>
      <w:r w:rsidRPr="009873E4">
        <w:rPr>
          <w:rFonts w:ascii="Garamond" w:hAnsi="Garamond" w:cs="Calibri"/>
          <w:i/>
          <w:iCs/>
          <w:sz w:val="24"/>
          <w:szCs w:val="24"/>
        </w:rPr>
        <w:t>Maqashidu</w:t>
      </w:r>
      <w:proofErr w:type="spellEnd"/>
      <w:r w:rsidRPr="009873E4">
        <w:rPr>
          <w:rFonts w:ascii="Garamond" w:hAnsi="Garamond" w:cs="Calibri"/>
          <w:i/>
          <w:iCs/>
          <w:sz w:val="24"/>
          <w:szCs w:val="24"/>
        </w:rPr>
        <w:t xml:space="preserve"> Syariah</w:t>
      </w:r>
      <w:r w:rsidRPr="009873E4">
        <w:rPr>
          <w:rFonts w:ascii="Garamond" w:hAnsi="Garamond" w:cs="Calibri"/>
          <w:sz w:val="24"/>
          <w:szCs w:val="24"/>
        </w:rPr>
        <w:t xml:space="preserve"> </w:t>
      </w:r>
      <w:r w:rsidRPr="009873E4">
        <w:rPr>
          <w:rFonts w:ascii="Garamond" w:hAnsi="Garamond" w:cs="Calibri"/>
          <w:sz w:val="24"/>
          <w:szCs w:val="24"/>
        </w:rPr>
        <w:fldChar w:fldCharType="begin" w:fldLock="1"/>
      </w:r>
      <w:r w:rsidRPr="009873E4">
        <w:rPr>
          <w:rFonts w:ascii="Garamond" w:hAnsi="Garamond" w:cs="Calibri"/>
          <w:sz w:val="24"/>
          <w:szCs w:val="24"/>
        </w:rPr>
        <w:instrText>ADDIN CSL_CITATION {"citationItems":[{"id":"ITEM-1","itemData":{"DOI":"10.21580/JISH.11.1374","ISSN":"2527-8401","abstract":"An ideal marriage is a marriage that able to achieve the goal of becoming a family wedding sakinah, mawaddah warahmah. Al-Qur'an and Sunnah did not explain in detail about the limitations of marriageable age. There are three perspectives on the age limit to get married in Indonesia, first, the perspective of Islamic law, the second law No. 1 in 1974 allow a woman to get married at the age of 16 and men at age 19, the third, BKKBN which advocated age at marriage ideal namely the minimum age for women 21 years and for men 25 years old.But in different perspective, the ideal age of marriage maqasid shari'ah perspective for women 20 years and for men 25 years, because at this age considered to have been able to realize the goal wedding (maqasid shari'ah) such as: creating a family sakinah mawaddah wa rahmah, keeping the lineage, maintaining the pattern of family relationships, maintaining diversity and deemed ready in terms of economic, medical, psychological, social, religious.* * *Pernikahan yang ideal adalah pernikahan yang mampu mencapai tujuan pernikahan menjadi keluarga yang sakinah, mawaddah dan rahmah. Al-Qur’an dan as-Sunnah menjelaskan secara rinci tentang batasan usia menikah. Ada tiga perspektif mengenai batas usia menikah di Indonesia, pertama, perspektif hukum Islam, kedua, undang-undang no 1 1974 mengijinkan seorang perempuan menikah pada usia 16 tahun dan laki-laki pada usia 19 tahun, ketiga, BKKBN yang menganjurkan usia kawin yang ideal yaitu usia minimal bagi perempuan 21 tahun dan bagi laki-laki 25 tahun.. Akan tetapi usia ideal perkawinan perspektif maqasid shari’ah adalah bagi perempuan 20 tahun dan dan bagi laki-laki 25 tahun, karena pada usia ini dianggap telah mampu merealisasikan tujuan-tujuan pensyariatan pernikahan (maqasid shari’ah) seperti: menciptakan keluarga yang sakinah mawaddah wa rahmah, menjaga garis keturunan, menjaga pola hubungan keluarga, menjaga keberagamaan dan dipandang siap dalam hal aspek ekonomi, medis, psikologis, sosial, agama. ","author":[{"dropping-particle":"","family":"Rohman","given":"Holilur","non-dropping-particle":"","parse-names":false,"suffix":""}],"container-title":"Journal of Islamic Studies and Humanities","id":"ITEM-1","issue":"1","issued":{"date-parts":[["2017","4","28"]]},"page":"67-92","publisher":"UIN Walisongo Semarang","title":"Batas Usia Ideal Pernikahan Perspektif Maqasid Shariah","type":"article-journal","volume":"1"},"uris":["http://www.mendeley.com/documents/?uuid=0aa08d14-b2d8-3649-b684-cd0ac49503cb"]}],"mendeley":{"formattedCitation":"(Rohman, 2017)","plainTextFormattedCitation":"(Rohman, 2017)","previouslyFormattedCitation":"(Rohman, 2017)"},"properties":{"noteIndex":0},"schema":"https://github.com/citation-style-language/schema/raw/master/csl-citation.json"}</w:instrText>
      </w:r>
      <w:r w:rsidRPr="009873E4">
        <w:rPr>
          <w:rFonts w:ascii="Garamond" w:hAnsi="Garamond" w:cs="Calibri"/>
          <w:sz w:val="24"/>
          <w:szCs w:val="24"/>
        </w:rPr>
        <w:fldChar w:fldCharType="separate"/>
      </w:r>
      <w:r w:rsidRPr="009873E4">
        <w:rPr>
          <w:rFonts w:ascii="Garamond" w:hAnsi="Garamond" w:cs="Calibri"/>
          <w:noProof/>
          <w:sz w:val="24"/>
          <w:szCs w:val="24"/>
        </w:rPr>
        <w:t>(Rohman, 2017)</w:t>
      </w:r>
      <w:r w:rsidRPr="009873E4">
        <w:rPr>
          <w:rFonts w:ascii="Garamond" w:hAnsi="Garamond" w:cs="Calibri"/>
          <w:sz w:val="24"/>
          <w:szCs w:val="24"/>
        </w:rPr>
        <w:fldChar w:fldCharType="end"/>
      </w:r>
      <w:r w:rsidRPr="009873E4">
        <w:rPr>
          <w:rFonts w:ascii="Garamond" w:hAnsi="Garamond" w:cs="Calibri"/>
          <w:sz w:val="24"/>
          <w:szCs w:val="24"/>
        </w:rPr>
        <w:t xml:space="preserve">. </w:t>
      </w:r>
    </w:p>
    <w:p w14:paraId="4335F1B6"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lastRenderedPageBreak/>
        <w:tab/>
        <w:t xml:space="preserve">Hasil </w:t>
      </w:r>
      <w:proofErr w:type="spellStart"/>
      <w:r w:rsidRPr="009873E4">
        <w:rPr>
          <w:rFonts w:ascii="Garamond" w:hAnsi="Garamond" w:cs="Calibri"/>
          <w:sz w:val="24"/>
          <w:szCs w:val="24"/>
        </w:rPr>
        <w:t>penelitian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Rahmatiah</w:t>
      </w:r>
      <w:proofErr w:type="spellEnd"/>
      <w:r w:rsidRPr="009873E4">
        <w:rPr>
          <w:rFonts w:ascii="Garamond" w:hAnsi="Garamond" w:cs="Calibri"/>
          <w:sz w:val="24"/>
          <w:szCs w:val="24"/>
        </w:rPr>
        <w:t xml:space="preserve"> HL, Studi Kasus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di Bawah </w:t>
      </w:r>
      <w:proofErr w:type="spellStart"/>
      <w:r w:rsidRPr="009873E4">
        <w:rPr>
          <w:rFonts w:ascii="Garamond" w:hAnsi="Garamond" w:cs="Calibri"/>
          <w:sz w:val="24"/>
          <w:szCs w:val="24"/>
        </w:rPr>
        <w:t>Umur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bawah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umur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merupakan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faktor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meningkatnya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perceraian</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kekerasan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rumah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tangga</w:t>
      </w:r>
      <w:proofErr w:type="spellEnd"/>
      <w:r w:rsidRPr="009873E4">
        <w:rPr>
          <w:rFonts w:ascii="Garamond" w:hAnsi="Garamond" w:cs="Calibri"/>
          <w:sz w:val="24"/>
          <w:szCs w:val="24"/>
        </w:rPr>
        <w:t xml:space="preserve"> (KDRT).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bawah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umur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biasanya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masih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bersifat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egois</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masih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menggunakan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harta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orang </w:t>
      </w:r>
      <w:proofErr w:type="spellStart"/>
      <w:r w:rsidRPr="009873E4">
        <w:rPr>
          <w:rFonts w:ascii="Garamond" w:hAnsi="Garamond" w:cs="Calibri"/>
          <w:sz w:val="24"/>
          <w:szCs w:val="24"/>
        </w:rPr>
        <w:t>tua</w:t>
      </w:r>
      <w:proofErr w:type="spellEnd"/>
      <w:r w:rsidRPr="009873E4">
        <w:rPr>
          <w:rFonts w:ascii="Garamond" w:hAnsi="Garamond" w:cs="Calibri"/>
          <w:sz w:val="24"/>
          <w:szCs w:val="24"/>
        </w:rPr>
        <w:t xml:space="preserve">. Agar </w:t>
      </w:r>
      <w:proofErr w:type="spellStart"/>
      <w:r w:rsidRPr="009873E4">
        <w:rPr>
          <w:rFonts w:ascii="Garamond" w:hAnsi="Garamond" w:cs="Calibri"/>
          <w:sz w:val="24"/>
          <w:szCs w:val="24"/>
        </w:rPr>
        <w:t>terciptanya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sebuah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keluarga</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bahagia</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kekal</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mestinya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Pegawai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Pencacat</w:t>
      </w:r>
      <w:proofErr w:type="spellEnd"/>
      <w:r w:rsidRPr="009873E4">
        <w:rPr>
          <w:rFonts w:ascii="Garamond" w:hAnsi="Garamond" w:cs="Calibri"/>
          <w:sz w:val="24"/>
          <w:szCs w:val="24"/>
        </w:rPr>
        <w:t xml:space="preserve"> Nikah (PPN) yang </w:t>
      </w:r>
      <w:proofErr w:type="spellStart"/>
      <w:r w:rsidRPr="009873E4">
        <w:rPr>
          <w:rFonts w:ascii="Garamond" w:hAnsi="Garamond" w:cs="Calibri"/>
          <w:sz w:val="24"/>
          <w:szCs w:val="24"/>
        </w:rPr>
        <w:t>berperan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sebagai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pencatat</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pengawas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setiap</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harus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lebih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jeli</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tegas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menjalankan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tugas</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perannya</w:t>
      </w:r>
      <w:proofErr w:type="spellEnd"/>
      <w:r w:rsidRPr="009873E4">
        <w:rPr>
          <w:rFonts w:ascii="Garamond" w:hAnsi="Garamond" w:cs="Calibri"/>
          <w:sz w:val="24"/>
          <w:szCs w:val="24"/>
        </w:rPr>
        <w:t xml:space="preserve"> </w:t>
      </w:r>
      <w:r w:rsidRPr="009873E4">
        <w:rPr>
          <w:rFonts w:ascii="Garamond" w:hAnsi="Garamond" w:cs="Calibri"/>
          <w:sz w:val="24"/>
          <w:szCs w:val="24"/>
        </w:rPr>
        <w:fldChar w:fldCharType="begin" w:fldLock="1"/>
      </w:r>
      <w:r w:rsidRPr="009873E4">
        <w:rPr>
          <w:rFonts w:ascii="Garamond" w:hAnsi="Garamond" w:cs="Calibri"/>
          <w:sz w:val="24"/>
          <w:szCs w:val="24"/>
        </w:rPr>
        <w:instrText>ADDIN CSL_CITATION {"citationItems":[{"id":"ITEM-1","itemData":{"DOI":"10.24252/AD.V5I1.1447","ISSN":"2580-5797","abstract":"Marriage at an early age is one of the factors increasing the number of divorces, violence in the household, as well as less mature in facing the challenges in the household. Selfishness and rely on the old man's treasure, is also one of the trends in the household who previously was married at a young age. Employees Marriage Registrar, although as a registrar, controller and register every marriage, should also be more careful and firm in carrying out its duties and its role in society, in order to create a family mawaddah and mercy.","author":[{"dropping-particle":"","family":"Rahmatiah","given":"Rahmatiah","non-dropping-particle":"","parse-names":false,"suffix":""}],"container-title":"Al Daulah : Jurnal Hukum Pidana dan Ketatanegaraan","id":"ITEM-1","issue":"1","issued":{"date-parts":[["2016","6","6"]]},"page":"144-166","title":"Studi Kasus Perkawinan di Bawah Umur","type":"article-journal","volume":"5"},"uris":["http://www.mendeley.com/documents/?uuid=83b5087e-872f-3818-8faa-ade3aaa53e22"]}],"mendeley":{"formattedCitation":"(Rahmatiah, 2016)","plainTextFormattedCitation":"(Rahmatiah, 2016)","previouslyFormattedCitation":"(Rahmatiah, 2016)"},"properties":{"noteIndex":0},"schema":"https://github.com/citation-style-language/schema/raw/master/csl-citation.json"}</w:instrText>
      </w:r>
      <w:r w:rsidRPr="009873E4">
        <w:rPr>
          <w:rFonts w:ascii="Garamond" w:hAnsi="Garamond" w:cs="Calibri"/>
          <w:sz w:val="24"/>
          <w:szCs w:val="24"/>
        </w:rPr>
        <w:fldChar w:fldCharType="separate"/>
      </w:r>
      <w:r w:rsidRPr="009873E4">
        <w:rPr>
          <w:rFonts w:ascii="Garamond" w:hAnsi="Garamond" w:cs="Calibri"/>
          <w:noProof/>
          <w:sz w:val="24"/>
          <w:szCs w:val="24"/>
        </w:rPr>
        <w:t>(Rahmatiah, 2016)</w:t>
      </w:r>
      <w:r w:rsidRPr="009873E4">
        <w:rPr>
          <w:rFonts w:ascii="Garamond" w:hAnsi="Garamond" w:cs="Calibri"/>
          <w:sz w:val="24"/>
          <w:szCs w:val="24"/>
        </w:rPr>
        <w:fldChar w:fldCharType="end"/>
      </w:r>
      <w:r w:rsidRPr="009873E4">
        <w:rPr>
          <w:rFonts w:ascii="Garamond" w:hAnsi="Garamond" w:cs="Calibri"/>
          <w:sz w:val="24"/>
          <w:szCs w:val="24"/>
        </w:rPr>
        <w:t xml:space="preserve">. </w:t>
      </w:r>
    </w:p>
    <w:p w14:paraId="07869F40" w14:textId="77777777" w:rsidR="009873E4" w:rsidRPr="009873E4" w:rsidRDefault="009873E4" w:rsidP="009873E4">
      <w:pPr>
        <w:tabs>
          <w:tab w:val="left" w:pos="0"/>
        </w:tabs>
        <w:suppressAutoHyphens/>
        <w:spacing w:line="360" w:lineRule="auto"/>
        <w:jc w:val="center"/>
        <w:rPr>
          <w:rFonts w:ascii="Garamond" w:hAnsi="Garamond" w:cs="Calibri"/>
          <w:sz w:val="24"/>
          <w:szCs w:val="24"/>
        </w:rPr>
      </w:pPr>
      <w:r w:rsidRPr="009873E4">
        <w:rPr>
          <w:rFonts w:ascii="Garamond" w:hAnsi="Garamond"/>
          <w:noProof/>
          <w:sz w:val="24"/>
          <w:szCs w:val="24"/>
        </w:rPr>
        <w:drawing>
          <wp:inline distT="0" distB="0" distL="0" distR="0" wp14:anchorId="37EFB051" wp14:editId="014BD751">
            <wp:extent cx="2760980" cy="1881505"/>
            <wp:effectExtent l="0" t="0" r="0" b="0"/>
            <wp:docPr id="1" name="Picture 4" descr="WhatsApp Image 2022-10-01 at 22.45.54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2-10-01 at 22.45.54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0980" cy="1881505"/>
                    </a:xfrm>
                    <a:prstGeom prst="rect">
                      <a:avLst/>
                    </a:prstGeom>
                    <a:noFill/>
                    <a:ln>
                      <a:noFill/>
                    </a:ln>
                  </pic:spPr>
                </pic:pic>
              </a:graphicData>
            </a:graphic>
          </wp:inline>
        </w:drawing>
      </w:r>
    </w:p>
    <w:p w14:paraId="5297FC57" w14:textId="77777777" w:rsidR="009873E4" w:rsidRPr="009873E4" w:rsidRDefault="009873E4" w:rsidP="009873E4">
      <w:pPr>
        <w:tabs>
          <w:tab w:val="left" w:pos="0"/>
        </w:tabs>
        <w:suppressAutoHyphens/>
        <w:spacing w:line="360" w:lineRule="auto"/>
        <w:jc w:val="center"/>
        <w:rPr>
          <w:rFonts w:ascii="Garamond" w:hAnsi="Garamond" w:cs="Calibri"/>
          <w:sz w:val="24"/>
          <w:szCs w:val="24"/>
        </w:rPr>
      </w:pPr>
    </w:p>
    <w:p w14:paraId="2BB8883F" w14:textId="77777777" w:rsidR="009873E4" w:rsidRPr="009873E4" w:rsidRDefault="009873E4" w:rsidP="009873E4">
      <w:pPr>
        <w:tabs>
          <w:tab w:val="left" w:pos="0"/>
        </w:tabs>
        <w:suppressAutoHyphens/>
        <w:spacing w:line="360" w:lineRule="auto"/>
        <w:jc w:val="center"/>
        <w:rPr>
          <w:rFonts w:ascii="Garamond" w:hAnsi="Garamond" w:cs="Calibri"/>
          <w:sz w:val="24"/>
          <w:szCs w:val="24"/>
        </w:rPr>
      </w:pPr>
      <w:r w:rsidRPr="009873E4">
        <w:rPr>
          <w:rFonts w:ascii="Garamond" w:hAnsi="Garamond" w:cs="Calibri"/>
          <w:sz w:val="24"/>
          <w:szCs w:val="24"/>
        </w:rPr>
        <w:t xml:space="preserve">Foto 1: </w:t>
      </w:r>
      <w:proofErr w:type="spellStart"/>
      <w:proofErr w:type="gramStart"/>
      <w:r w:rsidRPr="009873E4">
        <w:rPr>
          <w:rFonts w:ascii="Garamond" w:hAnsi="Garamond" w:cs="Calibri"/>
          <w:sz w:val="24"/>
          <w:szCs w:val="24"/>
        </w:rPr>
        <w:t>Pelaksanaan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proofErr w:type="gram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di LKSA Al-Ikhlas</w:t>
      </w:r>
    </w:p>
    <w:p w14:paraId="614FAF47"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p>
    <w:p w14:paraId="49042131"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r>
      <w:proofErr w:type="spellStart"/>
      <w:r w:rsidRPr="009873E4">
        <w:rPr>
          <w:rFonts w:ascii="Garamond" w:hAnsi="Garamond" w:cs="Calibri"/>
          <w:sz w:val="24"/>
          <w:szCs w:val="24"/>
        </w:rPr>
        <w:t>Kedua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Dampak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Anak </w:t>
      </w:r>
      <w:proofErr w:type="spellStart"/>
      <w:r w:rsidRPr="009873E4">
        <w:rPr>
          <w:rFonts w:ascii="Garamond" w:hAnsi="Garamond" w:cs="Calibri"/>
          <w:sz w:val="24"/>
          <w:szCs w:val="24"/>
        </w:rPr>
        <w:t>Terhadap</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Ketahanan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Keluarga</w:t>
      </w:r>
      <w:proofErr w:type="spellEnd"/>
      <w:r w:rsidRPr="009873E4">
        <w:rPr>
          <w:rFonts w:ascii="Garamond" w:hAnsi="Garamond" w:cs="Calibri"/>
          <w:sz w:val="24"/>
          <w:szCs w:val="24"/>
        </w:rPr>
        <w:t xml:space="preserve"> Indonesia </w:t>
      </w:r>
      <w:proofErr w:type="spellStart"/>
      <w:r w:rsidRPr="009873E4">
        <w:rPr>
          <w:rFonts w:ascii="Garamond" w:hAnsi="Garamond" w:cs="Calibri"/>
          <w:sz w:val="24"/>
          <w:szCs w:val="24"/>
        </w:rPr>
        <w:t>saat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menempati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peringkat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w:t>
      </w:r>
      <w:proofErr w:type="spellEnd"/>
      <w:r w:rsidRPr="009873E4">
        <w:rPr>
          <w:rFonts w:ascii="Garamond" w:hAnsi="Garamond" w:cs="Calibri"/>
          <w:sz w:val="24"/>
          <w:szCs w:val="24"/>
        </w:rPr>
        <w:t xml:space="preserve"> 7 dunia dan </w:t>
      </w:r>
      <w:proofErr w:type="spellStart"/>
      <w:r w:rsidRPr="009873E4">
        <w:rPr>
          <w:rFonts w:ascii="Garamond" w:hAnsi="Garamond" w:cs="Calibri"/>
          <w:sz w:val="24"/>
          <w:szCs w:val="24"/>
        </w:rPr>
        <w:t>ke</w:t>
      </w:r>
      <w:proofErr w:type="spellEnd"/>
      <w:r w:rsidRPr="009873E4">
        <w:rPr>
          <w:rFonts w:ascii="Garamond" w:hAnsi="Garamond" w:cs="Calibri"/>
          <w:sz w:val="24"/>
          <w:szCs w:val="24"/>
        </w:rPr>
        <w:t xml:space="preserve"> 2 ASEAN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tertinggi</w:t>
      </w:r>
      <w:proofErr w:type="spellEnd"/>
      <w:r w:rsidRPr="009873E4">
        <w:rPr>
          <w:rFonts w:ascii="Garamond" w:hAnsi="Garamond" w:cs="Calibri"/>
          <w:sz w:val="24"/>
          <w:szCs w:val="24"/>
        </w:rPr>
        <w:t xml:space="preserve"> </w:t>
      </w:r>
      <w:r w:rsidRPr="009873E4">
        <w:rPr>
          <w:rFonts w:ascii="Garamond" w:hAnsi="Garamond" w:cs="Calibri"/>
          <w:sz w:val="24"/>
          <w:szCs w:val="24"/>
        </w:rPr>
        <w:fldChar w:fldCharType="begin" w:fldLock="1"/>
      </w:r>
      <w:r w:rsidRPr="009873E4">
        <w:rPr>
          <w:rFonts w:ascii="Garamond" w:hAnsi="Garamond" w:cs="Calibri"/>
          <w:sz w:val="24"/>
          <w:szCs w:val="24"/>
        </w:rPr>
        <w:instrText>ADDIN CSL_CITATION {"citationItems":[{"id":"ITEM-1","itemData":{"URL":"https://www.kemenpppa.go.id/index.php/page/read/29/1964/strategi-pencegahan-perkawinan-anak-dirumuskan","accessed":{"date-parts":[["2023","6","19"]]},"id":"ITEM-1","issued":{"date-parts":[["0"]]},"title":"KEMENTERIAN PEMBERDAYAAN PEREMPUAN DAN PERLINDUNGAN ANAK","type":"webpage"},"uris":["http://www.mendeley.com/documents/?uuid=15e667ec-6a98-31f8-a56d-cbf51a7b171f"]}],"mendeley":{"formattedCitation":"(&lt;i&gt;KEMENTERIAN PEMBERDAYAAN PEREMPUAN DAN PERLINDUNGAN ANAK&lt;/i&gt;, n.d.)","plainTextFormattedCitation":"(KEMENTERIAN PEMBERDAYAAN PEREMPUAN DAN PERLINDUNGAN ANAK, n.d.)","previouslyFormattedCitation":"(&lt;i&gt;KEMENTERIAN PEMBERDAYAAN PEREMPUAN DAN PERLINDUNGAN ANAK&lt;/i&gt;, n.d.)"},"properties":{"noteIndex":0},"schema":"https://github.com/citation-style-language/schema/raw/master/csl-citation.json"}</w:instrText>
      </w:r>
      <w:r w:rsidRPr="009873E4">
        <w:rPr>
          <w:rFonts w:ascii="Garamond" w:hAnsi="Garamond" w:cs="Calibri"/>
          <w:sz w:val="24"/>
          <w:szCs w:val="24"/>
        </w:rPr>
        <w:fldChar w:fldCharType="separate"/>
      </w:r>
      <w:r w:rsidRPr="009873E4">
        <w:rPr>
          <w:rFonts w:ascii="Garamond" w:hAnsi="Garamond" w:cs="Calibri"/>
          <w:noProof/>
          <w:sz w:val="24"/>
          <w:szCs w:val="24"/>
        </w:rPr>
        <w:t>(</w:t>
      </w:r>
      <w:r w:rsidRPr="009873E4">
        <w:rPr>
          <w:rFonts w:ascii="Garamond" w:hAnsi="Garamond" w:cs="Calibri"/>
          <w:i/>
          <w:noProof/>
          <w:sz w:val="24"/>
          <w:szCs w:val="24"/>
        </w:rPr>
        <w:t>KEMENPPA</w:t>
      </w:r>
      <w:r w:rsidRPr="009873E4">
        <w:rPr>
          <w:rFonts w:ascii="Garamond" w:hAnsi="Garamond" w:cs="Calibri"/>
          <w:noProof/>
          <w:sz w:val="24"/>
          <w:szCs w:val="24"/>
        </w:rPr>
        <w:t>, 2018.)</w:t>
      </w:r>
      <w:r w:rsidRPr="009873E4">
        <w:rPr>
          <w:rFonts w:ascii="Garamond" w:hAnsi="Garamond" w:cs="Calibri"/>
          <w:sz w:val="24"/>
          <w:szCs w:val="24"/>
        </w:rPr>
        <w:fldChar w:fldCharType="end"/>
      </w:r>
      <w:r w:rsidRPr="009873E4">
        <w:rPr>
          <w:rFonts w:ascii="Garamond" w:hAnsi="Garamond" w:cs="Calibri"/>
          <w:sz w:val="24"/>
          <w:szCs w:val="24"/>
        </w:rPr>
        <w:t xml:space="preserve">.  Pada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2018 di Indonesia, 1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9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perempuan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berusia</w:t>
      </w:r>
      <w:proofErr w:type="spellEnd"/>
      <w:r w:rsidRPr="009873E4">
        <w:rPr>
          <w:rFonts w:ascii="Garamond" w:hAnsi="Garamond" w:cs="Calibri"/>
          <w:sz w:val="24"/>
          <w:szCs w:val="24"/>
        </w:rPr>
        <w:t xml:space="preserve"> 20-24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menikah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sebelum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18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w:t>
      </w:r>
      <w:r w:rsidRPr="009873E4">
        <w:rPr>
          <w:rFonts w:ascii="Garamond" w:hAnsi="Garamond" w:cs="Calibri"/>
          <w:sz w:val="24"/>
          <w:szCs w:val="24"/>
        </w:rPr>
        <w:fldChar w:fldCharType="begin" w:fldLock="1"/>
      </w:r>
      <w:r w:rsidRPr="009873E4">
        <w:rPr>
          <w:rFonts w:ascii="Garamond" w:hAnsi="Garamond" w:cs="Calibri"/>
          <w:sz w:val="24"/>
          <w:szCs w:val="24"/>
        </w:rPr>
        <w:instrText>ADDIN CSL_CITATION {"citationItems":[{"id":"ITEM-1","itemData":{"DOI":"10.22373/EQUALITY.V8I2.14029","ISSN":"2548-1959","abstract":"Early marriage completely undermines children's human rights. Previous studies have shown that child marriage is inextricably linked to various adverse impacts, from violated children's rights to obtain education and access to health services to intergenerational poverty. Indonesia is in the 8th highest rate of early childhood marriages internationally and is ranked 2nd in ASEAN. This phenomenon has put Indonesia in the spotlight of The United Nations Children's Fund (UNICEF). This research, which relies on interviews and observations from various related documents, aims to analyze the role implemented by UNICEF in tackling the problem of child marriage in Indonesia for the 2017-2020 period. The theories and concepts applied are the theory of international organizations, role theory, and the concept of child marriage. Furthermore, the author used data analysis model according to Miles, Huberman, and Saldaña, which consists of data condensation, data display, and conclusion drawing/verification. The final results of this study reveal that UNICEF is playing their role in providing information on child marriage, advocating for policies, introducing innovations to address challenges, and supplying technical assistance to improve the quality of social services. In addition, UNICEF partners with governments to ensure that resources are employed to meet the needs of children, create spaces for children to be involved in the development process and strengthen collaboration for child's interests.      Keywords:    UNICEF; child marriage; international organizations; role theory.","author":[{"dropping-particle":"","family":"Kirana","given":"Priscilla Dewi","non-dropping-particle":"","parse-names":false,"suffix":""},{"dropping-particle":"","family":"Nisak","given":"Qudwatin","non-dropping-particle":"","parse-names":false,"suffix":""}],"container-title":"Gender Equality: International Journal of Child and Gender Studies","id":"ITEM-1","issue":"2","issued":{"date-parts":[["2022","9","30"]]},"page":"216-229","publisher":"Universitas Islam Negeri Ar-Raniry","title":"The role of UNICEF in addressing child marriage issues in Indonesia","type":"article-journal","volume":"8"},"uris":["http://www.mendeley.com/documents/?uuid=7090d193-404f-3674-bc8b-f219971cd374"]}],"mendeley":{"formattedCitation":"(Kirana &amp; Nisak, 2022)","plainTextFormattedCitation":"(Kirana &amp; Nisak, 2022)","previouslyFormattedCitation":"(Kirana &amp; Nisak, 2022)"},"properties":{"noteIndex":0},"schema":"https://github.com/citation-style-language/schema/raw/master/csl-citation.json"}</w:instrText>
      </w:r>
      <w:r w:rsidRPr="009873E4">
        <w:rPr>
          <w:rFonts w:ascii="Garamond" w:hAnsi="Garamond" w:cs="Calibri"/>
          <w:sz w:val="24"/>
          <w:szCs w:val="24"/>
        </w:rPr>
        <w:fldChar w:fldCharType="separate"/>
      </w:r>
      <w:r w:rsidRPr="009873E4">
        <w:rPr>
          <w:rFonts w:ascii="Garamond" w:hAnsi="Garamond" w:cs="Calibri"/>
          <w:noProof/>
          <w:sz w:val="24"/>
          <w:szCs w:val="24"/>
        </w:rPr>
        <w:t>(Kirana &amp; Nisak, 2022)</w:t>
      </w:r>
      <w:r w:rsidRPr="009873E4">
        <w:rPr>
          <w:rFonts w:ascii="Garamond" w:hAnsi="Garamond" w:cs="Calibri"/>
          <w:sz w:val="24"/>
          <w:szCs w:val="24"/>
        </w:rPr>
        <w:fldChar w:fldCharType="end"/>
      </w:r>
      <w:r w:rsidRPr="009873E4">
        <w:rPr>
          <w:rFonts w:ascii="Garamond" w:hAnsi="Garamond" w:cs="Calibri"/>
          <w:sz w:val="24"/>
          <w:szCs w:val="24"/>
        </w:rPr>
        <w:t xml:space="preserve">.   </w:t>
      </w:r>
    </w:p>
    <w:p w14:paraId="3E7A2BF1"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r>
      <w:proofErr w:type="spellStart"/>
      <w:r w:rsidRPr="009873E4">
        <w:rPr>
          <w:rFonts w:ascii="Garamond" w:hAnsi="Garamond" w:cs="Calibri"/>
          <w:sz w:val="24"/>
          <w:szCs w:val="24"/>
        </w:rPr>
        <w:t>Menurut</w:t>
      </w:r>
      <w:proofErr w:type="spellEnd"/>
      <w:r w:rsidRPr="009873E4">
        <w:rPr>
          <w:rFonts w:ascii="Garamond" w:hAnsi="Garamond" w:cs="Calibri"/>
          <w:sz w:val="24"/>
          <w:szCs w:val="24"/>
        </w:rPr>
        <w:t xml:space="preserve"> data UNICEF dan UNFPA, factor yang </w:t>
      </w:r>
      <w:proofErr w:type="spellStart"/>
      <w:r w:rsidRPr="009873E4">
        <w:rPr>
          <w:rFonts w:ascii="Garamond" w:hAnsi="Garamond" w:cs="Calibri"/>
          <w:sz w:val="24"/>
          <w:szCs w:val="24"/>
        </w:rPr>
        <w:t>melatarbelakangi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maraknya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antara</w:t>
      </w:r>
      <w:proofErr w:type="spellEnd"/>
      <w:r w:rsidRPr="009873E4">
        <w:rPr>
          <w:rFonts w:ascii="Garamond" w:hAnsi="Garamond" w:cs="Calibri"/>
          <w:sz w:val="24"/>
          <w:szCs w:val="24"/>
        </w:rPr>
        <w:t xml:space="preserve"> lain; 1) </w:t>
      </w:r>
      <w:proofErr w:type="spellStart"/>
      <w:r w:rsidRPr="009873E4">
        <w:rPr>
          <w:rFonts w:ascii="Garamond" w:hAnsi="Garamond" w:cs="Calibri"/>
          <w:sz w:val="24"/>
          <w:szCs w:val="24"/>
        </w:rPr>
        <w:t>faKtor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ekonomi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perempuan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dianggap</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beban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keluarga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sehingga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harus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segera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dinikahkan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mengurani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beban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keluarga</w:t>
      </w:r>
      <w:proofErr w:type="spellEnd"/>
      <w:r w:rsidRPr="009873E4">
        <w:rPr>
          <w:rFonts w:ascii="Garamond" w:hAnsi="Garamond" w:cs="Calibri"/>
          <w:sz w:val="24"/>
          <w:szCs w:val="24"/>
        </w:rPr>
        <w:t xml:space="preserve">; 2) </w:t>
      </w:r>
      <w:proofErr w:type="spellStart"/>
      <w:r w:rsidRPr="009873E4">
        <w:rPr>
          <w:rFonts w:ascii="Garamond" w:hAnsi="Garamond" w:cs="Calibri"/>
          <w:sz w:val="24"/>
          <w:szCs w:val="24"/>
        </w:rPr>
        <w:t>faktor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tempat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tinggal</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perempuan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pedesaan</w:t>
      </w:r>
      <w:proofErr w:type="spellEnd"/>
      <w:r w:rsidRPr="009873E4">
        <w:rPr>
          <w:rFonts w:ascii="Garamond" w:hAnsi="Garamond" w:cs="Calibri"/>
          <w:sz w:val="24"/>
          <w:szCs w:val="24"/>
        </w:rPr>
        <w:t xml:space="preserve"> dua kali </w:t>
      </w:r>
      <w:proofErr w:type="spellStart"/>
      <w:r w:rsidRPr="009873E4">
        <w:rPr>
          <w:rFonts w:ascii="Garamond" w:hAnsi="Garamond" w:cs="Calibri"/>
          <w:sz w:val="24"/>
          <w:szCs w:val="24"/>
        </w:rPr>
        <w:t>lebih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beresiko</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melakukan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dibanding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perempuan</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perkotaan</w:t>
      </w:r>
      <w:proofErr w:type="spellEnd"/>
      <w:r w:rsidRPr="009873E4">
        <w:rPr>
          <w:rFonts w:ascii="Garamond" w:hAnsi="Garamond" w:cs="Calibri"/>
          <w:sz w:val="24"/>
          <w:szCs w:val="24"/>
        </w:rPr>
        <w:t xml:space="preserve">; 3) </w:t>
      </w:r>
      <w:proofErr w:type="spellStart"/>
      <w:r w:rsidRPr="009873E4">
        <w:rPr>
          <w:rFonts w:ascii="Garamond" w:hAnsi="Garamond" w:cs="Calibri"/>
          <w:sz w:val="24"/>
          <w:szCs w:val="24"/>
        </w:rPr>
        <w:t>faktor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tradisi</w:t>
      </w:r>
      <w:proofErr w:type="spellEnd"/>
      <w:r w:rsidRPr="009873E4">
        <w:rPr>
          <w:rFonts w:ascii="Garamond" w:hAnsi="Garamond" w:cs="Calibri"/>
          <w:sz w:val="24"/>
          <w:szCs w:val="24"/>
        </w:rPr>
        <w:t xml:space="preserve"> dan agama: </w:t>
      </w:r>
      <w:proofErr w:type="spellStart"/>
      <w:r w:rsidRPr="009873E4">
        <w:rPr>
          <w:rFonts w:ascii="Garamond" w:hAnsi="Garamond" w:cs="Calibri"/>
          <w:sz w:val="24"/>
          <w:szCs w:val="24"/>
        </w:rPr>
        <w:t>menikah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lebih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aman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daripada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terjadi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perzinahan</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beberapa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tradisi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memiliki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julukan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perawan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tua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sehingga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sesuatu</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dibanggakan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karena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menandakan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gadisnya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laku</w:t>
      </w:r>
      <w:proofErr w:type="spellEnd"/>
      <w:r w:rsidRPr="009873E4">
        <w:rPr>
          <w:rFonts w:ascii="Garamond" w:hAnsi="Garamond" w:cs="Calibri"/>
          <w:sz w:val="24"/>
          <w:szCs w:val="24"/>
        </w:rPr>
        <w:t xml:space="preserve">” </w:t>
      </w:r>
      <w:r w:rsidRPr="009873E4">
        <w:rPr>
          <w:rFonts w:ascii="Garamond" w:hAnsi="Garamond" w:cs="Calibri"/>
          <w:sz w:val="24"/>
          <w:szCs w:val="24"/>
        </w:rPr>
        <w:fldChar w:fldCharType="begin" w:fldLock="1"/>
      </w:r>
      <w:r w:rsidRPr="009873E4">
        <w:rPr>
          <w:rFonts w:ascii="Garamond" w:hAnsi="Garamond" w:cs="Calibri"/>
          <w:sz w:val="24"/>
          <w:szCs w:val="24"/>
        </w:rPr>
        <w:instrText>ADDIN CSL_CITATION {"citationItems":[{"id":"ITEM-1","itemData":{"URL":"https://www.kit.nl/publication/the-situation-of-child-marriage-teenage-pregnancy-and-fgm-c-in-sukabumi-rembang-and-west-lombok-regencies/","accessed":{"date-parts":[["2023","6","19"]]},"id":"ITEM-1","issued":{"date-parts":[["0"]]},"title":"The Situation of Child Marriage, Teenage Pregnancy, and FGM/C in Sukabumi, Rembang and West Lombok Regencies - KIT Royal Tropical Institute","type":"webpage"},"uris":["http://www.mendeley.com/documents/?uuid=86991f7b-cea5-3c03-8862-67d4415a1a00"]}],"mendeley":{"formattedCitation":"(&lt;i&gt;The Situation of Child Marriage, Teenage Pregnancy, and FGM/C in Sukabumi, Rembang and West Lombok Regencies - KIT Royal Tropical Institute&lt;/i&gt;, n.d.)","plainTextFormattedCitation":"(The Situation of Child Marriage, Teenage Pregnancy, and FGM/C in Sukabumi, Rembang and West Lombok Regencies - KIT Royal Tropical Institute, n.d.)","previouslyFormattedCitation":"(&lt;i&gt;The Situation of Child Marriage, Teenage Pregnancy, and FGM/C in Sukabumi, Rembang and West Lombok Regencies - KIT Royal Tropical Institute&lt;/i&gt;, n.d.)"},"properties":{"noteIndex":0},"schema":"https://github.com/citation-style-language/schema/raw/master/csl-citation.json"}</w:instrText>
      </w:r>
      <w:r w:rsidRPr="009873E4">
        <w:rPr>
          <w:rFonts w:ascii="Garamond" w:hAnsi="Garamond" w:cs="Calibri"/>
          <w:sz w:val="24"/>
          <w:szCs w:val="24"/>
        </w:rPr>
        <w:fldChar w:fldCharType="separate"/>
      </w:r>
      <w:r w:rsidRPr="009873E4">
        <w:rPr>
          <w:rFonts w:ascii="Garamond" w:hAnsi="Garamond" w:cs="Calibri"/>
          <w:noProof/>
          <w:sz w:val="24"/>
          <w:szCs w:val="24"/>
        </w:rPr>
        <w:t>(</w:t>
      </w:r>
      <w:r w:rsidRPr="009873E4">
        <w:rPr>
          <w:rFonts w:ascii="Garamond" w:hAnsi="Garamond" w:cs="Calibri"/>
          <w:i/>
          <w:noProof/>
          <w:sz w:val="24"/>
          <w:szCs w:val="24"/>
        </w:rPr>
        <w:t xml:space="preserve"> KIT Royal Tropical Institute</w:t>
      </w:r>
      <w:r w:rsidRPr="009873E4">
        <w:rPr>
          <w:rFonts w:ascii="Garamond" w:hAnsi="Garamond" w:cs="Calibri"/>
          <w:noProof/>
          <w:sz w:val="24"/>
          <w:szCs w:val="24"/>
        </w:rPr>
        <w:t>, n.d.)</w:t>
      </w:r>
      <w:r w:rsidRPr="009873E4">
        <w:rPr>
          <w:rFonts w:ascii="Garamond" w:hAnsi="Garamond" w:cs="Calibri"/>
          <w:sz w:val="24"/>
          <w:szCs w:val="24"/>
        </w:rPr>
        <w:fldChar w:fldCharType="end"/>
      </w:r>
      <w:r w:rsidRPr="009873E4">
        <w:rPr>
          <w:rFonts w:ascii="Garamond" w:hAnsi="Garamond" w:cs="Calibri"/>
          <w:sz w:val="24"/>
          <w:szCs w:val="24"/>
        </w:rPr>
        <w:t xml:space="preserve">. </w:t>
      </w:r>
    </w:p>
    <w:p w14:paraId="6FF49FE7"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r>
      <w:proofErr w:type="spellStart"/>
      <w:r w:rsidRPr="009873E4">
        <w:rPr>
          <w:rFonts w:ascii="Garamond" w:hAnsi="Garamond" w:cs="Calibri"/>
          <w:sz w:val="24"/>
          <w:szCs w:val="24"/>
        </w:rPr>
        <w:t>Sedangkan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dampak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di Indonesia </w:t>
      </w:r>
      <w:proofErr w:type="spellStart"/>
      <w:r w:rsidRPr="009873E4">
        <w:rPr>
          <w:rFonts w:ascii="Garamond" w:hAnsi="Garamond" w:cs="Calibri"/>
          <w:sz w:val="24"/>
          <w:szCs w:val="24"/>
        </w:rPr>
        <w:t>antara</w:t>
      </w:r>
      <w:proofErr w:type="spellEnd"/>
      <w:r w:rsidRPr="009873E4">
        <w:rPr>
          <w:rFonts w:ascii="Garamond" w:hAnsi="Garamond" w:cs="Calibri"/>
          <w:sz w:val="24"/>
          <w:szCs w:val="24"/>
        </w:rPr>
        <w:t xml:space="preserve"> lain: 1) </w:t>
      </w:r>
      <w:proofErr w:type="spellStart"/>
      <w:r w:rsidRPr="009873E4">
        <w:rPr>
          <w:rFonts w:ascii="Garamond" w:hAnsi="Garamond" w:cs="Calibri"/>
          <w:sz w:val="24"/>
          <w:szCs w:val="24"/>
        </w:rPr>
        <w:t>menambah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tekanan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memenuhi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kebutuhan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keluarga</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dipaksa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mengambil</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peran</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tanggungjawab</w:t>
      </w:r>
      <w:proofErr w:type="spellEnd"/>
      <w:r w:rsidRPr="009873E4">
        <w:rPr>
          <w:rFonts w:ascii="Garamond" w:hAnsi="Garamond" w:cs="Calibri"/>
          <w:sz w:val="24"/>
          <w:szCs w:val="24"/>
        </w:rPr>
        <w:t xml:space="preserve"> orang </w:t>
      </w:r>
      <w:proofErr w:type="spellStart"/>
      <w:r w:rsidRPr="009873E4">
        <w:rPr>
          <w:rFonts w:ascii="Garamond" w:hAnsi="Garamond" w:cs="Calibri"/>
          <w:sz w:val="24"/>
          <w:szCs w:val="24"/>
        </w:rPr>
        <w:t>dewasa</w:t>
      </w:r>
      <w:proofErr w:type="spellEnd"/>
      <w:r w:rsidRPr="009873E4">
        <w:rPr>
          <w:rFonts w:ascii="Garamond" w:hAnsi="Garamond" w:cs="Calibri"/>
          <w:sz w:val="24"/>
          <w:szCs w:val="24"/>
        </w:rPr>
        <w:t xml:space="preserve">, 2) </w:t>
      </w:r>
      <w:proofErr w:type="spellStart"/>
      <w:r w:rsidRPr="009873E4">
        <w:rPr>
          <w:rFonts w:ascii="Garamond" w:hAnsi="Garamond" w:cs="Calibri"/>
          <w:sz w:val="24"/>
          <w:szCs w:val="24"/>
        </w:rPr>
        <w:t>beban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ganda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karena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harus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menjalani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tugas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rumah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tangga</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tugas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pemenuhan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lastRenderedPageBreak/>
        <w:t>ekonomi</w:t>
      </w:r>
      <w:proofErr w:type="spellEnd"/>
      <w:r w:rsidRPr="009873E4">
        <w:rPr>
          <w:rFonts w:ascii="Garamond" w:hAnsi="Garamond" w:cs="Calibri"/>
          <w:sz w:val="24"/>
          <w:szCs w:val="24"/>
        </w:rPr>
        <w:t xml:space="preserve">. Baik </w:t>
      </w:r>
      <w:proofErr w:type="spellStart"/>
      <w:r w:rsidRPr="009873E4">
        <w:rPr>
          <w:rFonts w:ascii="Garamond" w:hAnsi="Garamond" w:cs="Calibri"/>
          <w:sz w:val="24"/>
          <w:szCs w:val="24"/>
        </w:rPr>
        <w:t>laki-laki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maupun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perempuan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pelaku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memiliki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potensi</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sama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mengalami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dampak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buruk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tersebut</w:t>
      </w:r>
      <w:proofErr w:type="spellEnd"/>
      <w:r w:rsidRPr="009873E4">
        <w:rPr>
          <w:rFonts w:ascii="Garamond" w:hAnsi="Garamond" w:cs="Calibri"/>
          <w:sz w:val="24"/>
          <w:szCs w:val="24"/>
        </w:rPr>
        <w:t>.</w:t>
      </w:r>
    </w:p>
    <w:p w14:paraId="16A75B94" w14:textId="77777777" w:rsidR="009873E4" w:rsidRPr="009873E4" w:rsidRDefault="009873E4" w:rsidP="009873E4">
      <w:pPr>
        <w:tabs>
          <w:tab w:val="left" w:pos="0"/>
        </w:tabs>
        <w:suppressAutoHyphens/>
        <w:spacing w:line="360" w:lineRule="auto"/>
        <w:jc w:val="center"/>
        <w:rPr>
          <w:rFonts w:ascii="Garamond" w:hAnsi="Garamond" w:cs="Calibri"/>
          <w:sz w:val="24"/>
          <w:szCs w:val="24"/>
        </w:rPr>
      </w:pPr>
      <w:r w:rsidRPr="009873E4">
        <w:rPr>
          <w:rFonts w:ascii="Garamond" w:hAnsi="Garamond"/>
          <w:noProof/>
          <w:sz w:val="24"/>
          <w:szCs w:val="24"/>
        </w:rPr>
        <w:drawing>
          <wp:inline distT="0" distB="0" distL="0" distR="0" wp14:anchorId="558FE144" wp14:editId="0BC1D94E">
            <wp:extent cx="2628900" cy="1749425"/>
            <wp:effectExtent l="0" t="0" r="0" b="0"/>
            <wp:docPr id="2" name="Picture 3" descr="WhatsApp Image 2022-10-01 at 22.45.5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2-10-01 at 22.45.56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749425"/>
                    </a:xfrm>
                    <a:prstGeom prst="rect">
                      <a:avLst/>
                    </a:prstGeom>
                    <a:noFill/>
                    <a:ln>
                      <a:noFill/>
                    </a:ln>
                  </pic:spPr>
                </pic:pic>
              </a:graphicData>
            </a:graphic>
          </wp:inline>
        </w:drawing>
      </w:r>
    </w:p>
    <w:p w14:paraId="2D70FD94" w14:textId="77777777" w:rsidR="009873E4" w:rsidRPr="009873E4" w:rsidRDefault="009873E4" w:rsidP="009873E4">
      <w:pPr>
        <w:tabs>
          <w:tab w:val="left" w:pos="0"/>
        </w:tabs>
        <w:suppressAutoHyphens/>
        <w:spacing w:line="360" w:lineRule="auto"/>
        <w:jc w:val="center"/>
        <w:rPr>
          <w:rFonts w:ascii="Garamond" w:hAnsi="Garamond" w:cs="Calibri"/>
          <w:sz w:val="24"/>
          <w:szCs w:val="24"/>
        </w:rPr>
      </w:pPr>
    </w:p>
    <w:p w14:paraId="62BCF52C" w14:textId="77777777" w:rsidR="009873E4" w:rsidRPr="009873E4" w:rsidRDefault="009873E4" w:rsidP="009873E4">
      <w:pPr>
        <w:tabs>
          <w:tab w:val="left" w:pos="0"/>
        </w:tabs>
        <w:suppressAutoHyphens/>
        <w:spacing w:line="360" w:lineRule="auto"/>
        <w:jc w:val="center"/>
        <w:rPr>
          <w:rFonts w:ascii="Garamond" w:hAnsi="Garamond" w:cs="Calibri"/>
          <w:sz w:val="24"/>
          <w:szCs w:val="24"/>
        </w:rPr>
      </w:pPr>
      <w:r w:rsidRPr="009873E4">
        <w:rPr>
          <w:rFonts w:ascii="Garamond" w:hAnsi="Garamond" w:cs="Calibri"/>
          <w:sz w:val="24"/>
          <w:szCs w:val="24"/>
        </w:rPr>
        <w:t xml:space="preserve">Foto 2: </w:t>
      </w:r>
      <w:proofErr w:type="spellStart"/>
      <w:r w:rsidRPr="009873E4">
        <w:rPr>
          <w:rFonts w:ascii="Garamond" w:hAnsi="Garamond" w:cs="Calibri"/>
          <w:sz w:val="24"/>
          <w:szCs w:val="24"/>
        </w:rPr>
        <w:t>Pembukaan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dilanjutkan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penyampaian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p>
    <w:p w14:paraId="06169418"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p>
    <w:p w14:paraId="2B3C20E8"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r>
      <w:proofErr w:type="spellStart"/>
      <w:r w:rsidRPr="009873E4">
        <w:rPr>
          <w:rFonts w:ascii="Garamond" w:hAnsi="Garamond" w:cs="Calibri"/>
          <w:sz w:val="24"/>
          <w:szCs w:val="24"/>
        </w:rPr>
        <w:t>Ketiga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positif</w:t>
      </w:r>
      <w:proofErr w:type="spellEnd"/>
      <w:r w:rsidRPr="009873E4">
        <w:rPr>
          <w:rFonts w:ascii="Garamond" w:hAnsi="Garamond" w:cs="Calibri"/>
          <w:sz w:val="24"/>
          <w:szCs w:val="24"/>
        </w:rPr>
        <w:t xml:space="preserve"> di Indonesia. Negara </w:t>
      </w:r>
      <w:proofErr w:type="spellStart"/>
      <w:r w:rsidRPr="009873E4">
        <w:rPr>
          <w:rFonts w:ascii="Garamond" w:hAnsi="Garamond" w:cs="Calibri"/>
          <w:sz w:val="24"/>
          <w:szCs w:val="24"/>
        </w:rPr>
        <w:t>bersepakat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menekan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Salah </w:t>
      </w:r>
      <w:proofErr w:type="spellStart"/>
      <w:r w:rsidRPr="009873E4">
        <w:rPr>
          <w:rFonts w:ascii="Garamond" w:hAnsi="Garamond" w:cs="Calibri"/>
          <w:sz w:val="24"/>
          <w:szCs w:val="24"/>
        </w:rPr>
        <w:t>satunya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dinaikkannya</w:t>
      </w:r>
      <w:proofErr w:type="spellEnd"/>
      <w:r w:rsidRPr="009873E4">
        <w:rPr>
          <w:rFonts w:ascii="Garamond" w:hAnsi="Garamond" w:cs="Calibri"/>
          <w:sz w:val="24"/>
          <w:szCs w:val="24"/>
        </w:rPr>
        <w:t xml:space="preserve"> batas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menjadi</w:t>
      </w:r>
      <w:proofErr w:type="spellEnd"/>
      <w:r w:rsidRPr="009873E4">
        <w:rPr>
          <w:rFonts w:ascii="Garamond" w:hAnsi="Garamond" w:cs="Calibri"/>
          <w:sz w:val="24"/>
          <w:szCs w:val="24"/>
        </w:rPr>
        <w:t xml:space="preserve"> 19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Begitupula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UU no 35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2014 juga </w:t>
      </w:r>
      <w:proofErr w:type="spellStart"/>
      <w:r w:rsidRPr="009873E4">
        <w:rPr>
          <w:rFonts w:ascii="Garamond" w:hAnsi="Garamond" w:cs="Calibri"/>
          <w:sz w:val="24"/>
          <w:szCs w:val="24"/>
        </w:rPr>
        <w:t>melibatkan</w:t>
      </w:r>
      <w:proofErr w:type="spellEnd"/>
      <w:r w:rsidRPr="009873E4">
        <w:rPr>
          <w:rFonts w:ascii="Garamond" w:hAnsi="Garamond" w:cs="Calibri"/>
          <w:sz w:val="24"/>
          <w:szCs w:val="24"/>
        </w:rPr>
        <w:t xml:space="preserve"> orang </w:t>
      </w:r>
      <w:proofErr w:type="spellStart"/>
      <w:r w:rsidRPr="009873E4">
        <w:rPr>
          <w:rFonts w:ascii="Garamond" w:hAnsi="Garamond" w:cs="Calibri"/>
          <w:sz w:val="24"/>
          <w:szCs w:val="24"/>
        </w:rPr>
        <w:t>tua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sebagai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aktor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utama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mencegah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tingkat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daerah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bermunculan</w:t>
      </w:r>
      <w:proofErr w:type="spellEnd"/>
      <w:r w:rsidRPr="009873E4">
        <w:rPr>
          <w:rFonts w:ascii="Garamond" w:hAnsi="Garamond" w:cs="Calibri"/>
          <w:sz w:val="24"/>
          <w:szCs w:val="24"/>
        </w:rPr>
        <w:t xml:space="preserve"> Surat </w:t>
      </w:r>
      <w:proofErr w:type="spellStart"/>
      <w:r w:rsidRPr="009873E4">
        <w:rPr>
          <w:rFonts w:ascii="Garamond" w:hAnsi="Garamond" w:cs="Calibri"/>
          <w:sz w:val="24"/>
          <w:szCs w:val="24"/>
        </w:rPr>
        <w:t>Edaran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maupun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Instruksi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Gubernur</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tingkat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Kabupaten</w:t>
      </w:r>
      <w:proofErr w:type="spellEnd"/>
      <w:r w:rsidRPr="009873E4">
        <w:rPr>
          <w:rFonts w:ascii="Garamond" w:hAnsi="Garamond" w:cs="Calibri"/>
          <w:sz w:val="24"/>
          <w:szCs w:val="24"/>
        </w:rPr>
        <w:t xml:space="preserve">/Kota </w:t>
      </w:r>
      <w:proofErr w:type="spellStart"/>
      <w:r w:rsidRPr="009873E4">
        <w:rPr>
          <w:rFonts w:ascii="Garamond" w:hAnsi="Garamond" w:cs="Calibri"/>
          <w:sz w:val="24"/>
          <w:szCs w:val="24"/>
        </w:rPr>
        <w:t>bahkan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Peraturan</w:t>
      </w:r>
      <w:proofErr w:type="spellEnd"/>
      <w:r w:rsidRPr="009873E4">
        <w:rPr>
          <w:rFonts w:ascii="Garamond" w:hAnsi="Garamond" w:cs="Calibri"/>
          <w:sz w:val="24"/>
          <w:szCs w:val="24"/>
        </w:rPr>
        <w:t xml:space="preserve"> Desa </w:t>
      </w:r>
      <w:r w:rsidRPr="009873E4">
        <w:rPr>
          <w:rFonts w:ascii="Garamond" w:hAnsi="Garamond" w:cs="Calibri"/>
          <w:sz w:val="24"/>
          <w:szCs w:val="24"/>
        </w:rPr>
        <w:fldChar w:fldCharType="begin" w:fldLock="1"/>
      </w:r>
      <w:r w:rsidRPr="009873E4">
        <w:rPr>
          <w:rFonts w:ascii="Garamond" w:hAnsi="Garamond" w:cs="Calibri"/>
          <w:sz w:val="24"/>
          <w:szCs w:val="24"/>
        </w:rPr>
        <w:instrText>ADDIN CSL_CITATION {"citationItems":[{"id":"ITEM-1","itemData":{"URL":"https://www.bappenas.go.id/id/berita/pentingnya-kesetaraan-pemahaman-untuk-pencegahan-perkawinan-anak-r1176","accessed":{"date-parts":[["2023","6","19"]]},"id":"ITEM-1","issued":{"date-parts":[["0"]]},"title":"Pentingnya Kesetaraan Pemahaman untuk Pencegahan Perkawinan Anak | Kementerian PPN/Bappenas","type":"webpage"},"uris":["http://www.mendeley.com/documents/?uuid=100c6dba-42b8-38cb-b834-f98006e9f7a1"]}],"mendeley":{"formattedCitation":"(&lt;i&gt;Pentingnya Kesetaraan Pemahaman Untuk Pencegahan Perkawinan Anak | Kementerian PPN/Bappenas&lt;/i&gt;, n.d.)","plainTextFormattedCitation":"(Pentingnya Kesetaraan Pemahaman Untuk Pencegahan Perkawinan Anak | Kementerian PPN/Bappenas, n.d.)","previouslyFormattedCitation":"(&lt;i&gt;Pentingnya Kesetaraan Pemahaman Untuk Pencegahan Perkawinan Anak | Kementerian PPN/Bappenas&lt;/i&gt;, n.d.)"},"properties":{"noteIndex":0},"schema":"https://github.com/citation-style-language/schema/raw/master/csl-citation.json"}</w:instrText>
      </w:r>
      <w:r w:rsidRPr="009873E4">
        <w:rPr>
          <w:rFonts w:ascii="Garamond" w:hAnsi="Garamond" w:cs="Calibri"/>
          <w:sz w:val="24"/>
          <w:szCs w:val="24"/>
        </w:rPr>
        <w:fldChar w:fldCharType="separate"/>
      </w:r>
      <w:r w:rsidRPr="009873E4">
        <w:rPr>
          <w:rFonts w:ascii="Garamond" w:hAnsi="Garamond" w:cs="Calibri"/>
          <w:noProof/>
          <w:sz w:val="24"/>
          <w:szCs w:val="24"/>
        </w:rPr>
        <w:t>(</w:t>
      </w:r>
      <w:r w:rsidRPr="009873E4">
        <w:rPr>
          <w:rFonts w:ascii="Garamond" w:hAnsi="Garamond" w:cs="Calibri"/>
          <w:i/>
          <w:noProof/>
          <w:sz w:val="24"/>
          <w:szCs w:val="24"/>
        </w:rPr>
        <w:t>Bappenas</w:t>
      </w:r>
      <w:r w:rsidRPr="009873E4">
        <w:rPr>
          <w:rFonts w:ascii="Garamond" w:hAnsi="Garamond" w:cs="Calibri"/>
          <w:noProof/>
          <w:sz w:val="24"/>
          <w:szCs w:val="24"/>
        </w:rPr>
        <w:t>, 2020.)</w:t>
      </w:r>
      <w:r w:rsidRPr="009873E4">
        <w:rPr>
          <w:rFonts w:ascii="Garamond" w:hAnsi="Garamond" w:cs="Calibri"/>
          <w:sz w:val="24"/>
          <w:szCs w:val="24"/>
        </w:rPr>
        <w:fldChar w:fldCharType="end"/>
      </w:r>
      <w:r w:rsidRPr="009873E4">
        <w:rPr>
          <w:rFonts w:ascii="Garamond" w:hAnsi="Garamond" w:cs="Calibri"/>
          <w:sz w:val="24"/>
          <w:szCs w:val="24"/>
        </w:rPr>
        <w:t xml:space="preserve">. </w:t>
      </w:r>
    </w:p>
    <w:p w14:paraId="3CC722FF"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r>
      <w:proofErr w:type="spellStart"/>
      <w:r w:rsidRPr="009873E4">
        <w:rPr>
          <w:rFonts w:ascii="Garamond" w:hAnsi="Garamond" w:cs="Calibri"/>
          <w:sz w:val="24"/>
          <w:szCs w:val="24"/>
        </w:rPr>
        <w:t>Namun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permasalahan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muncul</w:t>
      </w:r>
      <w:proofErr w:type="spellEnd"/>
      <w:r w:rsidRPr="009873E4">
        <w:rPr>
          <w:rFonts w:ascii="Garamond" w:hAnsi="Garamond" w:cs="Calibri"/>
          <w:sz w:val="24"/>
          <w:szCs w:val="24"/>
        </w:rPr>
        <w:t xml:space="preserve"> di Lembaga </w:t>
      </w:r>
      <w:proofErr w:type="spellStart"/>
      <w:r w:rsidRPr="009873E4">
        <w:rPr>
          <w:rFonts w:ascii="Garamond" w:hAnsi="Garamond" w:cs="Calibri"/>
          <w:sz w:val="24"/>
          <w:szCs w:val="24"/>
        </w:rPr>
        <w:t>Pengadilan</w:t>
      </w:r>
      <w:proofErr w:type="spellEnd"/>
      <w:r w:rsidRPr="009873E4">
        <w:rPr>
          <w:rFonts w:ascii="Garamond" w:hAnsi="Garamond" w:cs="Calibri"/>
          <w:sz w:val="24"/>
          <w:szCs w:val="24"/>
        </w:rPr>
        <w:t xml:space="preserve"> Agama, </w:t>
      </w:r>
      <w:proofErr w:type="spellStart"/>
      <w:r w:rsidRPr="009873E4">
        <w:rPr>
          <w:rFonts w:ascii="Garamond" w:hAnsi="Garamond" w:cs="Calibri"/>
          <w:sz w:val="24"/>
          <w:szCs w:val="24"/>
        </w:rPr>
        <w:t>seketat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apapun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peraturan</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regulasi</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dikeluarkan</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tingkat</w:t>
      </w:r>
      <w:proofErr w:type="spellEnd"/>
      <w:r w:rsidRPr="009873E4">
        <w:rPr>
          <w:rFonts w:ascii="Garamond" w:hAnsi="Garamond" w:cs="Calibri"/>
          <w:sz w:val="24"/>
          <w:szCs w:val="24"/>
        </w:rPr>
        <w:t xml:space="preserve"> Nasional </w:t>
      </w:r>
      <w:proofErr w:type="spellStart"/>
      <w:r w:rsidRPr="009873E4">
        <w:rPr>
          <w:rFonts w:ascii="Garamond" w:hAnsi="Garamond" w:cs="Calibri"/>
          <w:sz w:val="24"/>
          <w:szCs w:val="24"/>
        </w:rPr>
        <w:t>maupun</w:t>
      </w:r>
      <w:proofErr w:type="spellEnd"/>
      <w:r w:rsidRPr="009873E4">
        <w:rPr>
          <w:rFonts w:ascii="Garamond" w:hAnsi="Garamond" w:cs="Calibri"/>
          <w:sz w:val="24"/>
          <w:szCs w:val="24"/>
        </w:rPr>
        <w:t xml:space="preserve"> Daerah, </w:t>
      </w:r>
      <w:proofErr w:type="spellStart"/>
      <w:r w:rsidRPr="009873E4">
        <w:rPr>
          <w:rFonts w:ascii="Garamond" w:hAnsi="Garamond" w:cs="Calibri"/>
          <w:sz w:val="24"/>
          <w:szCs w:val="24"/>
        </w:rPr>
        <w:t>Pengadilan</w:t>
      </w:r>
      <w:proofErr w:type="spellEnd"/>
      <w:r w:rsidRPr="009873E4">
        <w:rPr>
          <w:rFonts w:ascii="Garamond" w:hAnsi="Garamond" w:cs="Calibri"/>
          <w:sz w:val="24"/>
          <w:szCs w:val="24"/>
        </w:rPr>
        <w:t xml:space="preserve"> Agama </w:t>
      </w:r>
      <w:proofErr w:type="spellStart"/>
      <w:r w:rsidRPr="009873E4">
        <w:rPr>
          <w:rFonts w:ascii="Garamond" w:hAnsi="Garamond" w:cs="Calibri"/>
          <w:sz w:val="24"/>
          <w:szCs w:val="24"/>
        </w:rPr>
        <w:t>justru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memiliki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mekanisme</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dispensasi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yang sangat </w:t>
      </w:r>
      <w:proofErr w:type="spellStart"/>
      <w:r w:rsidRPr="009873E4">
        <w:rPr>
          <w:rFonts w:ascii="Garamond" w:hAnsi="Garamond" w:cs="Calibri"/>
          <w:sz w:val="24"/>
          <w:szCs w:val="24"/>
        </w:rPr>
        <w:t>longgar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Kenaikan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minimum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justru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berdampak</w:t>
      </w:r>
      <w:proofErr w:type="spellEnd"/>
      <w:r w:rsidRPr="009873E4">
        <w:rPr>
          <w:rFonts w:ascii="Garamond" w:hAnsi="Garamond" w:cs="Calibri"/>
          <w:sz w:val="24"/>
          <w:szCs w:val="24"/>
        </w:rPr>
        <w:t xml:space="preserve"> pada </w:t>
      </w:r>
      <w:proofErr w:type="spellStart"/>
      <w:r w:rsidRPr="009873E4">
        <w:rPr>
          <w:rFonts w:ascii="Garamond" w:hAnsi="Garamond" w:cs="Calibri"/>
          <w:sz w:val="24"/>
          <w:szCs w:val="24"/>
        </w:rPr>
        <w:t>kenaikan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permohonan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dispensasi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menekan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w:t>
      </w:r>
    </w:p>
    <w:p w14:paraId="3E966BC0"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t xml:space="preserve">Hakim pada </w:t>
      </w:r>
      <w:proofErr w:type="spellStart"/>
      <w:r w:rsidRPr="009873E4">
        <w:rPr>
          <w:rFonts w:ascii="Garamond" w:hAnsi="Garamond" w:cs="Calibri"/>
          <w:sz w:val="24"/>
          <w:szCs w:val="24"/>
        </w:rPr>
        <w:t>Pengadilan</w:t>
      </w:r>
      <w:proofErr w:type="spellEnd"/>
      <w:r w:rsidRPr="009873E4">
        <w:rPr>
          <w:rFonts w:ascii="Garamond" w:hAnsi="Garamond" w:cs="Calibri"/>
          <w:sz w:val="24"/>
          <w:szCs w:val="24"/>
        </w:rPr>
        <w:t xml:space="preserve"> Agama </w:t>
      </w:r>
      <w:proofErr w:type="spellStart"/>
      <w:r w:rsidRPr="009873E4">
        <w:rPr>
          <w:rFonts w:ascii="Garamond" w:hAnsi="Garamond" w:cs="Calibri"/>
          <w:sz w:val="24"/>
          <w:szCs w:val="24"/>
        </w:rPr>
        <w:t>tidak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memiliki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standar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acuan</w:t>
      </w:r>
      <w:proofErr w:type="spellEnd"/>
      <w:r w:rsidRPr="009873E4">
        <w:rPr>
          <w:rFonts w:ascii="Garamond" w:hAnsi="Garamond" w:cs="Calibri"/>
          <w:sz w:val="24"/>
          <w:szCs w:val="24"/>
        </w:rPr>
        <w:t xml:space="preserve">, dan variable </w:t>
      </w:r>
      <w:proofErr w:type="spellStart"/>
      <w:r w:rsidRPr="009873E4">
        <w:rPr>
          <w:rFonts w:ascii="Garamond" w:hAnsi="Garamond" w:cs="Calibri"/>
          <w:sz w:val="24"/>
          <w:szCs w:val="24"/>
        </w:rPr>
        <w:t>pertimbangan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menolak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permohonan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dispensasi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Alasan </w:t>
      </w:r>
      <w:proofErr w:type="spellStart"/>
      <w:r w:rsidRPr="009873E4">
        <w:rPr>
          <w:rFonts w:ascii="Garamond" w:hAnsi="Garamond" w:cs="Calibri"/>
          <w:sz w:val="24"/>
          <w:szCs w:val="24"/>
        </w:rPr>
        <w:t>utama</w:t>
      </w:r>
      <w:proofErr w:type="spellEnd"/>
      <w:r w:rsidRPr="009873E4">
        <w:rPr>
          <w:rFonts w:ascii="Garamond" w:hAnsi="Garamond" w:cs="Calibri"/>
          <w:sz w:val="24"/>
          <w:szCs w:val="24"/>
        </w:rPr>
        <w:t xml:space="preserve"> hakim </w:t>
      </w:r>
      <w:proofErr w:type="spellStart"/>
      <w:r w:rsidRPr="009873E4">
        <w:rPr>
          <w:rFonts w:ascii="Garamond" w:hAnsi="Garamond" w:cs="Calibri"/>
          <w:sz w:val="24"/>
          <w:szCs w:val="24"/>
        </w:rPr>
        <w:t>mengabulkan</w:t>
      </w:r>
      <w:proofErr w:type="spellEnd"/>
      <w:r w:rsidRPr="009873E4">
        <w:rPr>
          <w:rFonts w:ascii="Garamond" w:hAnsi="Garamond" w:cs="Calibri"/>
          <w:sz w:val="24"/>
          <w:szCs w:val="24"/>
        </w:rPr>
        <w:t xml:space="preserve"> 99% </w:t>
      </w:r>
      <w:proofErr w:type="spellStart"/>
      <w:r w:rsidRPr="009873E4">
        <w:rPr>
          <w:rFonts w:ascii="Garamond" w:hAnsi="Garamond" w:cs="Calibri"/>
          <w:sz w:val="24"/>
          <w:szCs w:val="24"/>
        </w:rPr>
        <w:t>permohonan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dispensasi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menghindari</w:t>
      </w:r>
      <w:proofErr w:type="spellEnd"/>
      <w:r w:rsidRPr="009873E4">
        <w:rPr>
          <w:rFonts w:ascii="Garamond" w:hAnsi="Garamond" w:cs="Calibri"/>
          <w:sz w:val="24"/>
          <w:szCs w:val="24"/>
        </w:rPr>
        <w:t xml:space="preserve"> </w:t>
      </w:r>
      <w:proofErr w:type="spellStart"/>
      <w:r w:rsidRPr="009873E4">
        <w:rPr>
          <w:rFonts w:ascii="Garamond" w:hAnsi="Garamond" w:cs="Calibri"/>
          <w:i/>
          <w:iCs/>
          <w:sz w:val="24"/>
          <w:szCs w:val="24"/>
        </w:rPr>
        <w:t>mudarat</w:t>
      </w:r>
      <w:proofErr w:type="spellEnd"/>
      <w:r w:rsidRPr="009873E4">
        <w:rPr>
          <w:rFonts w:ascii="Garamond" w:hAnsi="Garamond" w:cs="Calibri"/>
          <w:i/>
          <w:iCs/>
          <w:sz w:val="24"/>
          <w:szCs w:val="24"/>
        </w:rPr>
        <w:t xml:space="preserve"> </w:t>
      </w:r>
      <w:r w:rsidRPr="009873E4">
        <w:rPr>
          <w:rFonts w:ascii="Garamond" w:hAnsi="Garamond" w:cs="Calibri"/>
          <w:sz w:val="24"/>
          <w:szCs w:val="24"/>
        </w:rPr>
        <w:t>(</w:t>
      </w:r>
      <w:proofErr w:type="spellStart"/>
      <w:r w:rsidRPr="009873E4">
        <w:rPr>
          <w:rFonts w:ascii="Garamond" w:hAnsi="Garamond" w:cs="Calibri"/>
          <w:sz w:val="24"/>
          <w:szCs w:val="24"/>
        </w:rPr>
        <w:t>kerugian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atau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bahaya</w:t>
      </w:r>
      <w:proofErr w:type="spellEnd"/>
      <w:r w:rsidRPr="009873E4">
        <w:rPr>
          <w:rFonts w:ascii="Garamond" w:hAnsi="Garamond" w:cs="Calibri"/>
          <w:sz w:val="24"/>
          <w:szCs w:val="24"/>
        </w:rPr>
        <w:t xml:space="preserve">) </w:t>
      </w:r>
      <w:r w:rsidRPr="009873E4">
        <w:rPr>
          <w:rFonts w:ascii="Garamond" w:hAnsi="Garamond" w:cs="Calibri"/>
          <w:sz w:val="24"/>
          <w:szCs w:val="24"/>
        </w:rPr>
        <w:fldChar w:fldCharType="begin" w:fldLock="1"/>
      </w:r>
      <w:r w:rsidRPr="009873E4">
        <w:rPr>
          <w:rFonts w:ascii="Garamond" w:hAnsi="Garamond" w:cs="Calibri"/>
          <w:sz w:val="24"/>
          <w:szCs w:val="24"/>
        </w:rPr>
        <w:instrText>ADDIN CSL_CITATION {"citationItems":[{"id":"ITEM-1","itemData":{"URL":"https://jaringanaksi.com/kisah-terdahulu/revealing-the-truth-of-marriage-dispensation-an-analysis-of-child-marriage-practice-in-tuban-bogor-and-mamuju-districts/","accessed":{"date-parts":[["2023","6","19"]]},"id":"ITEM-1","issued":{"date-parts":[["0"]]},"title":"REVEALING THE TRUTH OF MARRIAGE DISPENSATION AN ANALYSIS OF CHILD MARRIAGE PRACTICE IN TUBAN, BOGOR, AND MAMUJU DISTRICTS – Jaringan AKSI","type":"webpage"},"uris":["http://www.mendeley.com/documents/?uuid=e3a7ffb0-420a-352c-bbff-e76dfe71312b"]}],"mendeley":{"formattedCitation":"(&lt;i&gt;REVEALING THE TRUTH OF MARRIAGE DISPENSATION AN ANALYSIS OF CHILD MARRIAGE PRACTICE IN TUBAN, BOGOR, AND MAMUJU DISTRICTS – Jaringan AKSI&lt;/i&gt;, n.d.)","plainTextFormattedCitation":"(REVEALING THE TRUTH OF MARRIAGE DISPENSATION AN ANALYSIS OF CHILD MARRIAGE PRACTICE IN TUBAN, BOGOR, AND MAMUJU DISTRICTS – Jaringan AKSI, n.d.)","previouslyFormattedCitation":"(&lt;i&gt;REVEALING THE TRUTH OF MARRIAGE DISPENSATION AN ANALYSIS OF CHILD MARRIAGE PRACTICE IN TUBAN, BOGOR, AND MAMUJU DISTRICTS – Jaringan AKSI&lt;/i&gt;, n.d.)"},"properties":{"noteIndex":0},"schema":"https://github.com/citation-style-language/schema/raw/master/csl-citation.json"}</w:instrText>
      </w:r>
      <w:r w:rsidRPr="009873E4">
        <w:rPr>
          <w:rFonts w:ascii="Garamond" w:hAnsi="Garamond" w:cs="Calibri"/>
          <w:sz w:val="24"/>
          <w:szCs w:val="24"/>
        </w:rPr>
        <w:fldChar w:fldCharType="separate"/>
      </w:r>
      <w:r w:rsidRPr="009873E4">
        <w:rPr>
          <w:rFonts w:ascii="Garamond" w:hAnsi="Garamond" w:cs="Calibri"/>
          <w:noProof/>
          <w:sz w:val="24"/>
          <w:szCs w:val="24"/>
        </w:rPr>
        <w:t>(</w:t>
      </w:r>
      <w:r w:rsidRPr="009873E4">
        <w:rPr>
          <w:rFonts w:ascii="Garamond" w:hAnsi="Garamond" w:cs="Calibri"/>
          <w:i/>
          <w:noProof/>
          <w:sz w:val="24"/>
          <w:szCs w:val="24"/>
        </w:rPr>
        <w:t>Jaringan AKSI</w:t>
      </w:r>
      <w:r w:rsidRPr="009873E4">
        <w:rPr>
          <w:rFonts w:ascii="Garamond" w:hAnsi="Garamond" w:cs="Calibri"/>
          <w:noProof/>
          <w:sz w:val="24"/>
          <w:szCs w:val="24"/>
        </w:rPr>
        <w:t>, n.d.)</w:t>
      </w:r>
      <w:r w:rsidRPr="009873E4">
        <w:rPr>
          <w:rFonts w:ascii="Garamond" w:hAnsi="Garamond" w:cs="Calibri"/>
          <w:sz w:val="24"/>
          <w:szCs w:val="24"/>
        </w:rPr>
        <w:fldChar w:fldCharType="end"/>
      </w:r>
      <w:r w:rsidRPr="009873E4">
        <w:rPr>
          <w:rFonts w:ascii="Garamond" w:hAnsi="Garamond" w:cs="Calibri"/>
          <w:sz w:val="24"/>
          <w:szCs w:val="24"/>
        </w:rPr>
        <w:t xml:space="preserve">.  </w:t>
      </w:r>
      <w:proofErr w:type="spellStart"/>
      <w:r w:rsidRPr="009873E4">
        <w:rPr>
          <w:rFonts w:ascii="Garamond" w:hAnsi="Garamond" w:cs="Calibri"/>
          <w:sz w:val="24"/>
          <w:szCs w:val="24"/>
        </w:rPr>
        <w:t>Namun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lupa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bahwa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setelah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permohonan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tersebut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dikabulkan</w:t>
      </w:r>
      <w:proofErr w:type="spellEnd"/>
      <w:r w:rsidRPr="009873E4">
        <w:rPr>
          <w:rFonts w:ascii="Garamond" w:hAnsi="Garamond" w:cs="Calibri"/>
          <w:sz w:val="24"/>
          <w:szCs w:val="24"/>
        </w:rPr>
        <w:t xml:space="preserve"> </w:t>
      </w:r>
      <w:proofErr w:type="spellStart"/>
      <w:r w:rsidRPr="009873E4">
        <w:rPr>
          <w:rFonts w:ascii="Garamond" w:hAnsi="Garamond" w:cs="Calibri"/>
          <w:i/>
          <w:iCs/>
          <w:sz w:val="24"/>
          <w:szCs w:val="24"/>
        </w:rPr>
        <w:t>mudarat</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lebih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luas</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komplek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menghampiri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pasangan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tersebut</w:t>
      </w:r>
      <w:proofErr w:type="spellEnd"/>
      <w:r w:rsidRPr="009873E4">
        <w:rPr>
          <w:rFonts w:ascii="Garamond" w:hAnsi="Garamond" w:cs="Calibri"/>
          <w:sz w:val="24"/>
          <w:szCs w:val="24"/>
        </w:rPr>
        <w:t xml:space="preserve">. </w:t>
      </w:r>
      <w:proofErr w:type="spellStart"/>
      <w:r w:rsidRPr="009873E4">
        <w:rPr>
          <w:rFonts w:ascii="Garamond" w:hAnsi="Garamond" w:cs="Calibri"/>
          <w:i/>
          <w:iCs/>
          <w:sz w:val="24"/>
          <w:szCs w:val="24"/>
        </w:rPr>
        <w:t>Mudarat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pasangan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suami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istri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dilahirkan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lingkungan</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masyarakat</w:t>
      </w:r>
      <w:proofErr w:type="spellEnd"/>
      <w:r w:rsidRPr="009873E4">
        <w:rPr>
          <w:rFonts w:ascii="Garamond" w:hAnsi="Garamond" w:cs="Calibri"/>
          <w:sz w:val="24"/>
          <w:szCs w:val="24"/>
        </w:rPr>
        <w:t>.</w:t>
      </w:r>
    </w:p>
    <w:p w14:paraId="2BB079CC"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p>
    <w:p w14:paraId="2C3D40CE" w14:textId="77777777" w:rsidR="009873E4" w:rsidRPr="009873E4" w:rsidRDefault="009873E4" w:rsidP="009873E4">
      <w:pPr>
        <w:tabs>
          <w:tab w:val="left" w:pos="0"/>
        </w:tabs>
        <w:suppressAutoHyphens/>
        <w:spacing w:line="360" w:lineRule="auto"/>
        <w:jc w:val="center"/>
        <w:rPr>
          <w:rFonts w:ascii="Garamond" w:hAnsi="Garamond" w:cs="Calibri"/>
          <w:sz w:val="24"/>
          <w:szCs w:val="24"/>
        </w:rPr>
      </w:pPr>
      <w:r w:rsidRPr="009873E4">
        <w:rPr>
          <w:rFonts w:ascii="Garamond" w:hAnsi="Garamond"/>
          <w:b/>
          <w:bCs/>
          <w:noProof/>
          <w:sz w:val="24"/>
          <w:szCs w:val="24"/>
        </w:rPr>
        <w:lastRenderedPageBreak/>
        <w:drawing>
          <wp:inline distT="0" distB="0" distL="0" distR="0" wp14:anchorId="26BA3DFC" wp14:editId="51E8AC4F">
            <wp:extent cx="2690495" cy="1512570"/>
            <wp:effectExtent l="0" t="0" r="0" b="0"/>
            <wp:docPr id="3" name="Picture 2" descr="WhatsApp Image 2022-10-01 at 22.45.5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2-10-01 at 22.45.53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0495" cy="1512570"/>
                    </a:xfrm>
                    <a:prstGeom prst="rect">
                      <a:avLst/>
                    </a:prstGeom>
                    <a:noFill/>
                    <a:ln>
                      <a:noFill/>
                    </a:ln>
                  </pic:spPr>
                </pic:pic>
              </a:graphicData>
            </a:graphic>
          </wp:inline>
        </w:drawing>
      </w:r>
    </w:p>
    <w:p w14:paraId="44EBF36E" w14:textId="77777777" w:rsidR="009873E4" w:rsidRPr="009873E4" w:rsidRDefault="009873E4" w:rsidP="009873E4">
      <w:pPr>
        <w:tabs>
          <w:tab w:val="left" w:pos="0"/>
        </w:tabs>
        <w:suppressAutoHyphens/>
        <w:spacing w:line="360" w:lineRule="auto"/>
        <w:jc w:val="center"/>
        <w:rPr>
          <w:rFonts w:ascii="Garamond" w:hAnsi="Garamond" w:cs="Calibri"/>
          <w:sz w:val="24"/>
          <w:szCs w:val="24"/>
        </w:rPr>
      </w:pPr>
      <w:r w:rsidRPr="009873E4">
        <w:rPr>
          <w:rFonts w:ascii="Garamond" w:hAnsi="Garamond" w:cs="Calibri"/>
          <w:sz w:val="24"/>
          <w:szCs w:val="24"/>
        </w:rPr>
        <w:t xml:space="preserve">Foto 3: </w:t>
      </w:r>
      <w:proofErr w:type="spellStart"/>
      <w:r w:rsidRPr="009873E4">
        <w:rPr>
          <w:rFonts w:ascii="Garamond" w:hAnsi="Garamond" w:cs="Calibri"/>
          <w:sz w:val="24"/>
          <w:szCs w:val="24"/>
        </w:rPr>
        <w:t>Pemaparan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materi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praktisi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p>
    <w:p w14:paraId="2AE69F93"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p>
    <w:p w14:paraId="6C84915B"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r>
      <w:proofErr w:type="spellStart"/>
      <w:r w:rsidRPr="009873E4">
        <w:rPr>
          <w:rFonts w:ascii="Garamond" w:hAnsi="Garamond" w:cs="Calibri"/>
          <w:sz w:val="24"/>
          <w:szCs w:val="24"/>
        </w:rPr>
        <w:t>Evaluasi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Pelaksaan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Hukum di LKSA Al-Ikhlas </w:t>
      </w:r>
      <w:proofErr w:type="spellStart"/>
      <w:r w:rsidRPr="009873E4">
        <w:rPr>
          <w:rFonts w:ascii="Garamond" w:hAnsi="Garamond" w:cs="Calibri"/>
          <w:sz w:val="24"/>
          <w:szCs w:val="24"/>
        </w:rPr>
        <w:t>Ponorogo</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mengenai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dampak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diakhiri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tanya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jawab</w:t>
      </w:r>
      <w:proofErr w:type="spellEnd"/>
      <w:r w:rsidRPr="009873E4">
        <w:rPr>
          <w:rFonts w:ascii="Garamond" w:hAnsi="Garamond" w:cs="Calibri"/>
          <w:sz w:val="24"/>
          <w:szCs w:val="24"/>
        </w:rPr>
        <w:t xml:space="preserve">. Para </w:t>
      </w:r>
      <w:proofErr w:type="spellStart"/>
      <w:r w:rsidRPr="009873E4">
        <w:rPr>
          <w:rFonts w:ascii="Garamond" w:hAnsi="Garamond" w:cs="Calibri"/>
          <w:sz w:val="24"/>
          <w:szCs w:val="24"/>
        </w:rPr>
        <w:t>peserta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tampak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antusias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menanggapi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pemaparan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materi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terutama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Beberapa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peserta</w:t>
      </w:r>
      <w:proofErr w:type="spellEnd"/>
      <w:r w:rsidRPr="009873E4">
        <w:rPr>
          <w:rFonts w:ascii="Garamond" w:hAnsi="Garamond" w:cs="Calibri"/>
          <w:sz w:val="24"/>
          <w:szCs w:val="24"/>
        </w:rPr>
        <w:t xml:space="preserve"> juga </w:t>
      </w:r>
      <w:proofErr w:type="spellStart"/>
      <w:r w:rsidRPr="009873E4">
        <w:rPr>
          <w:rFonts w:ascii="Garamond" w:hAnsi="Garamond" w:cs="Calibri"/>
          <w:sz w:val="24"/>
          <w:szCs w:val="24"/>
        </w:rPr>
        <w:t>menyatakan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bahwa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mereka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baru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mengetahui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tentang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dispensasi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ada</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Pengadilan</w:t>
      </w:r>
      <w:proofErr w:type="spellEnd"/>
      <w:r w:rsidRPr="009873E4">
        <w:rPr>
          <w:rFonts w:ascii="Garamond" w:hAnsi="Garamond" w:cs="Calibri"/>
          <w:sz w:val="24"/>
          <w:szCs w:val="24"/>
        </w:rPr>
        <w:t xml:space="preserve"> Agama. </w:t>
      </w:r>
      <w:proofErr w:type="spellStart"/>
      <w:r w:rsidRPr="009873E4">
        <w:rPr>
          <w:rFonts w:ascii="Garamond" w:hAnsi="Garamond" w:cs="Calibri"/>
          <w:sz w:val="24"/>
          <w:szCs w:val="24"/>
        </w:rPr>
        <w:t>Pertanyaan</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muncul</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seputar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bagaimana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jika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dispensasi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diajukan</w:t>
      </w:r>
      <w:proofErr w:type="spellEnd"/>
      <w:r w:rsidRPr="009873E4">
        <w:rPr>
          <w:rFonts w:ascii="Garamond" w:hAnsi="Garamond" w:cs="Calibri"/>
          <w:sz w:val="24"/>
          <w:szCs w:val="24"/>
        </w:rPr>
        <w:t xml:space="preserve"> oleh </w:t>
      </w:r>
      <w:proofErr w:type="spellStart"/>
      <w:r w:rsidRPr="009873E4">
        <w:rPr>
          <w:rFonts w:ascii="Garamond" w:hAnsi="Garamond" w:cs="Calibri"/>
          <w:sz w:val="24"/>
          <w:szCs w:val="24"/>
        </w:rPr>
        <w:t>pihak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lain</w:t>
      </w:r>
      <w:proofErr w:type="spellEnd"/>
      <w:r w:rsidRPr="009873E4">
        <w:rPr>
          <w:rFonts w:ascii="Garamond" w:hAnsi="Garamond" w:cs="Calibri"/>
          <w:sz w:val="24"/>
          <w:szCs w:val="24"/>
        </w:rPr>
        <w:t>.</w:t>
      </w:r>
    </w:p>
    <w:p w14:paraId="34C950C9"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t xml:space="preserve">Materi </w:t>
      </w:r>
      <w:proofErr w:type="spellStart"/>
      <w:r w:rsidRPr="009873E4">
        <w:rPr>
          <w:rFonts w:ascii="Garamond" w:hAnsi="Garamond" w:cs="Calibri"/>
          <w:sz w:val="24"/>
          <w:szCs w:val="24"/>
        </w:rPr>
        <w:t>tentang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perspektif</w:t>
      </w:r>
      <w:proofErr w:type="spellEnd"/>
      <w:r w:rsidRPr="009873E4">
        <w:rPr>
          <w:rFonts w:ascii="Garamond" w:hAnsi="Garamond" w:cs="Calibri"/>
          <w:sz w:val="24"/>
          <w:szCs w:val="24"/>
        </w:rPr>
        <w:t xml:space="preserve"> agama juga </w:t>
      </w:r>
      <w:proofErr w:type="spellStart"/>
      <w:r w:rsidRPr="009873E4">
        <w:rPr>
          <w:rFonts w:ascii="Garamond" w:hAnsi="Garamond" w:cs="Calibri"/>
          <w:sz w:val="24"/>
          <w:szCs w:val="24"/>
        </w:rPr>
        <w:t>mendapatkan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tangapan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positif</w:t>
      </w:r>
      <w:proofErr w:type="spellEnd"/>
      <w:r w:rsidRPr="009873E4">
        <w:rPr>
          <w:rFonts w:ascii="Garamond" w:hAnsi="Garamond" w:cs="Calibri"/>
          <w:sz w:val="24"/>
          <w:szCs w:val="24"/>
        </w:rPr>
        <w:t xml:space="preserve">. Mereka </w:t>
      </w:r>
      <w:proofErr w:type="spellStart"/>
      <w:r w:rsidRPr="009873E4">
        <w:rPr>
          <w:rFonts w:ascii="Garamond" w:hAnsi="Garamond" w:cs="Calibri"/>
          <w:sz w:val="24"/>
          <w:szCs w:val="24"/>
        </w:rPr>
        <w:t>beranggapan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bahwa</w:t>
      </w:r>
      <w:proofErr w:type="spellEnd"/>
      <w:r w:rsidRPr="009873E4">
        <w:rPr>
          <w:rFonts w:ascii="Garamond" w:hAnsi="Garamond" w:cs="Calibri"/>
          <w:sz w:val="24"/>
          <w:szCs w:val="24"/>
        </w:rPr>
        <w:t xml:space="preserve"> Islam pada </w:t>
      </w:r>
      <w:proofErr w:type="spellStart"/>
      <w:r w:rsidRPr="009873E4">
        <w:rPr>
          <w:rFonts w:ascii="Garamond" w:hAnsi="Garamond" w:cs="Calibri"/>
          <w:sz w:val="24"/>
          <w:szCs w:val="24"/>
        </w:rPr>
        <w:t>dasarnya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tidak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mengatur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mengenai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batasan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usia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Namun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jika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ditinjau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segi</w:t>
      </w:r>
      <w:proofErr w:type="spellEnd"/>
      <w:r w:rsidRPr="009873E4">
        <w:rPr>
          <w:rFonts w:ascii="Garamond" w:hAnsi="Garamond" w:cs="Calibri"/>
          <w:sz w:val="24"/>
          <w:szCs w:val="24"/>
        </w:rPr>
        <w:t xml:space="preserve"> </w:t>
      </w:r>
      <w:proofErr w:type="spellStart"/>
      <w:r w:rsidRPr="009873E4">
        <w:rPr>
          <w:rFonts w:ascii="Garamond" w:hAnsi="Garamond" w:cs="Calibri"/>
          <w:i/>
          <w:iCs/>
          <w:sz w:val="24"/>
          <w:szCs w:val="24"/>
        </w:rPr>
        <w:t>maqashid</w:t>
      </w:r>
      <w:proofErr w:type="spellEnd"/>
      <w:r w:rsidRPr="009873E4">
        <w:rPr>
          <w:rFonts w:ascii="Garamond" w:hAnsi="Garamond" w:cs="Calibri"/>
          <w:i/>
          <w:iCs/>
          <w:sz w:val="24"/>
          <w:szCs w:val="24"/>
        </w:rPr>
        <w:t xml:space="preserve"> syariah</w:t>
      </w:r>
      <w:r w:rsidRPr="009873E4">
        <w:rPr>
          <w:rFonts w:ascii="Garamond" w:hAnsi="Garamond" w:cs="Calibri"/>
          <w:sz w:val="24"/>
          <w:szCs w:val="24"/>
        </w:rPr>
        <w:t xml:space="preserve">, </w:t>
      </w:r>
      <w:proofErr w:type="spellStart"/>
      <w:r w:rsidRPr="009873E4">
        <w:rPr>
          <w:rFonts w:ascii="Garamond" w:hAnsi="Garamond" w:cs="Calibri"/>
          <w:sz w:val="24"/>
          <w:szCs w:val="24"/>
        </w:rPr>
        <w:t>benar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bahwa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meskipun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tidak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disebutkan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secara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eksplisit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namun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bertentangan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nilai-nilai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agama Islam. </w:t>
      </w:r>
    </w:p>
    <w:p w14:paraId="2A2D0B42"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r>
      <w:proofErr w:type="spellStart"/>
      <w:r w:rsidRPr="009873E4">
        <w:rPr>
          <w:rFonts w:ascii="Garamond" w:hAnsi="Garamond" w:cs="Calibri"/>
          <w:sz w:val="24"/>
          <w:szCs w:val="24"/>
        </w:rPr>
        <w:t>Setelah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tanya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jawab</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berakhir</w:t>
      </w:r>
      <w:proofErr w:type="spellEnd"/>
      <w:r w:rsidRPr="009873E4">
        <w:rPr>
          <w:rFonts w:ascii="Garamond" w:hAnsi="Garamond" w:cs="Calibri"/>
          <w:sz w:val="24"/>
          <w:szCs w:val="24"/>
        </w:rPr>
        <w:t xml:space="preserve">, para </w:t>
      </w:r>
      <w:proofErr w:type="spellStart"/>
      <w:r w:rsidRPr="009873E4">
        <w:rPr>
          <w:rFonts w:ascii="Garamond" w:hAnsi="Garamond" w:cs="Calibri"/>
          <w:sz w:val="24"/>
          <w:szCs w:val="24"/>
        </w:rPr>
        <w:t>narasumber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meminta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komitmen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seluruh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peserta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menolak</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mencegah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pernikahan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Termasuk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jika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pihak-pihak</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memaksa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melakukan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maka</w:t>
      </w:r>
      <w:proofErr w:type="spellEnd"/>
      <w:r w:rsidRPr="009873E4">
        <w:rPr>
          <w:rFonts w:ascii="Garamond" w:hAnsi="Garamond" w:cs="Calibri"/>
          <w:sz w:val="24"/>
          <w:szCs w:val="24"/>
        </w:rPr>
        <w:t xml:space="preserve"> para </w:t>
      </w:r>
      <w:proofErr w:type="spellStart"/>
      <w:r w:rsidRPr="009873E4">
        <w:rPr>
          <w:rFonts w:ascii="Garamond" w:hAnsi="Garamond" w:cs="Calibri"/>
          <w:sz w:val="24"/>
          <w:szCs w:val="24"/>
        </w:rPr>
        <w:t>peserta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harus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tegas</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menolak</w:t>
      </w:r>
      <w:proofErr w:type="spellEnd"/>
      <w:r w:rsidRPr="009873E4">
        <w:rPr>
          <w:rFonts w:ascii="Garamond" w:hAnsi="Garamond" w:cs="Calibri"/>
          <w:sz w:val="24"/>
          <w:szCs w:val="24"/>
        </w:rPr>
        <w:t xml:space="preserve">. Jika </w:t>
      </w:r>
      <w:proofErr w:type="spellStart"/>
      <w:r w:rsidRPr="009873E4">
        <w:rPr>
          <w:rFonts w:ascii="Garamond" w:hAnsi="Garamond" w:cs="Calibri"/>
          <w:sz w:val="24"/>
          <w:szCs w:val="24"/>
        </w:rPr>
        <w:t>terpaksa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harus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sampai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Pengadilan</w:t>
      </w:r>
      <w:proofErr w:type="spellEnd"/>
      <w:r w:rsidRPr="009873E4">
        <w:rPr>
          <w:rFonts w:ascii="Garamond" w:hAnsi="Garamond" w:cs="Calibri"/>
          <w:sz w:val="24"/>
          <w:szCs w:val="24"/>
        </w:rPr>
        <w:t xml:space="preserve"> Agama, </w:t>
      </w:r>
      <w:proofErr w:type="spellStart"/>
      <w:r w:rsidRPr="009873E4">
        <w:rPr>
          <w:rFonts w:ascii="Garamond" w:hAnsi="Garamond" w:cs="Calibri"/>
          <w:sz w:val="24"/>
          <w:szCs w:val="24"/>
        </w:rPr>
        <w:t>maka</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depan</w:t>
      </w:r>
      <w:proofErr w:type="spellEnd"/>
      <w:r w:rsidRPr="009873E4">
        <w:rPr>
          <w:rFonts w:ascii="Garamond" w:hAnsi="Garamond" w:cs="Calibri"/>
          <w:sz w:val="24"/>
          <w:szCs w:val="24"/>
        </w:rPr>
        <w:t xml:space="preserve"> hakim </w:t>
      </w:r>
      <w:proofErr w:type="spellStart"/>
      <w:r w:rsidRPr="009873E4">
        <w:rPr>
          <w:rFonts w:ascii="Garamond" w:hAnsi="Garamond" w:cs="Calibri"/>
          <w:sz w:val="24"/>
          <w:szCs w:val="24"/>
        </w:rPr>
        <w:t>harus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tegas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menyatakan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ketidaksesiaannya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melakukan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
    <w:p w14:paraId="1D15AD75"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p>
    <w:p w14:paraId="63AC2A1C" w14:textId="77777777" w:rsidR="009873E4" w:rsidRPr="009873E4" w:rsidRDefault="009873E4" w:rsidP="009873E4">
      <w:pPr>
        <w:tabs>
          <w:tab w:val="left" w:pos="0"/>
        </w:tabs>
        <w:suppressAutoHyphens/>
        <w:spacing w:line="360" w:lineRule="auto"/>
        <w:jc w:val="center"/>
        <w:rPr>
          <w:rFonts w:ascii="Garamond" w:hAnsi="Garamond" w:cs="Calibri"/>
          <w:sz w:val="24"/>
          <w:szCs w:val="24"/>
        </w:rPr>
      </w:pPr>
      <w:r w:rsidRPr="009873E4">
        <w:rPr>
          <w:rFonts w:ascii="Garamond" w:hAnsi="Garamond"/>
          <w:noProof/>
          <w:sz w:val="24"/>
          <w:szCs w:val="24"/>
        </w:rPr>
        <w:drawing>
          <wp:inline distT="0" distB="0" distL="0" distR="0" wp14:anchorId="662742A4" wp14:editId="0B3475A8">
            <wp:extent cx="2699385" cy="2022475"/>
            <wp:effectExtent l="0" t="0" r="0" b="0"/>
            <wp:docPr id="4" name="Picture 1" descr="WhatsApp Image 2022-10-01 at 22.45.5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2-10-01 at 22.45.53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9385" cy="2022475"/>
                    </a:xfrm>
                    <a:prstGeom prst="rect">
                      <a:avLst/>
                    </a:prstGeom>
                    <a:noFill/>
                    <a:ln>
                      <a:noFill/>
                    </a:ln>
                  </pic:spPr>
                </pic:pic>
              </a:graphicData>
            </a:graphic>
          </wp:inline>
        </w:drawing>
      </w:r>
    </w:p>
    <w:p w14:paraId="5ED84E62" w14:textId="77777777" w:rsidR="009873E4" w:rsidRPr="009873E4" w:rsidRDefault="009873E4" w:rsidP="009873E4">
      <w:pPr>
        <w:tabs>
          <w:tab w:val="left" w:pos="0"/>
        </w:tabs>
        <w:suppressAutoHyphens/>
        <w:spacing w:line="360" w:lineRule="auto"/>
        <w:jc w:val="center"/>
        <w:rPr>
          <w:rFonts w:ascii="Garamond" w:hAnsi="Garamond" w:cs="Calibri"/>
          <w:sz w:val="24"/>
          <w:szCs w:val="24"/>
        </w:rPr>
      </w:pPr>
    </w:p>
    <w:p w14:paraId="2B43FA1E" w14:textId="77777777" w:rsidR="009873E4" w:rsidRPr="009873E4" w:rsidRDefault="009873E4" w:rsidP="009873E4">
      <w:pPr>
        <w:tabs>
          <w:tab w:val="left" w:pos="0"/>
        </w:tabs>
        <w:suppressAutoHyphens/>
        <w:spacing w:line="360" w:lineRule="auto"/>
        <w:jc w:val="center"/>
        <w:rPr>
          <w:rFonts w:ascii="Garamond" w:hAnsi="Garamond" w:cs="Calibri"/>
          <w:sz w:val="24"/>
          <w:szCs w:val="24"/>
        </w:rPr>
      </w:pPr>
      <w:r w:rsidRPr="009873E4">
        <w:rPr>
          <w:rFonts w:ascii="Garamond" w:hAnsi="Garamond" w:cs="Calibri"/>
          <w:sz w:val="24"/>
          <w:szCs w:val="24"/>
        </w:rPr>
        <w:t xml:space="preserve">Foto 4: Para </w:t>
      </w:r>
      <w:proofErr w:type="spellStart"/>
      <w:r w:rsidRPr="009873E4">
        <w:rPr>
          <w:rFonts w:ascii="Garamond" w:hAnsi="Garamond" w:cs="Calibri"/>
          <w:sz w:val="24"/>
          <w:szCs w:val="24"/>
        </w:rPr>
        <w:t>peserta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pemateri</w:t>
      </w:r>
      <w:proofErr w:type="spellEnd"/>
      <w:r w:rsidRPr="009873E4">
        <w:rPr>
          <w:rFonts w:ascii="Garamond" w:hAnsi="Garamond" w:cs="Calibri"/>
          <w:sz w:val="24"/>
          <w:szCs w:val="24"/>
        </w:rPr>
        <w:t xml:space="preserve"> </w:t>
      </w:r>
      <w:proofErr w:type="spellStart"/>
      <w:proofErr w:type="gramStart"/>
      <w:r w:rsidRPr="009873E4">
        <w:rPr>
          <w:rFonts w:ascii="Garamond" w:hAnsi="Garamond" w:cs="Calibri"/>
          <w:sz w:val="24"/>
          <w:szCs w:val="24"/>
        </w:rPr>
        <w:t>melakukan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foto</w:t>
      </w:r>
      <w:proofErr w:type="spellEnd"/>
      <w:proofErr w:type="gramEnd"/>
      <w:r w:rsidRPr="009873E4">
        <w:rPr>
          <w:rFonts w:ascii="Garamond" w:hAnsi="Garamond" w:cs="Calibri"/>
          <w:sz w:val="24"/>
          <w:szCs w:val="24"/>
        </w:rPr>
        <w:t xml:space="preserve"> </w:t>
      </w:r>
      <w:proofErr w:type="spellStart"/>
      <w:r w:rsidRPr="009873E4">
        <w:rPr>
          <w:rFonts w:ascii="Garamond" w:hAnsi="Garamond" w:cs="Calibri"/>
          <w:sz w:val="24"/>
          <w:szCs w:val="24"/>
        </w:rPr>
        <w:t>bersama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setelah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berkomitmen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menolak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p>
    <w:p w14:paraId="69DF15AE"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r>
      <w:proofErr w:type="spellStart"/>
      <w:r w:rsidRPr="009873E4">
        <w:rPr>
          <w:rFonts w:ascii="Garamond" w:hAnsi="Garamond" w:cs="Calibri"/>
          <w:sz w:val="24"/>
          <w:szCs w:val="24"/>
        </w:rPr>
        <w:t>Diakhir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evaluasi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pemateri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menegaskan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bahwa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tidak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terjadi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ruang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hampa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Pengaruh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keluarga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sebagai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institusi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terkecil</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serta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berbagai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faktor</w:t>
      </w:r>
      <w:proofErr w:type="spellEnd"/>
      <w:r w:rsidRPr="009873E4">
        <w:rPr>
          <w:rFonts w:ascii="Garamond" w:hAnsi="Garamond" w:cs="Calibri"/>
          <w:sz w:val="24"/>
          <w:szCs w:val="24"/>
        </w:rPr>
        <w:t xml:space="preserve"> di </w:t>
      </w:r>
      <w:proofErr w:type="spellStart"/>
      <w:r w:rsidRPr="009873E4">
        <w:rPr>
          <w:rFonts w:ascii="Garamond" w:hAnsi="Garamond" w:cs="Calibri"/>
          <w:sz w:val="24"/>
          <w:szCs w:val="24"/>
        </w:rPr>
        <w:t>dalamnya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termasuk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kemiskinan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kerap</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ditengarai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berkontribusi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praktik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Oleh </w:t>
      </w:r>
      <w:proofErr w:type="spellStart"/>
      <w:r w:rsidRPr="009873E4">
        <w:rPr>
          <w:rFonts w:ascii="Garamond" w:hAnsi="Garamond" w:cs="Calibri"/>
          <w:sz w:val="24"/>
          <w:szCs w:val="24"/>
        </w:rPr>
        <w:t>karena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itu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upaya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pencegahannya</w:t>
      </w:r>
      <w:proofErr w:type="spellEnd"/>
      <w:r w:rsidRPr="009873E4">
        <w:rPr>
          <w:rFonts w:ascii="Garamond" w:hAnsi="Garamond" w:cs="Calibri"/>
          <w:sz w:val="24"/>
          <w:szCs w:val="24"/>
        </w:rPr>
        <w:t xml:space="preserve"> juga </w:t>
      </w:r>
      <w:proofErr w:type="spellStart"/>
      <w:r w:rsidRPr="009873E4">
        <w:rPr>
          <w:rFonts w:ascii="Garamond" w:hAnsi="Garamond" w:cs="Calibri"/>
          <w:sz w:val="24"/>
          <w:szCs w:val="24"/>
        </w:rPr>
        <w:t>harus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menargetkan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keluarga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melalui</w:t>
      </w:r>
      <w:proofErr w:type="spellEnd"/>
      <w:r w:rsidRPr="009873E4">
        <w:rPr>
          <w:rFonts w:ascii="Garamond" w:hAnsi="Garamond" w:cs="Calibri"/>
          <w:sz w:val="24"/>
          <w:szCs w:val="24"/>
        </w:rPr>
        <w:t xml:space="preserve"> program </w:t>
      </w:r>
      <w:proofErr w:type="spellStart"/>
      <w:r w:rsidRPr="009873E4">
        <w:rPr>
          <w:rFonts w:ascii="Garamond" w:hAnsi="Garamond" w:cs="Calibri"/>
          <w:sz w:val="24"/>
          <w:szCs w:val="24"/>
        </w:rPr>
        <w:t>peningkatan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ketahanan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keluarga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selain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pengentasan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kemiskinan</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faktor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terkait</w:t>
      </w:r>
      <w:proofErr w:type="spellEnd"/>
      <w:r w:rsidRPr="009873E4">
        <w:rPr>
          <w:rFonts w:ascii="Garamond" w:hAnsi="Garamond" w:cs="Calibri"/>
          <w:sz w:val="24"/>
          <w:szCs w:val="24"/>
        </w:rPr>
        <w:t xml:space="preserve"> lain salah </w:t>
      </w:r>
      <w:proofErr w:type="spellStart"/>
      <w:r w:rsidRPr="009873E4">
        <w:rPr>
          <w:rFonts w:ascii="Garamond" w:hAnsi="Garamond" w:cs="Calibri"/>
          <w:sz w:val="24"/>
          <w:szCs w:val="24"/>
        </w:rPr>
        <w:t>satunya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adalah</w:t>
      </w:r>
      <w:proofErr w:type="spellEnd"/>
      <w:r w:rsidRPr="009873E4">
        <w:rPr>
          <w:rFonts w:ascii="Garamond" w:hAnsi="Garamond" w:cs="Calibri"/>
          <w:sz w:val="24"/>
          <w:szCs w:val="24"/>
        </w:rPr>
        <w:t xml:space="preserve"> Lembaga </w:t>
      </w:r>
      <w:proofErr w:type="spellStart"/>
      <w:r w:rsidRPr="009873E4">
        <w:rPr>
          <w:rFonts w:ascii="Garamond" w:hAnsi="Garamond" w:cs="Calibri"/>
          <w:sz w:val="24"/>
          <w:szCs w:val="24"/>
        </w:rPr>
        <w:t>peradilan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melalui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penguatan</w:t>
      </w:r>
      <w:proofErr w:type="spellEnd"/>
      <w:r w:rsidRPr="009873E4">
        <w:rPr>
          <w:rFonts w:ascii="Garamond" w:hAnsi="Garamond" w:cs="Calibri"/>
          <w:sz w:val="24"/>
          <w:szCs w:val="24"/>
        </w:rPr>
        <w:t xml:space="preserve"> proses </w:t>
      </w:r>
      <w:proofErr w:type="spellStart"/>
      <w:r w:rsidRPr="009873E4">
        <w:rPr>
          <w:rFonts w:ascii="Garamond" w:hAnsi="Garamond" w:cs="Calibri"/>
          <w:sz w:val="24"/>
          <w:szCs w:val="24"/>
        </w:rPr>
        <w:t>peradilan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dispensasi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w:t>
      </w:r>
    </w:p>
    <w:p w14:paraId="2E4FAAAD" w14:textId="77777777" w:rsidR="009873E4" w:rsidRPr="009873E4" w:rsidRDefault="009873E4" w:rsidP="009873E4">
      <w:pPr>
        <w:tabs>
          <w:tab w:val="left" w:pos="0"/>
        </w:tabs>
        <w:suppressAutoHyphens/>
        <w:spacing w:line="360" w:lineRule="auto"/>
        <w:jc w:val="both"/>
        <w:rPr>
          <w:rFonts w:ascii="Garamond" w:hAnsi="Garamond" w:cs="Calibri"/>
          <w:sz w:val="24"/>
          <w:szCs w:val="24"/>
        </w:rPr>
      </w:pPr>
      <w:r w:rsidRPr="009873E4">
        <w:rPr>
          <w:rFonts w:ascii="Garamond" w:hAnsi="Garamond" w:cs="Calibri"/>
          <w:sz w:val="24"/>
          <w:szCs w:val="24"/>
        </w:rPr>
        <w:tab/>
      </w:r>
      <w:proofErr w:type="spellStart"/>
      <w:r w:rsidRPr="009873E4">
        <w:rPr>
          <w:rFonts w:ascii="Garamond" w:hAnsi="Garamond" w:cs="Calibri"/>
          <w:sz w:val="24"/>
          <w:szCs w:val="24"/>
        </w:rPr>
        <w:t>Pemateri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memberi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pesan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kepada</w:t>
      </w:r>
      <w:proofErr w:type="spellEnd"/>
      <w:r w:rsidRPr="009873E4">
        <w:rPr>
          <w:rFonts w:ascii="Garamond" w:hAnsi="Garamond" w:cs="Calibri"/>
          <w:sz w:val="24"/>
          <w:szCs w:val="24"/>
        </w:rPr>
        <w:t xml:space="preserve"> para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asuh</w:t>
      </w:r>
      <w:proofErr w:type="spellEnd"/>
      <w:r w:rsidRPr="009873E4">
        <w:rPr>
          <w:rFonts w:ascii="Garamond" w:hAnsi="Garamond" w:cs="Calibri"/>
          <w:sz w:val="24"/>
          <w:szCs w:val="24"/>
        </w:rPr>
        <w:t xml:space="preserve"> di LKSA Al-Ikhlas </w:t>
      </w:r>
      <w:proofErr w:type="spellStart"/>
      <w:r w:rsidRPr="009873E4">
        <w:rPr>
          <w:rFonts w:ascii="Garamond" w:hAnsi="Garamond" w:cs="Calibri"/>
          <w:sz w:val="24"/>
          <w:szCs w:val="24"/>
        </w:rPr>
        <w:t>harus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fokus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menempuh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pendidikan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setinggi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mungkin</w:t>
      </w:r>
      <w:proofErr w:type="spellEnd"/>
      <w:r w:rsidRPr="009873E4">
        <w:rPr>
          <w:rFonts w:ascii="Garamond" w:hAnsi="Garamond" w:cs="Calibri"/>
          <w:sz w:val="24"/>
          <w:szCs w:val="24"/>
        </w:rPr>
        <w:t xml:space="preserve">. Pendidikan </w:t>
      </w:r>
      <w:proofErr w:type="spellStart"/>
      <w:r w:rsidRPr="009873E4">
        <w:rPr>
          <w:rFonts w:ascii="Garamond" w:hAnsi="Garamond" w:cs="Calibri"/>
          <w:sz w:val="24"/>
          <w:szCs w:val="24"/>
        </w:rPr>
        <w:t>adalah</w:t>
      </w:r>
      <w:proofErr w:type="spellEnd"/>
      <w:r w:rsidRPr="009873E4">
        <w:rPr>
          <w:rFonts w:ascii="Garamond" w:hAnsi="Garamond" w:cs="Calibri"/>
          <w:sz w:val="24"/>
          <w:szCs w:val="24"/>
        </w:rPr>
        <w:t xml:space="preserve"> modal </w:t>
      </w:r>
      <w:proofErr w:type="spellStart"/>
      <w:r w:rsidRPr="009873E4">
        <w:rPr>
          <w:rFonts w:ascii="Garamond" w:hAnsi="Garamond" w:cs="Calibri"/>
          <w:sz w:val="24"/>
          <w:szCs w:val="24"/>
        </w:rPr>
        <w:t>dasar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meningkatkan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kapasitas</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kualitas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Mitos</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menyatakan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bahwa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menikah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solusi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atas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semua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permasalahan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harus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dihilangkan</w:t>
      </w:r>
      <w:proofErr w:type="spellEnd"/>
      <w:r w:rsidRPr="009873E4">
        <w:rPr>
          <w:rFonts w:ascii="Garamond" w:hAnsi="Garamond" w:cs="Calibri"/>
          <w:sz w:val="24"/>
          <w:szCs w:val="24"/>
        </w:rPr>
        <w:t xml:space="preserve">. Anak </w:t>
      </w:r>
      <w:proofErr w:type="spellStart"/>
      <w:r w:rsidRPr="009873E4">
        <w:rPr>
          <w:rFonts w:ascii="Garamond" w:hAnsi="Garamond" w:cs="Calibri"/>
          <w:sz w:val="24"/>
          <w:szCs w:val="24"/>
        </w:rPr>
        <w:t>asuh</w:t>
      </w:r>
      <w:proofErr w:type="spellEnd"/>
      <w:r w:rsidRPr="009873E4">
        <w:rPr>
          <w:rFonts w:ascii="Garamond" w:hAnsi="Garamond" w:cs="Calibri"/>
          <w:sz w:val="24"/>
          <w:szCs w:val="24"/>
        </w:rPr>
        <w:t xml:space="preserve"> juga </w:t>
      </w:r>
      <w:proofErr w:type="spellStart"/>
      <w:r w:rsidRPr="009873E4">
        <w:rPr>
          <w:rFonts w:ascii="Garamond" w:hAnsi="Garamond" w:cs="Calibri"/>
          <w:sz w:val="24"/>
          <w:szCs w:val="24"/>
        </w:rPr>
        <w:t>harus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meningkatkan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kemampuan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manajemen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baik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manajemen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emosi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sosial</w:t>
      </w:r>
      <w:proofErr w:type="spellEnd"/>
      <w:r w:rsidRPr="009873E4">
        <w:rPr>
          <w:rFonts w:ascii="Garamond" w:hAnsi="Garamond" w:cs="Calibri"/>
          <w:sz w:val="24"/>
          <w:szCs w:val="24"/>
        </w:rPr>
        <w:t xml:space="preserve">, dan juga </w:t>
      </w:r>
      <w:proofErr w:type="spellStart"/>
      <w:r w:rsidRPr="009873E4">
        <w:rPr>
          <w:rFonts w:ascii="Garamond" w:hAnsi="Garamond" w:cs="Calibri"/>
          <w:sz w:val="24"/>
          <w:szCs w:val="24"/>
        </w:rPr>
        <w:t>manajemen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waktu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Sehingga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kegiatan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pendidikan</w:t>
      </w:r>
      <w:proofErr w:type="spellEnd"/>
      <w:r w:rsidRPr="009873E4">
        <w:rPr>
          <w:rFonts w:ascii="Garamond" w:hAnsi="Garamond" w:cs="Calibri"/>
          <w:sz w:val="24"/>
          <w:szCs w:val="24"/>
        </w:rPr>
        <w:t xml:space="preserve"> formal di </w:t>
      </w:r>
      <w:proofErr w:type="spellStart"/>
      <w:r w:rsidRPr="009873E4">
        <w:rPr>
          <w:rFonts w:ascii="Garamond" w:hAnsi="Garamond" w:cs="Calibri"/>
          <w:sz w:val="24"/>
          <w:szCs w:val="24"/>
        </w:rPr>
        <w:t>sekolah</w:t>
      </w:r>
      <w:proofErr w:type="spellEnd"/>
      <w:r w:rsidRPr="009873E4">
        <w:rPr>
          <w:rFonts w:ascii="Garamond" w:hAnsi="Garamond" w:cs="Calibri"/>
          <w:sz w:val="24"/>
          <w:szCs w:val="24"/>
        </w:rPr>
        <w:t xml:space="preserve"> dan informal di LKSA Al-Ikhlas </w:t>
      </w:r>
      <w:proofErr w:type="spellStart"/>
      <w:r w:rsidRPr="009873E4">
        <w:rPr>
          <w:rFonts w:ascii="Garamond" w:hAnsi="Garamond" w:cs="Calibri"/>
          <w:sz w:val="24"/>
          <w:szCs w:val="24"/>
        </w:rPr>
        <w:t>bisa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berjalan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seimbang</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beriringan</w:t>
      </w:r>
      <w:proofErr w:type="spellEnd"/>
      <w:r w:rsidRPr="009873E4">
        <w:rPr>
          <w:rFonts w:ascii="Garamond" w:hAnsi="Garamond" w:cs="Calibri"/>
          <w:sz w:val="24"/>
          <w:szCs w:val="24"/>
        </w:rPr>
        <w:t xml:space="preserve">. </w:t>
      </w:r>
      <w:r w:rsidRPr="009873E4">
        <w:rPr>
          <w:rFonts w:ascii="Garamond" w:hAnsi="Garamond" w:cs="Calibri"/>
          <w:sz w:val="24"/>
          <w:szCs w:val="24"/>
        </w:rPr>
        <w:tab/>
      </w:r>
    </w:p>
    <w:p w14:paraId="76869938" w14:textId="77777777" w:rsidR="009A0C5B" w:rsidRPr="00860661" w:rsidRDefault="009A0C5B" w:rsidP="00B9300C">
      <w:pPr>
        <w:spacing w:line="360" w:lineRule="auto"/>
        <w:jc w:val="both"/>
        <w:rPr>
          <w:rFonts w:ascii="Garamond" w:hAnsi="Garamond"/>
          <w:sz w:val="24"/>
          <w:szCs w:val="24"/>
        </w:rPr>
      </w:pPr>
    </w:p>
    <w:p w14:paraId="24B0EEE9" w14:textId="77777777" w:rsidR="0066446D" w:rsidRPr="00860661" w:rsidRDefault="0066446D" w:rsidP="00B9300C">
      <w:pPr>
        <w:spacing w:line="360" w:lineRule="auto"/>
        <w:jc w:val="both"/>
        <w:rPr>
          <w:rFonts w:ascii="Garamond" w:hAnsi="Garamond"/>
          <w:b/>
          <w:bCs/>
          <w:sz w:val="24"/>
          <w:szCs w:val="24"/>
        </w:rPr>
      </w:pPr>
      <w:r w:rsidRPr="00860661">
        <w:rPr>
          <w:rFonts w:ascii="Garamond" w:hAnsi="Garamond"/>
          <w:b/>
          <w:bCs/>
          <w:sz w:val="24"/>
          <w:szCs w:val="24"/>
        </w:rPr>
        <w:t>KESIMPULAN</w:t>
      </w:r>
    </w:p>
    <w:p w14:paraId="23C1E80E" w14:textId="77777777" w:rsidR="009873E4" w:rsidRPr="009873E4" w:rsidRDefault="009873E4" w:rsidP="009873E4">
      <w:pPr>
        <w:pStyle w:val="ListParagraph"/>
        <w:tabs>
          <w:tab w:val="left" w:pos="360"/>
        </w:tabs>
        <w:suppressAutoHyphens/>
        <w:spacing w:line="360" w:lineRule="auto"/>
        <w:ind w:left="0" w:firstLine="567"/>
        <w:jc w:val="both"/>
        <w:rPr>
          <w:rFonts w:ascii="Garamond" w:hAnsi="Garamond" w:cs="Calibri"/>
          <w:sz w:val="24"/>
          <w:szCs w:val="24"/>
        </w:rPr>
      </w:pPr>
      <w:r w:rsidRPr="009873E4">
        <w:rPr>
          <w:rFonts w:ascii="Garamond" w:hAnsi="Garamond" w:cs="Calibri"/>
          <w:sz w:val="24"/>
          <w:szCs w:val="24"/>
        </w:rPr>
        <w:tab/>
      </w:r>
      <w:proofErr w:type="spellStart"/>
      <w:r w:rsidRPr="009873E4">
        <w:rPr>
          <w:rFonts w:ascii="Garamond" w:hAnsi="Garamond" w:cs="Calibri"/>
          <w:sz w:val="24"/>
          <w:szCs w:val="24"/>
        </w:rPr>
        <w:t>Tingginya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di Indonesia </w:t>
      </w:r>
      <w:proofErr w:type="spellStart"/>
      <w:r w:rsidRPr="009873E4">
        <w:rPr>
          <w:rFonts w:ascii="Garamond" w:hAnsi="Garamond" w:cs="Calibri"/>
          <w:sz w:val="24"/>
          <w:szCs w:val="24"/>
        </w:rPr>
        <w:t>adalah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tanggung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jawab</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kita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semua</w:t>
      </w:r>
      <w:proofErr w:type="spellEnd"/>
      <w:r w:rsidRPr="009873E4">
        <w:rPr>
          <w:rFonts w:ascii="Garamond" w:hAnsi="Garamond" w:cs="Calibri"/>
          <w:sz w:val="24"/>
          <w:szCs w:val="24"/>
        </w:rPr>
        <w:t xml:space="preserve">, salah </w:t>
      </w:r>
      <w:proofErr w:type="spellStart"/>
      <w:r w:rsidRPr="009873E4">
        <w:rPr>
          <w:rFonts w:ascii="Garamond" w:hAnsi="Garamond" w:cs="Calibri"/>
          <w:sz w:val="24"/>
          <w:szCs w:val="24"/>
        </w:rPr>
        <w:t>satunya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tanggungjawab</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akademisi</w:t>
      </w:r>
      <w:proofErr w:type="spellEnd"/>
      <w:r w:rsidRPr="009873E4">
        <w:rPr>
          <w:rFonts w:ascii="Garamond" w:hAnsi="Garamond" w:cs="Calibri"/>
          <w:sz w:val="24"/>
          <w:szCs w:val="24"/>
        </w:rPr>
        <w:t xml:space="preserve">. Salah </w:t>
      </w:r>
      <w:proofErr w:type="spellStart"/>
      <w:r w:rsidRPr="009873E4">
        <w:rPr>
          <w:rFonts w:ascii="Garamond" w:hAnsi="Garamond" w:cs="Calibri"/>
          <w:sz w:val="24"/>
          <w:szCs w:val="24"/>
        </w:rPr>
        <w:t>satu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cara</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bisa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dilakukan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akademisi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terlibat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aktif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melakukan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kepada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remaja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Pemilihan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lokasi</w:t>
      </w:r>
      <w:proofErr w:type="spellEnd"/>
      <w:r w:rsidRPr="009873E4">
        <w:rPr>
          <w:rFonts w:ascii="Garamond" w:hAnsi="Garamond" w:cs="Calibri"/>
          <w:sz w:val="24"/>
          <w:szCs w:val="24"/>
        </w:rPr>
        <w:t xml:space="preserve"> LKSA Al-Ikhlas </w:t>
      </w:r>
      <w:proofErr w:type="spellStart"/>
      <w:r w:rsidRPr="009873E4">
        <w:rPr>
          <w:rFonts w:ascii="Garamond" w:hAnsi="Garamond" w:cs="Calibri"/>
          <w:sz w:val="24"/>
          <w:szCs w:val="24"/>
        </w:rPr>
        <w:t>adalah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tepat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karena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asuh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memiliki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potensi</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besar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menjadi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pelaku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Jika </w:t>
      </w:r>
      <w:proofErr w:type="spellStart"/>
      <w:r w:rsidRPr="009873E4">
        <w:rPr>
          <w:rFonts w:ascii="Garamond" w:hAnsi="Garamond" w:cs="Calibri"/>
          <w:sz w:val="24"/>
          <w:szCs w:val="24"/>
        </w:rPr>
        <w:t>seluruh</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komponen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masyarakat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bersepakat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memiliki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kesamaan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misi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mencegak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aktif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melakukan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sosialiasi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maka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bisa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mendukung</w:t>
      </w:r>
      <w:proofErr w:type="spellEnd"/>
      <w:r w:rsidRPr="009873E4">
        <w:rPr>
          <w:rFonts w:ascii="Garamond" w:hAnsi="Garamond" w:cs="Calibri"/>
          <w:sz w:val="24"/>
          <w:szCs w:val="24"/>
        </w:rPr>
        <w:t xml:space="preserve"> Target STRANAS PPA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menurunkan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angka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menjadi</w:t>
      </w:r>
      <w:proofErr w:type="spellEnd"/>
      <w:r w:rsidRPr="009873E4">
        <w:rPr>
          <w:rFonts w:ascii="Garamond" w:hAnsi="Garamond" w:cs="Calibri"/>
          <w:sz w:val="24"/>
          <w:szCs w:val="24"/>
        </w:rPr>
        <w:t xml:space="preserve"> 8,74% pada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2024, dan </w:t>
      </w:r>
      <w:proofErr w:type="spellStart"/>
      <w:r w:rsidRPr="009873E4">
        <w:rPr>
          <w:rFonts w:ascii="Garamond" w:hAnsi="Garamond" w:cs="Calibri"/>
          <w:sz w:val="24"/>
          <w:szCs w:val="24"/>
        </w:rPr>
        <w:t>menjadi</w:t>
      </w:r>
      <w:proofErr w:type="spellEnd"/>
      <w:r w:rsidRPr="009873E4">
        <w:rPr>
          <w:rFonts w:ascii="Garamond" w:hAnsi="Garamond" w:cs="Calibri"/>
          <w:sz w:val="24"/>
          <w:szCs w:val="24"/>
        </w:rPr>
        <w:t xml:space="preserve"> 6,94% pada </w:t>
      </w:r>
      <w:proofErr w:type="spellStart"/>
      <w:r w:rsidRPr="009873E4">
        <w:rPr>
          <w:rFonts w:ascii="Garamond" w:hAnsi="Garamond" w:cs="Calibri"/>
          <w:sz w:val="24"/>
          <w:szCs w:val="24"/>
        </w:rPr>
        <w:t>tahun</w:t>
      </w:r>
      <w:proofErr w:type="spellEnd"/>
      <w:r w:rsidRPr="009873E4">
        <w:rPr>
          <w:rFonts w:ascii="Garamond" w:hAnsi="Garamond" w:cs="Calibri"/>
          <w:sz w:val="24"/>
          <w:szCs w:val="24"/>
        </w:rPr>
        <w:t xml:space="preserve"> 2030.</w:t>
      </w:r>
    </w:p>
    <w:p w14:paraId="60F02438" w14:textId="77777777" w:rsidR="009873E4" w:rsidRPr="009873E4" w:rsidRDefault="009873E4" w:rsidP="009873E4">
      <w:pPr>
        <w:pStyle w:val="ListParagraph"/>
        <w:tabs>
          <w:tab w:val="left" w:pos="360"/>
        </w:tabs>
        <w:suppressAutoHyphens/>
        <w:spacing w:line="360" w:lineRule="auto"/>
        <w:ind w:left="0" w:firstLine="567"/>
        <w:jc w:val="both"/>
        <w:rPr>
          <w:rFonts w:ascii="Garamond" w:hAnsi="Garamond" w:cs="Calibri"/>
          <w:sz w:val="24"/>
          <w:szCs w:val="24"/>
        </w:rPr>
      </w:pPr>
      <w:r w:rsidRPr="009873E4">
        <w:rPr>
          <w:rFonts w:ascii="Garamond" w:hAnsi="Garamond" w:cs="Calibri"/>
          <w:sz w:val="24"/>
          <w:szCs w:val="24"/>
        </w:rPr>
        <w:tab/>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dilakukan</w:t>
      </w:r>
      <w:proofErr w:type="spellEnd"/>
      <w:r w:rsidRPr="009873E4">
        <w:rPr>
          <w:rFonts w:ascii="Garamond" w:hAnsi="Garamond" w:cs="Calibri"/>
          <w:sz w:val="24"/>
          <w:szCs w:val="24"/>
        </w:rPr>
        <w:t xml:space="preserve"> oleh </w:t>
      </w:r>
      <w:proofErr w:type="spellStart"/>
      <w:r w:rsidRPr="009873E4">
        <w:rPr>
          <w:rFonts w:ascii="Garamond" w:hAnsi="Garamond" w:cs="Calibri"/>
          <w:sz w:val="24"/>
          <w:szCs w:val="24"/>
        </w:rPr>
        <w:t>akademisi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IAIN </w:t>
      </w:r>
      <w:proofErr w:type="spellStart"/>
      <w:r w:rsidRPr="009873E4">
        <w:rPr>
          <w:rFonts w:ascii="Garamond" w:hAnsi="Garamond" w:cs="Calibri"/>
          <w:sz w:val="24"/>
          <w:szCs w:val="24"/>
        </w:rPr>
        <w:t>Ponorogo</w:t>
      </w:r>
      <w:proofErr w:type="spellEnd"/>
      <w:r w:rsidRPr="009873E4">
        <w:rPr>
          <w:rFonts w:ascii="Garamond" w:hAnsi="Garamond" w:cs="Calibri"/>
          <w:sz w:val="24"/>
          <w:szCs w:val="24"/>
        </w:rPr>
        <w:t xml:space="preserve"> dan IAIRM </w:t>
      </w:r>
      <w:proofErr w:type="spellStart"/>
      <w:r w:rsidRPr="009873E4">
        <w:rPr>
          <w:rFonts w:ascii="Garamond" w:hAnsi="Garamond" w:cs="Calibri"/>
          <w:sz w:val="24"/>
          <w:szCs w:val="24"/>
        </w:rPr>
        <w:t>Ngabar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adalah</w:t>
      </w:r>
      <w:proofErr w:type="spellEnd"/>
      <w:r w:rsidRPr="009873E4">
        <w:rPr>
          <w:rFonts w:ascii="Garamond" w:hAnsi="Garamond" w:cs="Calibri"/>
          <w:sz w:val="24"/>
          <w:szCs w:val="24"/>
        </w:rPr>
        <w:t xml:space="preserve"> salah </w:t>
      </w:r>
      <w:proofErr w:type="spellStart"/>
      <w:r w:rsidRPr="009873E4">
        <w:rPr>
          <w:rFonts w:ascii="Garamond" w:hAnsi="Garamond" w:cs="Calibri"/>
          <w:sz w:val="24"/>
          <w:szCs w:val="24"/>
        </w:rPr>
        <w:t>satu</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bentuk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pengabdian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kolaboratif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untuk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memberikan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tentang</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pendekatan</w:t>
      </w:r>
      <w:proofErr w:type="spellEnd"/>
      <w:r w:rsidRPr="009873E4">
        <w:rPr>
          <w:rFonts w:ascii="Garamond" w:hAnsi="Garamond" w:cs="Calibri"/>
          <w:sz w:val="24"/>
          <w:szCs w:val="24"/>
        </w:rPr>
        <w:t xml:space="preserve"> yang </w:t>
      </w:r>
      <w:proofErr w:type="spellStart"/>
      <w:r w:rsidRPr="009873E4">
        <w:rPr>
          <w:rFonts w:ascii="Garamond" w:hAnsi="Garamond" w:cs="Calibri"/>
          <w:sz w:val="24"/>
          <w:szCs w:val="24"/>
        </w:rPr>
        <w:t>berbeda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sesuai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kapasitas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akademik</w:t>
      </w:r>
      <w:proofErr w:type="spellEnd"/>
      <w:r w:rsidRPr="009873E4">
        <w:rPr>
          <w:rFonts w:ascii="Garamond" w:hAnsi="Garamond" w:cs="Calibri"/>
          <w:sz w:val="24"/>
          <w:szCs w:val="24"/>
        </w:rPr>
        <w:t xml:space="preserve"> masing-masing </w:t>
      </w:r>
      <w:proofErr w:type="spellStart"/>
      <w:r w:rsidRPr="009873E4">
        <w:rPr>
          <w:rFonts w:ascii="Garamond" w:hAnsi="Garamond" w:cs="Calibri"/>
          <w:sz w:val="24"/>
          <w:szCs w:val="24"/>
        </w:rPr>
        <w:t>dosen</w:t>
      </w:r>
      <w:proofErr w:type="spellEnd"/>
      <w:r w:rsidRPr="009873E4">
        <w:rPr>
          <w:rFonts w:ascii="Garamond" w:hAnsi="Garamond" w:cs="Calibri"/>
          <w:sz w:val="24"/>
          <w:szCs w:val="24"/>
        </w:rPr>
        <w:t xml:space="preserve">. </w:t>
      </w:r>
    </w:p>
    <w:p w14:paraId="77AA6EF4" w14:textId="77777777" w:rsidR="009873E4" w:rsidRPr="009873E4" w:rsidRDefault="009873E4" w:rsidP="009873E4">
      <w:pPr>
        <w:pStyle w:val="ListParagraph"/>
        <w:tabs>
          <w:tab w:val="left" w:pos="360"/>
        </w:tabs>
        <w:suppressAutoHyphens/>
        <w:spacing w:line="360" w:lineRule="auto"/>
        <w:ind w:left="0" w:firstLine="567"/>
        <w:contextualSpacing w:val="0"/>
        <w:jc w:val="both"/>
        <w:rPr>
          <w:rFonts w:ascii="Garamond" w:hAnsi="Garamond" w:cs="Calibri"/>
          <w:sz w:val="24"/>
          <w:szCs w:val="24"/>
        </w:rPr>
      </w:pPr>
      <w:r w:rsidRPr="009873E4">
        <w:rPr>
          <w:rFonts w:ascii="Garamond" w:hAnsi="Garamond" w:cs="Calibri"/>
          <w:sz w:val="24"/>
          <w:szCs w:val="24"/>
        </w:rPr>
        <w:tab/>
        <w:t xml:space="preserve">Materi </w:t>
      </w:r>
      <w:proofErr w:type="spellStart"/>
      <w:r w:rsidRPr="009873E4">
        <w:rPr>
          <w:rFonts w:ascii="Garamond" w:hAnsi="Garamond" w:cs="Calibri"/>
          <w:sz w:val="24"/>
          <w:szCs w:val="24"/>
        </w:rPr>
        <w:t>tersebut</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antara</w:t>
      </w:r>
      <w:proofErr w:type="spellEnd"/>
      <w:r w:rsidRPr="009873E4">
        <w:rPr>
          <w:rFonts w:ascii="Garamond" w:hAnsi="Garamond" w:cs="Calibri"/>
          <w:sz w:val="24"/>
          <w:szCs w:val="24"/>
        </w:rPr>
        <w:t xml:space="preserve"> lain;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perspektif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hukum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positif</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perspektif</w:t>
      </w:r>
      <w:proofErr w:type="spellEnd"/>
      <w:r w:rsidRPr="009873E4">
        <w:rPr>
          <w:rFonts w:ascii="Garamond" w:hAnsi="Garamond" w:cs="Calibri"/>
          <w:sz w:val="24"/>
          <w:szCs w:val="24"/>
        </w:rPr>
        <w:t xml:space="preserve"> </w:t>
      </w:r>
      <w:proofErr w:type="spellStart"/>
      <w:r w:rsidRPr="009873E4">
        <w:rPr>
          <w:rFonts w:ascii="Garamond" w:hAnsi="Garamond" w:cs="Calibri"/>
          <w:i/>
          <w:iCs/>
          <w:sz w:val="24"/>
          <w:szCs w:val="24"/>
        </w:rPr>
        <w:t>maqashidu</w:t>
      </w:r>
      <w:proofErr w:type="spellEnd"/>
      <w:r w:rsidRPr="009873E4">
        <w:rPr>
          <w:rFonts w:ascii="Garamond" w:hAnsi="Garamond" w:cs="Calibri"/>
          <w:i/>
          <w:iCs/>
          <w:sz w:val="24"/>
          <w:szCs w:val="24"/>
        </w:rPr>
        <w:t xml:space="preserve"> syariah</w:t>
      </w:r>
      <w:r w:rsidRPr="009873E4">
        <w:rPr>
          <w:rFonts w:ascii="Garamond" w:hAnsi="Garamond" w:cs="Calibri"/>
          <w:sz w:val="24"/>
          <w:szCs w:val="24"/>
        </w:rPr>
        <w:t xml:space="preserve">; dan </w:t>
      </w:r>
      <w:proofErr w:type="spellStart"/>
      <w:r w:rsidRPr="009873E4">
        <w:rPr>
          <w:rFonts w:ascii="Garamond" w:hAnsi="Garamond" w:cs="Calibri"/>
          <w:sz w:val="24"/>
          <w:szCs w:val="24"/>
        </w:rPr>
        <w:t>dampak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perkawinan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anak</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dari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psikologis</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di LKSA Al-Ikhlas </w:t>
      </w:r>
      <w:proofErr w:type="spellStart"/>
      <w:r w:rsidRPr="009873E4">
        <w:rPr>
          <w:rFonts w:ascii="Garamond" w:hAnsi="Garamond" w:cs="Calibri"/>
          <w:sz w:val="24"/>
          <w:szCs w:val="24"/>
        </w:rPr>
        <w:t>berjalan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dengan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lancar</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karena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dukungan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pengasuh</w:t>
      </w:r>
      <w:proofErr w:type="spellEnd"/>
      <w:r w:rsidRPr="009873E4">
        <w:rPr>
          <w:rFonts w:ascii="Garamond" w:hAnsi="Garamond" w:cs="Calibri"/>
          <w:sz w:val="24"/>
          <w:szCs w:val="24"/>
        </w:rPr>
        <w:t xml:space="preserve"> dan juga </w:t>
      </w:r>
      <w:proofErr w:type="spellStart"/>
      <w:r w:rsidRPr="009873E4">
        <w:rPr>
          <w:rFonts w:ascii="Garamond" w:hAnsi="Garamond" w:cs="Calibri"/>
          <w:sz w:val="24"/>
          <w:szCs w:val="24"/>
        </w:rPr>
        <w:t>keaktifan</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peserta</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dalam</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mengikuti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setiap</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sesi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penyuluhan</w:t>
      </w:r>
      <w:proofErr w:type="spellEnd"/>
      <w:r w:rsidRPr="009873E4">
        <w:rPr>
          <w:rFonts w:ascii="Garamond" w:hAnsi="Garamond" w:cs="Calibri"/>
          <w:sz w:val="24"/>
          <w:szCs w:val="24"/>
        </w:rPr>
        <w:t xml:space="preserve"> dan </w:t>
      </w:r>
      <w:proofErr w:type="spellStart"/>
      <w:r w:rsidRPr="009873E4">
        <w:rPr>
          <w:rFonts w:ascii="Garamond" w:hAnsi="Garamond" w:cs="Calibri"/>
          <w:sz w:val="24"/>
          <w:szCs w:val="24"/>
        </w:rPr>
        <w:t>sesi</w:t>
      </w:r>
      <w:proofErr w:type="spellEnd"/>
      <w:r w:rsidRPr="009873E4">
        <w:rPr>
          <w:rFonts w:ascii="Garamond" w:hAnsi="Garamond" w:cs="Calibri"/>
          <w:sz w:val="24"/>
          <w:szCs w:val="24"/>
        </w:rPr>
        <w:t xml:space="preserve"> </w:t>
      </w:r>
      <w:proofErr w:type="spellStart"/>
      <w:r w:rsidRPr="009873E4">
        <w:rPr>
          <w:rFonts w:ascii="Garamond" w:hAnsi="Garamond" w:cs="Calibri"/>
          <w:sz w:val="24"/>
          <w:szCs w:val="24"/>
        </w:rPr>
        <w:t>evaluasi</w:t>
      </w:r>
      <w:proofErr w:type="spellEnd"/>
      <w:r w:rsidRPr="009873E4">
        <w:rPr>
          <w:rFonts w:ascii="Garamond" w:hAnsi="Garamond" w:cs="Calibri"/>
          <w:sz w:val="24"/>
          <w:szCs w:val="24"/>
        </w:rPr>
        <w:t>.</w:t>
      </w:r>
    </w:p>
    <w:p w14:paraId="606F7515" w14:textId="77777777" w:rsidR="009873E4" w:rsidRPr="00E83795" w:rsidRDefault="009873E4" w:rsidP="009873E4">
      <w:pPr>
        <w:tabs>
          <w:tab w:val="left" w:pos="360"/>
          <w:tab w:val="left" w:pos="993"/>
        </w:tabs>
        <w:spacing w:line="276" w:lineRule="auto"/>
        <w:jc w:val="both"/>
        <w:rPr>
          <w:rFonts w:cs="Calibri"/>
          <w:sz w:val="24"/>
          <w:szCs w:val="24"/>
          <w:lang w:val="id-ID"/>
        </w:rPr>
      </w:pPr>
    </w:p>
    <w:p w14:paraId="2EEB9CF1" w14:textId="77777777" w:rsidR="009873E4" w:rsidRPr="00BB5EE4" w:rsidRDefault="009873E4" w:rsidP="009873E4">
      <w:pPr>
        <w:tabs>
          <w:tab w:val="left" w:pos="360"/>
        </w:tabs>
        <w:spacing w:line="276" w:lineRule="auto"/>
        <w:jc w:val="both"/>
        <w:rPr>
          <w:rFonts w:cs="Calibri"/>
          <w:b/>
          <w:sz w:val="24"/>
          <w:szCs w:val="24"/>
        </w:rPr>
      </w:pPr>
      <w:r w:rsidRPr="00E83795">
        <w:rPr>
          <w:rFonts w:cs="Calibri"/>
          <w:b/>
          <w:sz w:val="24"/>
          <w:szCs w:val="24"/>
        </w:rPr>
        <w:t>REFERENSI</w:t>
      </w:r>
      <w:r w:rsidRPr="00E83795">
        <w:rPr>
          <w:rFonts w:cs="Calibri"/>
          <w:color w:val="000000"/>
          <w:sz w:val="24"/>
          <w:szCs w:val="24"/>
          <w:lang w:val="id-ID"/>
        </w:rPr>
        <w:tab/>
      </w:r>
    </w:p>
    <w:p w14:paraId="1FF09C20" w14:textId="77777777" w:rsidR="009873E4" w:rsidRPr="009873E4" w:rsidRDefault="009873E4" w:rsidP="009873E4">
      <w:pPr>
        <w:widowControl w:val="0"/>
        <w:autoSpaceDE w:val="0"/>
        <w:autoSpaceDN w:val="0"/>
        <w:adjustRightInd w:val="0"/>
        <w:spacing w:after="80"/>
        <w:ind w:left="480" w:hanging="480"/>
        <w:jc w:val="both"/>
        <w:rPr>
          <w:rFonts w:ascii="Garamond" w:hAnsi="Garamond"/>
          <w:noProof/>
          <w:sz w:val="24"/>
          <w:szCs w:val="24"/>
        </w:rPr>
      </w:pPr>
      <w:r w:rsidRPr="009873E4">
        <w:rPr>
          <w:rFonts w:ascii="Garamond" w:hAnsi="Garamond" w:cs="Calibri"/>
          <w:color w:val="000000"/>
          <w:sz w:val="24"/>
          <w:szCs w:val="24"/>
          <w:lang w:val="id-ID"/>
        </w:rPr>
        <w:fldChar w:fldCharType="begin" w:fldLock="1"/>
      </w:r>
      <w:r w:rsidRPr="009873E4">
        <w:rPr>
          <w:rFonts w:ascii="Garamond" w:hAnsi="Garamond" w:cs="Calibri"/>
          <w:color w:val="000000"/>
          <w:sz w:val="24"/>
          <w:szCs w:val="24"/>
          <w:lang w:val="id-ID"/>
        </w:rPr>
        <w:instrText xml:space="preserve">ADDIN Mendeley Bibliography CSL_BIBLIOGRAPHY </w:instrText>
      </w:r>
      <w:r w:rsidRPr="009873E4">
        <w:rPr>
          <w:rFonts w:ascii="Garamond" w:hAnsi="Garamond" w:cs="Calibri"/>
          <w:color w:val="000000"/>
          <w:sz w:val="24"/>
          <w:szCs w:val="24"/>
          <w:lang w:val="id-ID"/>
        </w:rPr>
        <w:fldChar w:fldCharType="separate"/>
      </w:r>
      <w:r w:rsidRPr="009873E4">
        <w:rPr>
          <w:rFonts w:ascii="Garamond" w:hAnsi="Garamond"/>
          <w:noProof/>
          <w:sz w:val="24"/>
          <w:szCs w:val="24"/>
        </w:rPr>
        <w:t xml:space="preserve">Asiah STKIP PGRI Sumenep, K., Trunojoyo, J., Barat, G., Sumenep, K., &amp; Timur, J. (2020). PERAN PEMERINTAH DESA DALAM UPAYA MENCEGAH PERNIKAHAN ANAK DI MASYARAKAT MADURA. </w:t>
      </w:r>
      <w:r w:rsidRPr="009873E4">
        <w:rPr>
          <w:rFonts w:ascii="Garamond" w:hAnsi="Garamond"/>
          <w:i/>
          <w:iCs/>
          <w:noProof/>
          <w:sz w:val="24"/>
          <w:szCs w:val="24"/>
        </w:rPr>
        <w:t>Khazanah Multidisiplin</w:t>
      </w:r>
      <w:r w:rsidRPr="009873E4">
        <w:rPr>
          <w:rFonts w:ascii="Garamond" w:hAnsi="Garamond"/>
          <w:noProof/>
          <w:sz w:val="24"/>
          <w:szCs w:val="24"/>
        </w:rPr>
        <w:t xml:space="preserve">, </w:t>
      </w:r>
      <w:r w:rsidRPr="009873E4">
        <w:rPr>
          <w:rFonts w:ascii="Garamond" w:hAnsi="Garamond"/>
          <w:i/>
          <w:iCs/>
          <w:noProof/>
          <w:sz w:val="24"/>
          <w:szCs w:val="24"/>
        </w:rPr>
        <w:t>1</w:t>
      </w:r>
      <w:r w:rsidRPr="009873E4">
        <w:rPr>
          <w:rFonts w:ascii="Garamond" w:hAnsi="Garamond"/>
          <w:noProof/>
          <w:sz w:val="24"/>
          <w:szCs w:val="24"/>
        </w:rPr>
        <w:t>(2), 98–107. https://journal.uinsgd.ac.id/index.php/kl/article/view/10314</w:t>
      </w:r>
    </w:p>
    <w:p w14:paraId="6CA2318B" w14:textId="77777777" w:rsidR="009873E4" w:rsidRPr="009873E4" w:rsidRDefault="009873E4" w:rsidP="009873E4">
      <w:pPr>
        <w:widowControl w:val="0"/>
        <w:autoSpaceDE w:val="0"/>
        <w:autoSpaceDN w:val="0"/>
        <w:adjustRightInd w:val="0"/>
        <w:spacing w:after="80"/>
        <w:ind w:left="480" w:hanging="480"/>
        <w:jc w:val="both"/>
        <w:rPr>
          <w:rFonts w:ascii="Garamond" w:hAnsi="Garamond"/>
          <w:noProof/>
          <w:sz w:val="24"/>
          <w:szCs w:val="24"/>
        </w:rPr>
      </w:pPr>
      <w:r w:rsidRPr="009873E4">
        <w:rPr>
          <w:rFonts w:ascii="Garamond" w:hAnsi="Garamond"/>
          <w:noProof/>
          <w:sz w:val="24"/>
          <w:szCs w:val="24"/>
        </w:rPr>
        <w:t xml:space="preserve">Faradina, R. A., &amp; Surabaya, U. N. (2019). STUDI KASUS TENTANG  MOTIVASI PERNIKAHAN DINI DI DESA. </w:t>
      </w:r>
      <w:r w:rsidRPr="009873E4">
        <w:rPr>
          <w:rFonts w:ascii="Garamond" w:hAnsi="Garamond"/>
          <w:i/>
          <w:iCs/>
          <w:noProof/>
          <w:sz w:val="24"/>
          <w:szCs w:val="24"/>
        </w:rPr>
        <w:t>Journal of Civics and Moral Studies</w:t>
      </w:r>
      <w:r w:rsidRPr="009873E4">
        <w:rPr>
          <w:rFonts w:ascii="Garamond" w:hAnsi="Garamond"/>
          <w:noProof/>
          <w:sz w:val="24"/>
          <w:szCs w:val="24"/>
        </w:rPr>
        <w:t xml:space="preserve">, </w:t>
      </w:r>
      <w:r w:rsidRPr="009873E4">
        <w:rPr>
          <w:rFonts w:ascii="Garamond" w:hAnsi="Garamond"/>
          <w:i/>
          <w:iCs/>
          <w:noProof/>
          <w:sz w:val="24"/>
          <w:szCs w:val="24"/>
        </w:rPr>
        <w:t>4</w:t>
      </w:r>
      <w:r w:rsidRPr="009873E4">
        <w:rPr>
          <w:rFonts w:ascii="Garamond" w:hAnsi="Garamond"/>
          <w:noProof/>
          <w:sz w:val="24"/>
          <w:szCs w:val="24"/>
        </w:rPr>
        <w:t>(2), 91–105. https://doi.org/10.26740/JCMS.V4N2.P91-105</w:t>
      </w:r>
    </w:p>
    <w:p w14:paraId="25538AFF" w14:textId="77777777" w:rsidR="009873E4" w:rsidRPr="009873E4" w:rsidRDefault="009873E4" w:rsidP="009873E4">
      <w:pPr>
        <w:widowControl w:val="0"/>
        <w:autoSpaceDE w:val="0"/>
        <w:autoSpaceDN w:val="0"/>
        <w:adjustRightInd w:val="0"/>
        <w:spacing w:after="80"/>
        <w:ind w:left="480" w:hanging="480"/>
        <w:jc w:val="both"/>
        <w:rPr>
          <w:rFonts w:ascii="Garamond" w:hAnsi="Garamond"/>
          <w:noProof/>
          <w:sz w:val="24"/>
          <w:szCs w:val="24"/>
        </w:rPr>
      </w:pPr>
      <w:r w:rsidRPr="009873E4">
        <w:rPr>
          <w:rFonts w:ascii="Garamond" w:hAnsi="Garamond"/>
          <w:i/>
          <w:iCs/>
          <w:noProof/>
          <w:sz w:val="24"/>
          <w:szCs w:val="24"/>
        </w:rPr>
        <w:t>KEMENTERIAN PEMBERDAYAAN PEREMPUAN DAN PERLINDUNGAN ANAK</w:t>
      </w:r>
      <w:r w:rsidRPr="009873E4">
        <w:rPr>
          <w:rFonts w:ascii="Garamond" w:hAnsi="Garamond"/>
          <w:noProof/>
          <w:sz w:val="24"/>
          <w:szCs w:val="24"/>
        </w:rPr>
        <w:t>. (n.d.). Retrieved June 19, 2023, from https://www.kemenpppa.go.id/index.php/page/read/29/1964/strategi-pencegahan-perkawinan-anak-dirumuskan</w:t>
      </w:r>
    </w:p>
    <w:p w14:paraId="110828E3" w14:textId="77777777" w:rsidR="009873E4" w:rsidRPr="009873E4" w:rsidRDefault="009873E4" w:rsidP="009873E4">
      <w:pPr>
        <w:widowControl w:val="0"/>
        <w:autoSpaceDE w:val="0"/>
        <w:autoSpaceDN w:val="0"/>
        <w:adjustRightInd w:val="0"/>
        <w:spacing w:after="80"/>
        <w:ind w:left="480" w:hanging="480"/>
        <w:jc w:val="both"/>
        <w:rPr>
          <w:rFonts w:ascii="Garamond" w:hAnsi="Garamond"/>
          <w:noProof/>
          <w:sz w:val="24"/>
          <w:szCs w:val="24"/>
        </w:rPr>
      </w:pPr>
      <w:r w:rsidRPr="009873E4">
        <w:rPr>
          <w:rFonts w:ascii="Garamond" w:hAnsi="Garamond"/>
          <w:noProof/>
          <w:sz w:val="24"/>
          <w:szCs w:val="24"/>
        </w:rPr>
        <w:t xml:space="preserve">Kirana, P. D., &amp; Nisak, Q. (2022). The role of UNICEF in addressing child marriage issues in Indonesia. </w:t>
      </w:r>
      <w:r w:rsidRPr="009873E4">
        <w:rPr>
          <w:rFonts w:ascii="Garamond" w:hAnsi="Garamond"/>
          <w:i/>
          <w:iCs/>
          <w:noProof/>
          <w:sz w:val="24"/>
          <w:szCs w:val="24"/>
        </w:rPr>
        <w:t>Gender Equality: International Journal of Child and Gender Studies</w:t>
      </w:r>
      <w:r w:rsidRPr="009873E4">
        <w:rPr>
          <w:rFonts w:ascii="Garamond" w:hAnsi="Garamond"/>
          <w:noProof/>
          <w:sz w:val="24"/>
          <w:szCs w:val="24"/>
        </w:rPr>
        <w:t xml:space="preserve">, </w:t>
      </w:r>
      <w:r w:rsidRPr="009873E4">
        <w:rPr>
          <w:rFonts w:ascii="Garamond" w:hAnsi="Garamond"/>
          <w:i/>
          <w:iCs/>
          <w:noProof/>
          <w:sz w:val="24"/>
          <w:szCs w:val="24"/>
        </w:rPr>
        <w:t>8</w:t>
      </w:r>
      <w:r w:rsidRPr="009873E4">
        <w:rPr>
          <w:rFonts w:ascii="Garamond" w:hAnsi="Garamond"/>
          <w:noProof/>
          <w:sz w:val="24"/>
          <w:szCs w:val="24"/>
        </w:rPr>
        <w:t>(2), 216–229. https://doi.org/10.22373/EQUALITY.V8I2.14029</w:t>
      </w:r>
    </w:p>
    <w:p w14:paraId="0115548D" w14:textId="77777777" w:rsidR="009873E4" w:rsidRPr="009873E4" w:rsidRDefault="009873E4" w:rsidP="009873E4">
      <w:pPr>
        <w:widowControl w:val="0"/>
        <w:autoSpaceDE w:val="0"/>
        <w:autoSpaceDN w:val="0"/>
        <w:adjustRightInd w:val="0"/>
        <w:spacing w:after="80"/>
        <w:ind w:left="480" w:hanging="480"/>
        <w:jc w:val="both"/>
        <w:rPr>
          <w:rFonts w:ascii="Garamond" w:hAnsi="Garamond"/>
          <w:noProof/>
          <w:sz w:val="24"/>
          <w:szCs w:val="24"/>
        </w:rPr>
      </w:pPr>
      <w:r w:rsidRPr="009873E4">
        <w:rPr>
          <w:rFonts w:ascii="Garamond" w:hAnsi="Garamond"/>
          <w:i/>
          <w:iCs/>
          <w:noProof/>
          <w:sz w:val="24"/>
          <w:szCs w:val="24"/>
        </w:rPr>
        <w:t>Pentingnya Kesetaraan Pemahaman untuk Pencegahan Perkawinan Anak | Kementerian PPN/Bappenas</w:t>
      </w:r>
      <w:r w:rsidRPr="009873E4">
        <w:rPr>
          <w:rFonts w:ascii="Garamond" w:hAnsi="Garamond"/>
          <w:noProof/>
          <w:sz w:val="24"/>
          <w:szCs w:val="24"/>
        </w:rPr>
        <w:t>. (n.d.). Retrieved June 19, 2023, from https://www.bappenas.go.id/id/berita/pentingnya-kesetaraan-pemahaman-untuk-pencegahan-perkawinan-anak-r1176</w:t>
      </w:r>
    </w:p>
    <w:p w14:paraId="2A594EA9" w14:textId="77777777" w:rsidR="009873E4" w:rsidRPr="009873E4" w:rsidRDefault="009873E4" w:rsidP="009873E4">
      <w:pPr>
        <w:widowControl w:val="0"/>
        <w:autoSpaceDE w:val="0"/>
        <w:autoSpaceDN w:val="0"/>
        <w:adjustRightInd w:val="0"/>
        <w:spacing w:after="80"/>
        <w:ind w:left="480" w:hanging="480"/>
        <w:jc w:val="both"/>
        <w:rPr>
          <w:rFonts w:ascii="Garamond" w:hAnsi="Garamond"/>
          <w:noProof/>
          <w:sz w:val="24"/>
          <w:szCs w:val="24"/>
        </w:rPr>
      </w:pPr>
      <w:r w:rsidRPr="009873E4">
        <w:rPr>
          <w:rFonts w:ascii="Garamond" w:hAnsi="Garamond"/>
          <w:noProof/>
          <w:sz w:val="24"/>
          <w:szCs w:val="24"/>
        </w:rPr>
        <w:t xml:space="preserve">Rahmatiah, R. (2016). Studi Kasus Perkawinan di Bawah Umur. </w:t>
      </w:r>
      <w:r w:rsidRPr="009873E4">
        <w:rPr>
          <w:rFonts w:ascii="Garamond" w:hAnsi="Garamond"/>
          <w:i/>
          <w:iCs/>
          <w:noProof/>
          <w:sz w:val="24"/>
          <w:szCs w:val="24"/>
        </w:rPr>
        <w:t>Al Daulah</w:t>
      </w:r>
      <w:r w:rsidRPr="009873E4">
        <w:rPr>
          <w:i/>
          <w:iCs/>
          <w:noProof/>
          <w:sz w:val="24"/>
          <w:szCs w:val="24"/>
        </w:rPr>
        <w:t> </w:t>
      </w:r>
      <w:r w:rsidRPr="009873E4">
        <w:rPr>
          <w:rFonts w:ascii="Garamond" w:hAnsi="Garamond"/>
          <w:i/>
          <w:iCs/>
          <w:noProof/>
          <w:sz w:val="24"/>
          <w:szCs w:val="24"/>
        </w:rPr>
        <w:t>: Jurnal Hukum Pidana Dan Ketatanegaraan</w:t>
      </w:r>
      <w:r w:rsidRPr="009873E4">
        <w:rPr>
          <w:rFonts w:ascii="Garamond" w:hAnsi="Garamond"/>
          <w:noProof/>
          <w:sz w:val="24"/>
          <w:szCs w:val="24"/>
        </w:rPr>
        <w:t xml:space="preserve">, </w:t>
      </w:r>
      <w:r w:rsidRPr="009873E4">
        <w:rPr>
          <w:rFonts w:ascii="Garamond" w:hAnsi="Garamond"/>
          <w:i/>
          <w:iCs/>
          <w:noProof/>
          <w:sz w:val="24"/>
          <w:szCs w:val="24"/>
        </w:rPr>
        <w:t>5</w:t>
      </w:r>
      <w:r w:rsidRPr="009873E4">
        <w:rPr>
          <w:rFonts w:ascii="Garamond" w:hAnsi="Garamond"/>
          <w:noProof/>
          <w:sz w:val="24"/>
          <w:szCs w:val="24"/>
        </w:rPr>
        <w:t>(1), 144–166. https://doi.org/10.24252/AD.V5I1.1447</w:t>
      </w:r>
    </w:p>
    <w:p w14:paraId="3F2B6E08" w14:textId="77777777" w:rsidR="009873E4" w:rsidRPr="009873E4" w:rsidRDefault="009873E4" w:rsidP="009873E4">
      <w:pPr>
        <w:widowControl w:val="0"/>
        <w:autoSpaceDE w:val="0"/>
        <w:autoSpaceDN w:val="0"/>
        <w:adjustRightInd w:val="0"/>
        <w:spacing w:after="80"/>
        <w:ind w:left="480" w:hanging="480"/>
        <w:jc w:val="both"/>
        <w:rPr>
          <w:rFonts w:ascii="Garamond" w:hAnsi="Garamond"/>
          <w:noProof/>
          <w:sz w:val="24"/>
          <w:szCs w:val="24"/>
        </w:rPr>
      </w:pPr>
      <w:r w:rsidRPr="009873E4">
        <w:rPr>
          <w:rFonts w:ascii="Garamond" w:hAnsi="Garamond"/>
          <w:i/>
          <w:iCs/>
          <w:noProof/>
          <w:sz w:val="24"/>
          <w:szCs w:val="24"/>
        </w:rPr>
        <w:t>REVEALING THE TRUTH OF MARRIAGE DISPENSATION AN ANALYSIS OF CHILD MARRIAGE PRACTICE IN TUBAN, BOGOR, AND MAMUJU DISTRICTS – Jaringan AKSI</w:t>
      </w:r>
      <w:r w:rsidRPr="009873E4">
        <w:rPr>
          <w:rFonts w:ascii="Garamond" w:hAnsi="Garamond"/>
          <w:noProof/>
          <w:sz w:val="24"/>
          <w:szCs w:val="24"/>
        </w:rPr>
        <w:t>. (n.d.). Retrieved June 19, 2023, from https://jaringanaksi.com/kisah-terdahulu/revealing-the-truth-of-marriage-dispensation-an-analysis-of-child-marriage-practice-in-tuban-bogor-and-mamuju-districts/</w:t>
      </w:r>
    </w:p>
    <w:p w14:paraId="0028F693" w14:textId="77777777" w:rsidR="009873E4" w:rsidRPr="009873E4" w:rsidRDefault="009873E4" w:rsidP="009873E4">
      <w:pPr>
        <w:widowControl w:val="0"/>
        <w:autoSpaceDE w:val="0"/>
        <w:autoSpaceDN w:val="0"/>
        <w:adjustRightInd w:val="0"/>
        <w:spacing w:after="80"/>
        <w:ind w:left="480" w:hanging="480"/>
        <w:jc w:val="both"/>
        <w:rPr>
          <w:rFonts w:ascii="Garamond" w:hAnsi="Garamond"/>
          <w:noProof/>
          <w:sz w:val="24"/>
          <w:szCs w:val="24"/>
        </w:rPr>
      </w:pPr>
      <w:r w:rsidRPr="009873E4">
        <w:rPr>
          <w:rFonts w:ascii="Garamond" w:hAnsi="Garamond"/>
          <w:noProof/>
          <w:sz w:val="24"/>
          <w:szCs w:val="24"/>
        </w:rPr>
        <w:t xml:space="preserve">Rohman, H. (2017). Batas Usia Ideal Pernikahan Perspektif Maqasid Shariah. </w:t>
      </w:r>
      <w:r w:rsidRPr="009873E4">
        <w:rPr>
          <w:rFonts w:ascii="Garamond" w:hAnsi="Garamond"/>
          <w:i/>
          <w:iCs/>
          <w:noProof/>
          <w:sz w:val="24"/>
          <w:szCs w:val="24"/>
        </w:rPr>
        <w:t>Journal of Islamic Studies and Humanities</w:t>
      </w:r>
      <w:r w:rsidRPr="009873E4">
        <w:rPr>
          <w:rFonts w:ascii="Garamond" w:hAnsi="Garamond"/>
          <w:noProof/>
          <w:sz w:val="24"/>
          <w:szCs w:val="24"/>
        </w:rPr>
        <w:t xml:space="preserve">, </w:t>
      </w:r>
      <w:r w:rsidRPr="009873E4">
        <w:rPr>
          <w:rFonts w:ascii="Garamond" w:hAnsi="Garamond"/>
          <w:i/>
          <w:iCs/>
          <w:noProof/>
          <w:sz w:val="24"/>
          <w:szCs w:val="24"/>
        </w:rPr>
        <w:t>1</w:t>
      </w:r>
      <w:r w:rsidRPr="009873E4">
        <w:rPr>
          <w:rFonts w:ascii="Garamond" w:hAnsi="Garamond"/>
          <w:noProof/>
          <w:sz w:val="24"/>
          <w:szCs w:val="24"/>
        </w:rPr>
        <w:t>(1), 67–92. https://doi.org/10.21580/JISH.11.1374</w:t>
      </w:r>
    </w:p>
    <w:p w14:paraId="3E88101D" w14:textId="77777777" w:rsidR="009873E4" w:rsidRPr="009873E4" w:rsidRDefault="009873E4" w:rsidP="009873E4">
      <w:pPr>
        <w:widowControl w:val="0"/>
        <w:autoSpaceDE w:val="0"/>
        <w:autoSpaceDN w:val="0"/>
        <w:adjustRightInd w:val="0"/>
        <w:spacing w:after="80"/>
        <w:ind w:left="480" w:hanging="480"/>
        <w:jc w:val="both"/>
        <w:rPr>
          <w:rFonts w:ascii="Garamond" w:hAnsi="Garamond"/>
          <w:noProof/>
          <w:sz w:val="24"/>
          <w:szCs w:val="24"/>
        </w:rPr>
      </w:pPr>
      <w:r w:rsidRPr="009873E4">
        <w:rPr>
          <w:rFonts w:ascii="Garamond" w:hAnsi="Garamond"/>
          <w:i/>
          <w:iCs/>
          <w:noProof/>
          <w:sz w:val="24"/>
          <w:szCs w:val="24"/>
        </w:rPr>
        <w:t>Signifikannya Perkara Dispensasi Kawin terus meningkat di Masa Pandemi Covid-19 - Direktorat Jenderal Badan Peradilan Agama</w:t>
      </w:r>
      <w:r w:rsidRPr="009873E4">
        <w:rPr>
          <w:rFonts w:ascii="Garamond" w:hAnsi="Garamond"/>
          <w:noProof/>
          <w:sz w:val="24"/>
          <w:szCs w:val="24"/>
        </w:rPr>
        <w:t>. (n.d.). Retrieved June 19, 2023, from https://badilag.mahkamahagung.go.id/seputar-peradilan-agama/berita-daerah/signifikannya-perkara-dispensasi-kawin-terus-meningkat-di-masa-pandemi-covid-19</w:t>
      </w:r>
    </w:p>
    <w:p w14:paraId="04DEF08C" w14:textId="77777777" w:rsidR="009873E4" w:rsidRPr="009873E4" w:rsidRDefault="009873E4" w:rsidP="009873E4">
      <w:pPr>
        <w:widowControl w:val="0"/>
        <w:autoSpaceDE w:val="0"/>
        <w:autoSpaceDN w:val="0"/>
        <w:adjustRightInd w:val="0"/>
        <w:spacing w:after="80"/>
        <w:ind w:left="480" w:hanging="480"/>
        <w:jc w:val="both"/>
        <w:rPr>
          <w:rFonts w:ascii="Garamond" w:hAnsi="Garamond"/>
          <w:noProof/>
          <w:sz w:val="24"/>
          <w:szCs w:val="24"/>
        </w:rPr>
      </w:pPr>
      <w:r w:rsidRPr="009873E4">
        <w:rPr>
          <w:rFonts w:ascii="Garamond" w:hAnsi="Garamond"/>
          <w:i/>
          <w:iCs/>
          <w:noProof/>
          <w:sz w:val="24"/>
          <w:szCs w:val="24"/>
        </w:rPr>
        <w:t>The Situation of Child Marriage, Teenage Pregnancy, and FGM/C in Sukabumi, Rembang and West Lombok Regencies - KIT Royal Tropical Institute</w:t>
      </w:r>
      <w:r w:rsidRPr="009873E4">
        <w:rPr>
          <w:rFonts w:ascii="Garamond" w:hAnsi="Garamond"/>
          <w:noProof/>
          <w:sz w:val="24"/>
          <w:szCs w:val="24"/>
        </w:rPr>
        <w:t>. (n.d.). Retrieved June 19, 2023, from https://www.kit.nl/publication/the-situation-of-child-marriage-teenage-pregnancy-and-fgm-c-in-sukabumi-rembang-and-west-lombok-regencies/</w:t>
      </w:r>
    </w:p>
    <w:p w14:paraId="77BEDBB6" w14:textId="77777777" w:rsidR="009873E4" w:rsidRPr="009873E4" w:rsidRDefault="009873E4" w:rsidP="009873E4">
      <w:pPr>
        <w:widowControl w:val="0"/>
        <w:autoSpaceDE w:val="0"/>
        <w:autoSpaceDN w:val="0"/>
        <w:adjustRightInd w:val="0"/>
        <w:spacing w:after="80"/>
        <w:ind w:left="480" w:hanging="480"/>
        <w:jc w:val="both"/>
        <w:rPr>
          <w:rFonts w:ascii="Garamond" w:hAnsi="Garamond"/>
          <w:noProof/>
          <w:sz w:val="24"/>
          <w:szCs w:val="24"/>
        </w:rPr>
      </w:pPr>
      <w:r w:rsidRPr="009873E4">
        <w:rPr>
          <w:rFonts w:ascii="Garamond" w:hAnsi="Garamond"/>
          <w:i/>
          <w:iCs/>
          <w:noProof/>
          <w:sz w:val="24"/>
          <w:szCs w:val="24"/>
        </w:rPr>
        <w:t>UU No. 19 Tahun 2016 tentang Perubahan Atas Undang-Undang Nomor 11 Tahun 2008 Tentang Informasi Dan Transaksi Elektronik [JDIH BPK RI]</w:t>
      </w:r>
      <w:r w:rsidRPr="009873E4">
        <w:rPr>
          <w:rFonts w:ascii="Garamond" w:hAnsi="Garamond"/>
          <w:noProof/>
          <w:sz w:val="24"/>
          <w:szCs w:val="24"/>
        </w:rPr>
        <w:t>. (n.d.). Retrieved June 19, 2023, from https://peraturan.bpk.go.id/Home/Details/37582/uu-no-19-tahun-2016</w:t>
      </w:r>
    </w:p>
    <w:p w14:paraId="6FFFBF70" w14:textId="77777777" w:rsidR="009873E4" w:rsidRPr="009873E4" w:rsidRDefault="009873E4" w:rsidP="009873E4">
      <w:pPr>
        <w:widowControl w:val="0"/>
        <w:autoSpaceDE w:val="0"/>
        <w:autoSpaceDN w:val="0"/>
        <w:adjustRightInd w:val="0"/>
        <w:spacing w:after="80"/>
        <w:ind w:left="480" w:hanging="480"/>
        <w:jc w:val="both"/>
        <w:rPr>
          <w:rFonts w:ascii="Garamond" w:hAnsi="Garamond"/>
          <w:noProof/>
          <w:sz w:val="24"/>
        </w:rPr>
      </w:pPr>
      <w:r w:rsidRPr="009873E4">
        <w:rPr>
          <w:rFonts w:ascii="Garamond" w:hAnsi="Garamond"/>
          <w:noProof/>
          <w:sz w:val="24"/>
          <w:szCs w:val="24"/>
        </w:rPr>
        <w:t xml:space="preserve">Yang Tidak, P., &amp; Ditunda, B. (n.d.). </w:t>
      </w:r>
      <w:r w:rsidRPr="009873E4">
        <w:rPr>
          <w:rFonts w:ascii="Garamond" w:hAnsi="Garamond"/>
          <w:i/>
          <w:iCs/>
          <w:noProof/>
          <w:sz w:val="24"/>
          <w:szCs w:val="24"/>
        </w:rPr>
        <w:t>Pencegahan Perkawinan Anak</w:t>
      </w:r>
      <w:r w:rsidRPr="009873E4">
        <w:rPr>
          <w:rFonts w:ascii="Garamond" w:hAnsi="Garamond"/>
          <w:noProof/>
          <w:sz w:val="24"/>
          <w:szCs w:val="24"/>
        </w:rPr>
        <w:t>.</w:t>
      </w:r>
    </w:p>
    <w:p w14:paraId="4160224D" w14:textId="77777777" w:rsidR="009873E4" w:rsidRPr="009873E4" w:rsidRDefault="009873E4" w:rsidP="009873E4">
      <w:pPr>
        <w:tabs>
          <w:tab w:val="left" w:pos="993"/>
        </w:tabs>
        <w:spacing w:after="80" w:line="276" w:lineRule="auto"/>
        <w:jc w:val="both"/>
        <w:rPr>
          <w:rFonts w:ascii="Garamond" w:hAnsi="Garamond" w:cs="Calibri"/>
          <w:color w:val="000000"/>
          <w:sz w:val="24"/>
          <w:szCs w:val="24"/>
          <w:lang w:val="id-ID"/>
        </w:rPr>
      </w:pPr>
      <w:r w:rsidRPr="009873E4">
        <w:rPr>
          <w:rFonts w:ascii="Garamond" w:hAnsi="Garamond" w:cs="Calibri"/>
          <w:color w:val="000000"/>
          <w:sz w:val="24"/>
          <w:szCs w:val="24"/>
          <w:lang w:val="id-ID"/>
        </w:rPr>
        <w:fldChar w:fldCharType="end"/>
      </w:r>
    </w:p>
    <w:p w14:paraId="2010AC22" w14:textId="77777777" w:rsidR="009873E4" w:rsidRPr="009873E4" w:rsidRDefault="009873E4" w:rsidP="009873E4">
      <w:pPr>
        <w:spacing w:line="276" w:lineRule="auto"/>
        <w:jc w:val="both"/>
        <w:rPr>
          <w:rFonts w:ascii="Garamond" w:hAnsi="Garamond" w:cs="Calibri"/>
          <w:b/>
          <w:sz w:val="24"/>
          <w:szCs w:val="24"/>
          <w:lang w:val="id-ID"/>
        </w:rPr>
      </w:pPr>
    </w:p>
    <w:p w14:paraId="51DEC6EB" w14:textId="77777777" w:rsidR="009A0C5B" w:rsidRPr="009873E4" w:rsidRDefault="009A0C5B" w:rsidP="001F0DC4">
      <w:pPr>
        <w:spacing w:line="360" w:lineRule="auto"/>
        <w:jc w:val="both"/>
        <w:rPr>
          <w:rFonts w:ascii="Garamond" w:hAnsi="Garamond"/>
          <w:sz w:val="24"/>
          <w:szCs w:val="24"/>
        </w:rPr>
      </w:pPr>
    </w:p>
    <w:sectPr w:rsidR="009A0C5B" w:rsidRPr="009873E4" w:rsidSect="008431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A3ECE" w14:textId="77777777" w:rsidR="003B296F" w:rsidRDefault="003B296F" w:rsidP="00121ED4">
      <w:r>
        <w:separator/>
      </w:r>
    </w:p>
  </w:endnote>
  <w:endnote w:type="continuationSeparator" w:id="0">
    <w:p w14:paraId="504FEC77" w14:textId="77777777" w:rsidR="003B296F" w:rsidRDefault="003B296F" w:rsidP="0012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86780" w14:textId="77777777" w:rsidR="003B296F" w:rsidRDefault="003B296F" w:rsidP="00121ED4">
      <w:r>
        <w:separator/>
      </w:r>
    </w:p>
  </w:footnote>
  <w:footnote w:type="continuationSeparator" w:id="0">
    <w:p w14:paraId="043FEFFD" w14:textId="77777777" w:rsidR="003B296F" w:rsidRDefault="003B296F" w:rsidP="00121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42B"/>
    <w:multiLevelType w:val="hybridMultilevel"/>
    <w:tmpl w:val="D5E68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45274"/>
    <w:multiLevelType w:val="hybridMultilevel"/>
    <w:tmpl w:val="D2FC8364"/>
    <w:lvl w:ilvl="0" w:tplc="50A8B1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570850907">
    <w:abstractNumId w:val="0"/>
  </w:num>
  <w:num w:numId="2" w16cid:durableId="157064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6D"/>
    <w:rsid w:val="00010649"/>
    <w:rsid w:val="000121DF"/>
    <w:rsid w:val="00017276"/>
    <w:rsid w:val="00020118"/>
    <w:rsid w:val="00020877"/>
    <w:rsid w:val="0002574A"/>
    <w:rsid w:val="00035A82"/>
    <w:rsid w:val="000412B6"/>
    <w:rsid w:val="000424BD"/>
    <w:rsid w:val="00054153"/>
    <w:rsid w:val="00066EAE"/>
    <w:rsid w:val="00067015"/>
    <w:rsid w:val="000670AD"/>
    <w:rsid w:val="0006719A"/>
    <w:rsid w:val="00077F1D"/>
    <w:rsid w:val="0008016C"/>
    <w:rsid w:val="000813EF"/>
    <w:rsid w:val="00087F35"/>
    <w:rsid w:val="000A0CCB"/>
    <w:rsid w:val="000A3A23"/>
    <w:rsid w:val="000A52E5"/>
    <w:rsid w:val="000A5489"/>
    <w:rsid w:val="000B1D59"/>
    <w:rsid w:val="000B24C5"/>
    <w:rsid w:val="000C67DF"/>
    <w:rsid w:val="000D1BDA"/>
    <w:rsid w:val="000D3601"/>
    <w:rsid w:val="000E0A97"/>
    <w:rsid w:val="000E0D79"/>
    <w:rsid w:val="000E5087"/>
    <w:rsid w:val="000F05E8"/>
    <w:rsid w:val="000F0846"/>
    <w:rsid w:val="000F10F0"/>
    <w:rsid w:val="00102197"/>
    <w:rsid w:val="00106F89"/>
    <w:rsid w:val="00114505"/>
    <w:rsid w:val="0011764E"/>
    <w:rsid w:val="00121ED4"/>
    <w:rsid w:val="00126F9D"/>
    <w:rsid w:val="00127409"/>
    <w:rsid w:val="0015157F"/>
    <w:rsid w:val="0016300B"/>
    <w:rsid w:val="00170DCD"/>
    <w:rsid w:val="00174013"/>
    <w:rsid w:val="0018000E"/>
    <w:rsid w:val="00196915"/>
    <w:rsid w:val="001B1E4A"/>
    <w:rsid w:val="001C1F57"/>
    <w:rsid w:val="001C751F"/>
    <w:rsid w:val="001E3FFD"/>
    <w:rsid w:val="001E429E"/>
    <w:rsid w:val="001E46F7"/>
    <w:rsid w:val="001E518D"/>
    <w:rsid w:val="001F0DC4"/>
    <w:rsid w:val="001F2148"/>
    <w:rsid w:val="00213D61"/>
    <w:rsid w:val="00225221"/>
    <w:rsid w:val="00232393"/>
    <w:rsid w:val="002439E2"/>
    <w:rsid w:val="00244996"/>
    <w:rsid w:val="0024647C"/>
    <w:rsid w:val="00270422"/>
    <w:rsid w:val="00272CD2"/>
    <w:rsid w:val="002747C2"/>
    <w:rsid w:val="002929AE"/>
    <w:rsid w:val="00293AB1"/>
    <w:rsid w:val="002A1D4D"/>
    <w:rsid w:val="002A2814"/>
    <w:rsid w:val="002B0F08"/>
    <w:rsid w:val="002C023A"/>
    <w:rsid w:val="002C0BBE"/>
    <w:rsid w:val="002C7FBB"/>
    <w:rsid w:val="002D3C40"/>
    <w:rsid w:val="002D3D3D"/>
    <w:rsid w:val="002D6D77"/>
    <w:rsid w:val="002E33E3"/>
    <w:rsid w:val="002F25ED"/>
    <w:rsid w:val="00311215"/>
    <w:rsid w:val="00315F09"/>
    <w:rsid w:val="00317D04"/>
    <w:rsid w:val="0033033A"/>
    <w:rsid w:val="00343255"/>
    <w:rsid w:val="00347D49"/>
    <w:rsid w:val="003539EF"/>
    <w:rsid w:val="00357189"/>
    <w:rsid w:val="00361908"/>
    <w:rsid w:val="00365330"/>
    <w:rsid w:val="00365B31"/>
    <w:rsid w:val="00376C5B"/>
    <w:rsid w:val="0039447C"/>
    <w:rsid w:val="003A7B5D"/>
    <w:rsid w:val="003A7C66"/>
    <w:rsid w:val="003B0648"/>
    <w:rsid w:val="003B296F"/>
    <w:rsid w:val="003B4C50"/>
    <w:rsid w:val="003B6994"/>
    <w:rsid w:val="003C6B03"/>
    <w:rsid w:val="003D057A"/>
    <w:rsid w:val="003F390B"/>
    <w:rsid w:val="003F6736"/>
    <w:rsid w:val="0040318B"/>
    <w:rsid w:val="00435A4D"/>
    <w:rsid w:val="00457B85"/>
    <w:rsid w:val="00465990"/>
    <w:rsid w:val="00474DB6"/>
    <w:rsid w:val="00476EB8"/>
    <w:rsid w:val="00477378"/>
    <w:rsid w:val="0048409E"/>
    <w:rsid w:val="004B145E"/>
    <w:rsid w:val="004C1613"/>
    <w:rsid w:val="004C573E"/>
    <w:rsid w:val="004D0855"/>
    <w:rsid w:val="004E3DC6"/>
    <w:rsid w:val="004E4F1B"/>
    <w:rsid w:val="004E514D"/>
    <w:rsid w:val="004F502E"/>
    <w:rsid w:val="0050450B"/>
    <w:rsid w:val="00504B0F"/>
    <w:rsid w:val="005056A7"/>
    <w:rsid w:val="005078C0"/>
    <w:rsid w:val="00514266"/>
    <w:rsid w:val="00514ADE"/>
    <w:rsid w:val="00517148"/>
    <w:rsid w:val="00517544"/>
    <w:rsid w:val="00521397"/>
    <w:rsid w:val="00521B8F"/>
    <w:rsid w:val="00522C12"/>
    <w:rsid w:val="005272CD"/>
    <w:rsid w:val="00527ADE"/>
    <w:rsid w:val="00530181"/>
    <w:rsid w:val="00531EA7"/>
    <w:rsid w:val="0053274F"/>
    <w:rsid w:val="0053540E"/>
    <w:rsid w:val="00542A16"/>
    <w:rsid w:val="00545F62"/>
    <w:rsid w:val="0055062C"/>
    <w:rsid w:val="005526B8"/>
    <w:rsid w:val="005542DE"/>
    <w:rsid w:val="00570C3E"/>
    <w:rsid w:val="00582E7D"/>
    <w:rsid w:val="00590573"/>
    <w:rsid w:val="0059077E"/>
    <w:rsid w:val="00591C54"/>
    <w:rsid w:val="00596003"/>
    <w:rsid w:val="00596408"/>
    <w:rsid w:val="005A045C"/>
    <w:rsid w:val="005A2791"/>
    <w:rsid w:val="005B06FE"/>
    <w:rsid w:val="005B51B0"/>
    <w:rsid w:val="005C5F8C"/>
    <w:rsid w:val="005C7716"/>
    <w:rsid w:val="005C7D3E"/>
    <w:rsid w:val="005C7EFE"/>
    <w:rsid w:val="005D165F"/>
    <w:rsid w:val="005E59B8"/>
    <w:rsid w:val="005F3EDC"/>
    <w:rsid w:val="005F48EA"/>
    <w:rsid w:val="005F5347"/>
    <w:rsid w:val="00607524"/>
    <w:rsid w:val="006141D8"/>
    <w:rsid w:val="006436EA"/>
    <w:rsid w:val="00644A64"/>
    <w:rsid w:val="00646701"/>
    <w:rsid w:val="006469CC"/>
    <w:rsid w:val="006475C2"/>
    <w:rsid w:val="0066446D"/>
    <w:rsid w:val="00680483"/>
    <w:rsid w:val="00686802"/>
    <w:rsid w:val="00694592"/>
    <w:rsid w:val="00696B15"/>
    <w:rsid w:val="0069769E"/>
    <w:rsid w:val="006A2CB1"/>
    <w:rsid w:val="006A33A8"/>
    <w:rsid w:val="006B0B26"/>
    <w:rsid w:val="006B59CF"/>
    <w:rsid w:val="006C1678"/>
    <w:rsid w:val="006C3DAA"/>
    <w:rsid w:val="006D1D9E"/>
    <w:rsid w:val="006D2512"/>
    <w:rsid w:val="006D6161"/>
    <w:rsid w:val="006E3998"/>
    <w:rsid w:val="006F268B"/>
    <w:rsid w:val="006F6336"/>
    <w:rsid w:val="0070272D"/>
    <w:rsid w:val="0070501C"/>
    <w:rsid w:val="007148D1"/>
    <w:rsid w:val="00720D5B"/>
    <w:rsid w:val="007233FC"/>
    <w:rsid w:val="0072550B"/>
    <w:rsid w:val="00726020"/>
    <w:rsid w:val="007515CA"/>
    <w:rsid w:val="00754974"/>
    <w:rsid w:val="007559E0"/>
    <w:rsid w:val="00763A45"/>
    <w:rsid w:val="00787595"/>
    <w:rsid w:val="0079401F"/>
    <w:rsid w:val="00796FA9"/>
    <w:rsid w:val="007B2607"/>
    <w:rsid w:val="007B3E37"/>
    <w:rsid w:val="007B7FAC"/>
    <w:rsid w:val="007C0A48"/>
    <w:rsid w:val="007C4DA2"/>
    <w:rsid w:val="007C5BA5"/>
    <w:rsid w:val="007D4B6C"/>
    <w:rsid w:val="007E48CA"/>
    <w:rsid w:val="007E71C6"/>
    <w:rsid w:val="00801BCF"/>
    <w:rsid w:val="00804086"/>
    <w:rsid w:val="008079FE"/>
    <w:rsid w:val="00816AC9"/>
    <w:rsid w:val="00820B4B"/>
    <w:rsid w:val="008267BF"/>
    <w:rsid w:val="008359CF"/>
    <w:rsid w:val="0084311E"/>
    <w:rsid w:val="008450BA"/>
    <w:rsid w:val="008525C8"/>
    <w:rsid w:val="00852C07"/>
    <w:rsid w:val="00852EE8"/>
    <w:rsid w:val="00860661"/>
    <w:rsid w:val="00860AF6"/>
    <w:rsid w:val="00862B96"/>
    <w:rsid w:val="00863448"/>
    <w:rsid w:val="00874EB3"/>
    <w:rsid w:val="00881094"/>
    <w:rsid w:val="008834DF"/>
    <w:rsid w:val="008859BA"/>
    <w:rsid w:val="0089121D"/>
    <w:rsid w:val="008A0373"/>
    <w:rsid w:val="008A2B44"/>
    <w:rsid w:val="008A5954"/>
    <w:rsid w:val="008A5EC6"/>
    <w:rsid w:val="008B5DB7"/>
    <w:rsid w:val="008D0956"/>
    <w:rsid w:val="008D3241"/>
    <w:rsid w:val="008D722F"/>
    <w:rsid w:val="008E1615"/>
    <w:rsid w:val="008E38CD"/>
    <w:rsid w:val="008F6AC3"/>
    <w:rsid w:val="008F7999"/>
    <w:rsid w:val="00914DFF"/>
    <w:rsid w:val="009240E1"/>
    <w:rsid w:val="009268EB"/>
    <w:rsid w:val="00935531"/>
    <w:rsid w:val="009476D1"/>
    <w:rsid w:val="00951D08"/>
    <w:rsid w:val="009520E8"/>
    <w:rsid w:val="00955D8E"/>
    <w:rsid w:val="00972957"/>
    <w:rsid w:val="0097362B"/>
    <w:rsid w:val="009736BA"/>
    <w:rsid w:val="00974134"/>
    <w:rsid w:val="009806E8"/>
    <w:rsid w:val="00982AE2"/>
    <w:rsid w:val="009873E4"/>
    <w:rsid w:val="009920CA"/>
    <w:rsid w:val="009A0C5B"/>
    <w:rsid w:val="009A5BB2"/>
    <w:rsid w:val="009A6E69"/>
    <w:rsid w:val="009B5957"/>
    <w:rsid w:val="009C78D3"/>
    <w:rsid w:val="009F5CBB"/>
    <w:rsid w:val="00A00C7E"/>
    <w:rsid w:val="00A03D0E"/>
    <w:rsid w:val="00A04CD1"/>
    <w:rsid w:val="00A05821"/>
    <w:rsid w:val="00A12B9D"/>
    <w:rsid w:val="00A21644"/>
    <w:rsid w:val="00A21F44"/>
    <w:rsid w:val="00A31277"/>
    <w:rsid w:val="00A373D7"/>
    <w:rsid w:val="00A37D3E"/>
    <w:rsid w:val="00A44E3C"/>
    <w:rsid w:val="00A77C5A"/>
    <w:rsid w:val="00A82088"/>
    <w:rsid w:val="00A83F77"/>
    <w:rsid w:val="00A92F54"/>
    <w:rsid w:val="00A94A74"/>
    <w:rsid w:val="00AB0FE9"/>
    <w:rsid w:val="00AE141D"/>
    <w:rsid w:val="00B16E67"/>
    <w:rsid w:val="00B219FA"/>
    <w:rsid w:val="00B225C3"/>
    <w:rsid w:val="00B22C21"/>
    <w:rsid w:val="00B23E0A"/>
    <w:rsid w:val="00B36F3D"/>
    <w:rsid w:val="00B44667"/>
    <w:rsid w:val="00B474F8"/>
    <w:rsid w:val="00B56F6E"/>
    <w:rsid w:val="00B570CF"/>
    <w:rsid w:val="00B739E3"/>
    <w:rsid w:val="00B765C9"/>
    <w:rsid w:val="00B765DE"/>
    <w:rsid w:val="00B8186A"/>
    <w:rsid w:val="00B85098"/>
    <w:rsid w:val="00B86196"/>
    <w:rsid w:val="00B867EC"/>
    <w:rsid w:val="00B87CE8"/>
    <w:rsid w:val="00B9300C"/>
    <w:rsid w:val="00B97678"/>
    <w:rsid w:val="00BA035B"/>
    <w:rsid w:val="00BA54BB"/>
    <w:rsid w:val="00BB522B"/>
    <w:rsid w:val="00BE0A6C"/>
    <w:rsid w:val="00BE0E17"/>
    <w:rsid w:val="00BE41A3"/>
    <w:rsid w:val="00BF39C4"/>
    <w:rsid w:val="00C059D8"/>
    <w:rsid w:val="00C16BAC"/>
    <w:rsid w:val="00C20B68"/>
    <w:rsid w:val="00C23EC4"/>
    <w:rsid w:val="00C24ED7"/>
    <w:rsid w:val="00C2617D"/>
    <w:rsid w:val="00C36CAD"/>
    <w:rsid w:val="00C51C44"/>
    <w:rsid w:val="00C60358"/>
    <w:rsid w:val="00C611F0"/>
    <w:rsid w:val="00C65579"/>
    <w:rsid w:val="00C66C74"/>
    <w:rsid w:val="00C70597"/>
    <w:rsid w:val="00C70944"/>
    <w:rsid w:val="00C8638F"/>
    <w:rsid w:val="00C933C5"/>
    <w:rsid w:val="00CA0C92"/>
    <w:rsid w:val="00CA7F59"/>
    <w:rsid w:val="00CB2A64"/>
    <w:rsid w:val="00CC1842"/>
    <w:rsid w:val="00CE0D1D"/>
    <w:rsid w:val="00CE639C"/>
    <w:rsid w:val="00CF3413"/>
    <w:rsid w:val="00D247B2"/>
    <w:rsid w:val="00D31C73"/>
    <w:rsid w:val="00D43C7D"/>
    <w:rsid w:val="00D44C59"/>
    <w:rsid w:val="00D60806"/>
    <w:rsid w:val="00D75E96"/>
    <w:rsid w:val="00DA471F"/>
    <w:rsid w:val="00DB2ABF"/>
    <w:rsid w:val="00DB7F40"/>
    <w:rsid w:val="00DB7F83"/>
    <w:rsid w:val="00DC53FB"/>
    <w:rsid w:val="00DC65EA"/>
    <w:rsid w:val="00DC698F"/>
    <w:rsid w:val="00DD5343"/>
    <w:rsid w:val="00DE45EA"/>
    <w:rsid w:val="00DE5735"/>
    <w:rsid w:val="00DF356F"/>
    <w:rsid w:val="00E07B5D"/>
    <w:rsid w:val="00E11C4E"/>
    <w:rsid w:val="00E1293E"/>
    <w:rsid w:val="00E158DB"/>
    <w:rsid w:val="00E2320F"/>
    <w:rsid w:val="00E24473"/>
    <w:rsid w:val="00E32E22"/>
    <w:rsid w:val="00E41272"/>
    <w:rsid w:val="00E427F1"/>
    <w:rsid w:val="00E503CA"/>
    <w:rsid w:val="00E67D1B"/>
    <w:rsid w:val="00E70B79"/>
    <w:rsid w:val="00E81F7C"/>
    <w:rsid w:val="00E84C52"/>
    <w:rsid w:val="00E86652"/>
    <w:rsid w:val="00E94669"/>
    <w:rsid w:val="00EB3D9E"/>
    <w:rsid w:val="00EB68F5"/>
    <w:rsid w:val="00EB7673"/>
    <w:rsid w:val="00EC2616"/>
    <w:rsid w:val="00EC35AB"/>
    <w:rsid w:val="00ED4E1F"/>
    <w:rsid w:val="00F00E2F"/>
    <w:rsid w:val="00F07BDD"/>
    <w:rsid w:val="00F24763"/>
    <w:rsid w:val="00F26ED0"/>
    <w:rsid w:val="00F32AAA"/>
    <w:rsid w:val="00F37534"/>
    <w:rsid w:val="00F5002A"/>
    <w:rsid w:val="00F61A5B"/>
    <w:rsid w:val="00F62D8D"/>
    <w:rsid w:val="00F64FF7"/>
    <w:rsid w:val="00F65427"/>
    <w:rsid w:val="00F73B29"/>
    <w:rsid w:val="00F82B20"/>
    <w:rsid w:val="00F8724E"/>
    <w:rsid w:val="00F92115"/>
    <w:rsid w:val="00FB4D7B"/>
    <w:rsid w:val="00FD3E79"/>
    <w:rsid w:val="00FE0319"/>
    <w:rsid w:val="00FE0ADE"/>
    <w:rsid w:val="00FE1D28"/>
    <w:rsid w:val="00FF69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99A6"/>
  <w15:docId w15:val="{98FD2DA8-35D5-430D-BCCF-ECD26CB7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46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6446D"/>
    <w:rPr>
      <w:color w:val="0000FF"/>
      <w:u w:val="single"/>
    </w:rPr>
  </w:style>
  <w:style w:type="paragraph" w:styleId="Title">
    <w:name w:val="Title"/>
    <w:basedOn w:val="Normal"/>
    <w:link w:val="TitleChar"/>
    <w:qFormat/>
    <w:rsid w:val="0066446D"/>
    <w:pPr>
      <w:jc w:val="center"/>
    </w:pPr>
    <w:rPr>
      <w:b/>
      <w:bCs/>
      <w:sz w:val="28"/>
      <w:szCs w:val="24"/>
      <w:lang w:val="id-ID"/>
    </w:rPr>
  </w:style>
  <w:style w:type="character" w:customStyle="1" w:styleId="TitleChar">
    <w:name w:val="Title Char"/>
    <w:basedOn w:val="DefaultParagraphFont"/>
    <w:link w:val="Title"/>
    <w:rsid w:val="0066446D"/>
    <w:rPr>
      <w:rFonts w:ascii="Times New Roman" w:eastAsia="Times New Roman" w:hAnsi="Times New Roman" w:cs="Times New Roman"/>
      <w:b/>
      <w:bCs/>
      <w:sz w:val="28"/>
      <w:szCs w:val="24"/>
      <w:lang w:val="id-ID"/>
    </w:rPr>
  </w:style>
  <w:style w:type="character" w:customStyle="1" w:styleId="longtext">
    <w:name w:val="long_text"/>
    <w:basedOn w:val="DefaultParagraphFont"/>
    <w:rsid w:val="0066446D"/>
  </w:style>
  <w:style w:type="character" w:customStyle="1" w:styleId="hps">
    <w:name w:val="hps"/>
    <w:basedOn w:val="DefaultParagraphFont"/>
    <w:rsid w:val="0066446D"/>
  </w:style>
  <w:style w:type="paragraph" w:customStyle="1" w:styleId="Text">
    <w:name w:val="Text"/>
    <w:basedOn w:val="Normal"/>
    <w:rsid w:val="0066446D"/>
    <w:pPr>
      <w:widowControl w:val="0"/>
      <w:autoSpaceDE w:val="0"/>
      <w:autoSpaceDN w:val="0"/>
      <w:spacing w:line="252" w:lineRule="auto"/>
      <w:ind w:firstLine="202"/>
      <w:jc w:val="both"/>
    </w:pPr>
    <w:rPr>
      <w:rFonts w:eastAsia="Batang"/>
      <w:lang w:eastAsia="ko-KR"/>
    </w:rPr>
  </w:style>
  <w:style w:type="paragraph" w:styleId="ListParagraph">
    <w:name w:val="List Paragraph"/>
    <w:basedOn w:val="Normal"/>
    <w:uiPriority w:val="34"/>
    <w:qFormat/>
    <w:rsid w:val="009A0C5B"/>
    <w:pPr>
      <w:ind w:left="720"/>
      <w:contextualSpacing/>
    </w:pPr>
  </w:style>
  <w:style w:type="paragraph" w:styleId="FootnoteText">
    <w:name w:val="footnote text"/>
    <w:basedOn w:val="Normal"/>
    <w:link w:val="FootnoteTextChar"/>
    <w:uiPriority w:val="99"/>
    <w:semiHidden/>
    <w:unhideWhenUsed/>
    <w:rsid w:val="00121ED4"/>
  </w:style>
  <w:style w:type="character" w:customStyle="1" w:styleId="FootnoteTextChar">
    <w:name w:val="Footnote Text Char"/>
    <w:basedOn w:val="DefaultParagraphFont"/>
    <w:link w:val="FootnoteText"/>
    <w:uiPriority w:val="99"/>
    <w:semiHidden/>
    <w:rsid w:val="00121ED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21ED4"/>
    <w:rPr>
      <w:vertAlign w:val="superscript"/>
    </w:rPr>
  </w:style>
  <w:style w:type="paragraph" w:customStyle="1" w:styleId="Body">
    <w:name w:val="Body"/>
    <w:basedOn w:val="BodyTextIndent"/>
    <w:rsid w:val="00531EA7"/>
    <w:pPr>
      <w:suppressAutoHyphens/>
      <w:spacing w:after="0"/>
      <w:ind w:left="0" w:firstLine="567"/>
      <w:jc w:val="both"/>
    </w:pPr>
    <w:rPr>
      <w:lang w:eastAsia="ar-SA"/>
    </w:rPr>
  </w:style>
  <w:style w:type="paragraph" w:styleId="BodyTextIndent">
    <w:name w:val="Body Text Indent"/>
    <w:basedOn w:val="Normal"/>
    <w:link w:val="BodyTextIndentChar"/>
    <w:uiPriority w:val="99"/>
    <w:semiHidden/>
    <w:unhideWhenUsed/>
    <w:rsid w:val="00531EA7"/>
    <w:pPr>
      <w:spacing w:after="120"/>
      <w:ind w:left="360"/>
    </w:pPr>
  </w:style>
  <w:style w:type="character" w:customStyle="1" w:styleId="BodyTextIndentChar">
    <w:name w:val="Body Text Indent Char"/>
    <w:basedOn w:val="DefaultParagraphFont"/>
    <w:link w:val="BodyTextIndent"/>
    <w:uiPriority w:val="99"/>
    <w:semiHidden/>
    <w:rsid w:val="00531EA7"/>
    <w:rPr>
      <w:rFonts w:ascii="Times New Roman" w:eastAsia="Times New Roman" w:hAnsi="Times New Roman" w:cs="Times New Roman"/>
      <w:sz w:val="20"/>
      <w:szCs w:val="20"/>
    </w:rPr>
  </w:style>
  <w:style w:type="paragraph" w:customStyle="1" w:styleId="papertitle">
    <w:name w:val="paper title"/>
    <w:rsid w:val="009873E4"/>
    <w:pPr>
      <w:spacing w:after="120" w:line="240" w:lineRule="auto"/>
      <w:ind w:left="2160"/>
      <w:jc w:val="center"/>
    </w:pPr>
    <w:rPr>
      <w:rFonts w:ascii="Times New Roman" w:eastAsia="MS Mincho" w:hAnsi="Times New Roman" w:cs="Times New Roman"/>
      <w:noProof/>
      <w:sz w:val="48"/>
      <w:szCs w:val="48"/>
      <w:lang w:bidi="en-US"/>
    </w:rPr>
  </w:style>
  <w:style w:type="paragraph" w:customStyle="1" w:styleId="Author">
    <w:name w:val="Author"/>
    <w:rsid w:val="009873E4"/>
    <w:pPr>
      <w:spacing w:before="360" w:after="40" w:line="240" w:lineRule="auto"/>
      <w:ind w:left="2160"/>
      <w:jc w:val="center"/>
    </w:pPr>
    <w:rPr>
      <w:rFonts w:ascii="Times New Roman" w:eastAsia="SimSun" w:hAnsi="Times New Roman" w:cs="Times New Roman"/>
      <w:noProo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tfianamayasari@iainponorogo.ac.id"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indahfatmawati@iairm-ngabar.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C7F6C-A559-4FFE-A581-57E7EDFB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6757</Words>
  <Characters>38515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Lutfiana Mayasari</cp:lastModifiedBy>
  <cp:revision>3</cp:revision>
  <dcterms:created xsi:type="dcterms:W3CDTF">2023-11-23T02:04:00Z</dcterms:created>
  <dcterms:modified xsi:type="dcterms:W3CDTF">2023-11-23T02:20:00Z</dcterms:modified>
</cp:coreProperties>
</file>