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1AE9" w14:textId="53355111" w:rsidR="00DE6E6A" w:rsidRDefault="00DE6E6A" w:rsidP="00DE6E6A">
      <w:pPr>
        <w:spacing w:line="360" w:lineRule="auto"/>
        <w:jc w:val="center"/>
        <w:rPr>
          <w:rFonts w:ascii="Times New Roman" w:eastAsiaTheme="minorEastAsia" w:hAnsi="Times New Roman" w:cs="Times New Roman"/>
          <w:b/>
          <w:bCs/>
          <w:color w:val="000000"/>
        </w:rPr>
      </w:pPr>
      <w:r w:rsidRPr="00DE6E6A">
        <w:rPr>
          <w:rFonts w:ascii="Times New Roman" w:eastAsiaTheme="minorEastAsia" w:hAnsi="Times New Roman" w:cs="Times New Roman"/>
          <w:b/>
          <w:bCs/>
          <w:color w:val="000000"/>
        </w:rPr>
        <w:t>INTERNALIZATION OF  RELIGIOUS MODERATION</w:t>
      </w:r>
      <w:r>
        <w:rPr>
          <w:rFonts w:ascii="Times New Roman" w:eastAsiaTheme="minorEastAsia" w:hAnsi="Times New Roman" w:cs="Times New Roman"/>
          <w:b/>
          <w:bCs/>
          <w:color w:val="000000"/>
          <w:lang w:val="en-US"/>
        </w:rPr>
        <w:t xml:space="preserve"> VALUE</w:t>
      </w:r>
      <w:r w:rsidRPr="00DE6E6A">
        <w:rPr>
          <w:rFonts w:ascii="Times New Roman" w:eastAsiaTheme="minorEastAsia" w:hAnsi="Times New Roman" w:cs="Times New Roman"/>
          <w:b/>
          <w:bCs/>
          <w:color w:val="000000"/>
        </w:rPr>
        <w:t xml:space="preserve"> THROUGH</w:t>
      </w:r>
      <w:r>
        <w:rPr>
          <w:rFonts w:ascii="Times New Roman" w:eastAsiaTheme="minorEastAsia" w:hAnsi="Times New Roman" w:cs="Times New Roman"/>
          <w:b/>
          <w:bCs/>
          <w:color w:val="000000"/>
          <w:lang w:val="en-US"/>
        </w:rPr>
        <w:t xml:space="preserve"> </w:t>
      </w:r>
      <w:r w:rsidRPr="00DE6E6A">
        <w:rPr>
          <w:rFonts w:ascii="Times New Roman" w:eastAsiaTheme="minorEastAsia" w:hAnsi="Times New Roman" w:cs="Times New Roman"/>
          <w:b/>
          <w:bCs/>
          <w:color w:val="000000"/>
        </w:rPr>
        <w:t>FATHUL KUTUB PROGRAM FOR</w:t>
      </w:r>
      <w:r>
        <w:rPr>
          <w:rFonts w:ascii="Times New Roman" w:eastAsiaTheme="minorEastAsia" w:hAnsi="Times New Roman" w:cs="Times New Roman"/>
          <w:b/>
          <w:bCs/>
          <w:color w:val="000000"/>
          <w:lang w:val="en-US"/>
        </w:rPr>
        <w:t xml:space="preserve"> 6</w:t>
      </w:r>
      <w:r w:rsidRPr="00DE6E6A">
        <w:rPr>
          <w:rFonts w:ascii="Times New Roman" w:eastAsiaTheme="minorEastAsia" w:hAnsi="Times New Roman" w:cs="Times New Roman"/>
          <w:b/>
          <w:bCs/>
          <w:color w:val="000000"/>
        </w:rPr>
        <w:t xml:space="preserve"> GRADE STUDENTS AT AL IMAN ISLAMIC BOARDING SCHOOL PONOROGO</w:t>
      </w:r>
    </w:p>
    <w:p w14:paraId="5DDB2D6D" w14:textId="77777777" w:rsidR="00672842" w:rsidRDefault="00000000" w:rsidP="00666489">
      <w:pPr>
        <w:spacing w:before="0" w:beforeAutospacing="0" w:after="0" w:afterAutospacing="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Lutfiana Dwi Mayasari</w:t>
      </w:r>
    </w:p>
    <w:p w14:paraId="3C6A9F11" w14:textId="77777777" w:rsidR="00672842" w:rsidRDefault="00000000" w:rsidP="00666489">
      <w:pPr>
        <w:spacing w:before="0" w:beforeAutospacing="0" w:after="0" w:afterAutospacing="0" w:line="240" w:lineRule="auto"/>
        <w:jc w:val="center"/>
        <w:rPr>
          <w:rStyle w:val="Hyperlink"/>
          <w:rFonts w:ascii="Times New Roman" w:eastAsiaTheme="minorEastAsia" w:hAnsi="Times New Roman" w:cs="Times New Roman"/>
        </w:rPr>
      </w:pPr>
      <w:hyperlink r:id="rId9" w:history="1">
        <w:r>
          <w:rPr>
            <w:rStyle w:val="Hyperlink"/>
            <w:rFonts w:ascii="Times New Roman" w:eastAsia="Calibri" w:hAnsi="Times New Roman" w:cs="Times New Roman"/>
          </w:rPr>
          <w:t>lutfianamayasari@iainponorogo.ac.id</w:t>
        </w:r>
      </w:hyperlink>
    </w:p>
    <w:p w14:paraId="01B74367" w14:textId="53327728" w:rsidR="000477B7" w:rsidRPr="000477B7" w:rsidRDefault="000477B7" w:rsidP="00666489">
      <w:pPr>
        <w:spacing w:before="0" w:beforeAutospacing="0" w:after="0" w:afterAutospacing="0" w:line="240" w:lineRule="auto"/>
        <w:jc w:val="center"/>
        <w:rPr>
          <w:rFonts w:ascii="Times New Roman" w:eastAsiaTheme="minorEastAsia" w:hAnsi="Times New Roman" w:cs="Times New Roman"/>
          <w:lang w:val="en-US"/>
        </w:rPr>
      </w:pPr>
      <w:r w:rsidRPr="000477B7">
        <w:rPr>
          <w:rStyle w:val="Hyperlink"/>
          <w:rFonts w:ascii="Times New Roman" w:eastAsiaTheme="minorEastAsia" w:hAnsi="Times New Roman" w:cs="Times New Roman"/>
          <w:color w:val="auto"/>
          <w:u w:val="none"/>
          <w:lang w:val="en-US"/>
        </w:rPr>
        <w:t xml:space="preserve">IAIN </w:t>
      </w:r>
      <w:proofErr w:type="spellStart"/>
      <w:r w:rsidRPr="000477B7">
        <w:rPr>
          <w:rStyle w:val="Hyperlink"/>
          <w:rFonts w:ascii="Times New Roman" w:eastAsiaTheme="minorEastAsia" w:hAnsi="Times New Roman" w:cs="Times New Roman"/>
          <w:color w:val="auto"/>
          <w:u w:val="none"/>
          <w:lang w:val="en-US"/>
        </w:rPr>
        <w:t>Ponorogo</w:t>
      </w:r>
      <w:proofErr w:type="spellEnd"/>
    </w:p>
    <w:p w14:paraId="563FAE5E" w14:textId="77777777" w:rsidR="000477B7" w:rsidRDefault="000477B7" w:rsidP="00F8735E">
      <w:pPr>
        <w:spacing w:before="0" w:beforeAutospacing="0" w:after="0" w:afterAutospacing="0" w:line="360" w:lineRule="auto"/>
        <w:jc w:val="center"/>
        <w:rPr>
          <w:rFonts w:ascii="Times New Roman" w:eastAsiaTheme="minorEastAsia" w:hAnsi="Times New Roman" w:cs="Times New Roman"/>
          <w:color w:val="000000"/>
        </w:rPr>
      </w:pPr>
    </w:p>
    <w:p w14:paraId="0C66AC8F" w14:textId="5242583B" w:rsidR="000477B7" w:rsidRPr="00445145" w:rsidRDefault="000477B7" w:rsidP="000477B7">
      <w:pPr>
        <w:spacing w:before="0" w:beforeAutospacing="0" w:after="0" w:afterAutospacing="0" w:line="240" w:lineRule="auto"/>
        <w:jc w:val="center"/>
        <w:rPr>
          <w:rFonts w:ascii="Times New Roman" w:eastAsiaTheme="minorEastAsia" w:hAnsi="Times New Roman" w:cs="Times New Roman"/>
          <w:bCs/>
        </w:rPr>
      </w:pPr>
      <w:r w:rsidRPr="00445145">
        <w:rPr>
          <w:rFonts w:ascii="Times New Roman" w:hAnsi="Times New Roman" w:cs="Times New Roman"/>
          <w:bCs/>
        </w:rPr>
        <w:t>Ulfa Wulan Agustina</w:t>
      </w:r>
    </w:p>
    <w:p w14:paraId="473031F6" w14:textId="20C8310C" w:rsidR="000477B7" w:rsidRDefault="00000000" w:rsidP="000477B7">
      <w:pPr>
        <w:spacing w:before="0" w:beforeAutospacing="0" w:after="0" w:afterAutospacing="0" w:line="240" w:lineRule="auto"/>
        <w:jc w:val="center"/>
        <w:rPr>
          <w:rStyle w:val="Hyperlink"/>
          <w:rFonts w:ascii="Times New Roman" w:hAnsi="Times New Roman" w:cs="Times New Roman"/>
          <w:lang w:val="en-US"/>
        </w:rPr>
      </w:pPr>
      <w:hyperlink r:id="rId10" w:history="1">
        <w:r w:rsidR="000477B7" w:rsidRPr="000F5DAB">
          <w:rPr>
            <w:rStyle w:val="Hyperlink"/>
            <w:rFonts w:ascii="Times New Roman" w:hAnsi="Times New Roman" w:cs="Times New Roman"/>
            <w:lang w:val="en-US"/>
          </w:rPr>
          <w:t>ulfa.wulanagustina@unwaha.ac.id</w:t>
        </w:r>
      </w:hyperlink>
    </w:p>
    <w:p w14:paraId="4BB5786D" w14:textId="739934BF" w:rsidR="000477B7" w:rsidRDefault="000477B7" w:rsidP="000477B7">
      <w:pPr>
        <w:spacing w:before="0" w:beforeAutospacing="0" w:after="0" w:afterAutospacing="0" w:line="240" w:lineRule="auto"/>
        <w:jc w:val="center"/>
        <w:rPr>
          <w:rFonts w:ascii="Times New Roman" w:hAnsi="Times New Roman" w:cs="Times New Roman"/>
          <w:lang w:val="en-US"/>
        </w:rPr>
      </w:pPr>
      <w:r>
        <w:rPr>
          <w:rFonts w:ascii="Times New Roman" w:hAnsi="Times New Roman" w:cs="Times New Roman"/>
          <w:lang w:val="en-US"/>
        </w:rPr>
        <w:t>Universitas K</w:t>
      </w:r>
      <w:r w:rsidR="00445145">
        <w:rPr>
          <w:rFonts w:ascii="Times New Roman" w:hAnsi="Times New Roman" w:cs="Times New Roman"/>
          <w:lang w:val="en-US"/>
        </w:rPr>
        <w:t>H</w:t>
      </w:r>
      <w:r>
        <w:rPr>
          <w:rFonts w:ascii="Times New Roman" w:hAnsi="Times New Roman" w:cs="Times New Roman"/>
          <w:lang w:val="en-US"/>
        </w:rPr>
        <w:t xml:space="preserve"> A Wahab </w:t>
      </w:r>
      <w:proofErr w:type="spellStart"/>
      <w:r>
        <w:rPr>
          <w:rFonts w:ascii="Times New Roman" w:hAnsi="Times New Roman" w:cs="Times New Roman"/>
          <w:lang w:val="en-US"/>
        </w:rPr>
        <w:t>Hasbulla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Jombang</w:t>
      </w:r>
      <w:proofErr w:type="spellEnd"/>
    </w:p>
    <w:p w14:paraId="143C5E31" w14:textId="77777777" w:rsidR="000477B7" w:rsidRDefault="000477B7" w:rsidP="000477B7">
      <w:pPr>
        <w:spacing w:before="0" w:beforeAutospacing="0" w:after="0" w:afterAutospacing="0" w:line="240" w:lineRule="auto"/>
        <w:jc w:val="center"/>
        <w:rPr>
          <w:rFonts w:ascii="Times New Roman" w:hAnsi="Times New Roman" w:cs="Times New Roman"/>
          <w:lang w:val="en-US"/>
        </w:rPr>
      </w:pPr>
    </w:p>
    <w:p w14:paraId="3E87AAF6" w14:textId="77777777" w:rsidR="000477B7" w:rsidRPr="0064791B" w:rsidRDefault="000477B7" w:rsidP="000477B7">
      <w:pPr>
        <w:spacing w:before="0" w:beforeAutospacing="0" w:after="0" w:afterAutospacing="0" w:line="240" w:lineRule="auto"/>
        <w:jc w:val="center"/>
        <w:rPr>
          <w:rFonts w:ascii="Times New Roman" w:eastAsia="Calibri" w:hAnsi="Times New Roman" w:cs="Times New Roman"/>
          <w:color w:val="000000"/>
          <w:lang w:val="en-US"/>
        </w:rPr>
      </w:pPr>
      <w:r w:rsidRPr="0064791B">
        <w:rPr>
          <w:rFonts w:ascii="Times New Roman" w:eastAsia="Calibri" w:hAnsi="Times New Roman" w:cs="Times New Roman"/>
          <w:color w:val="000000"/>
          <w:lang w:val="en-US"/>
        </w:rPr>
        <w:t xml:space="preserve">Irfan </w:t>
      </w:r>
      <w:proofErr w:type="spellStart"/>
      <w:r w:rsidRPr="0064791B">
        <w:rPr>
          <w:rFonts w:ascii="Times New Roman" w:eastAsia="Calibri" w:hAnsi="Times New Roman" w:cs="Times New Roman"/>
          <w:color w:val="000000"/>
          <w:lang w:val="en-US"/>
        </w:rPr>
        <w:t>Jauhari</w:t>
      </w:r>
      <w:proofErr w:type="spellEnd"/>
    </w:p>
    <w:p w14:paraId="75B67E3A" w14:textId="77777777" w:rsidR="000477B7" w:rsidRPr="0064791B" w:rsidRDefault="00000000" w:rsidP="000477B7">
      <w:pPr>
        <w:spacing w:before="0" w:beforeAutospacing="0" w:after="0" w:afterAutospacing="0" w:line="240" w:lineRule="auto"/>
        <w:jc w:val="center"/>
        <w:rPr>
          <w:rFonts w:ascii="Times New Roman" w:hAnsi="Times New Roman" w:cs="Times New Roman"/>
          <w:color w:val="5E5E5E"/>
          <w:shd w:val="clear" w:color="auto" w:fill="FFFFFF"/>
          <w:lang w:val="en-US"/>
        </w:rPr>
      </w:pPr>
      <w:hyperlink r:id="rId11" w:history="1">
        <w:r w:rsidR="000477B7" w:rsidRPr="0064791B">
          <w:rPr>
            <w:rStyle w:val="Hyperlink"/>
            <w:rFonts w:ascii="Times New Roman" w:hAnsi="Times New Roman" w:cs="Times New Roman"/>
            <w:shd w:val="clear" w:color="auto" w:fill="FFFFFF"/>
          </w:rPr>
          <w:t>irfanjauhari.mjp@gmail.com</w:t>
        </w:r>
      </w:hyperlink>
      <w:r w:rsidR="000477B7" w:rsidRPr="0064791B">
        <w:rPr>
          <w:rFonts w:ascii="Times New Roman" w:hAnsi="Times New Roman" w:cs="Times New Roman"/>
          <w:color w:val="5E5E5E"/>
          <w:shd w:val="clear" w:color="auto" w:fill="FFFFFF"/>
          <w:lang w:val="en-US"/>
        </w:rPr>
        <w:t xml:space="preserve"> </w:t>
      </w:r>
    </w:p>
    <w:p w14:paraId="012689F8" w14:textId="75155AB9" w:rsidR="000477B7" w:rsidRPr="000477B7" w:rsidRDefault="000477B7" w:rsidP="000477B7">
      <w:pPr>
        <w:spacing w:before="0" w:beforeAutospacing="0" w:after="0" w:afterAutospacing="0" w:line="240" w:lineRule="auto"/>
        <w:jc w:val="center"/>
        <w:rPr>
          <w:rFonts w:ascii="Times New Roman" w:eastAsiaTheme="minorEastAsia" w:hAnsi="Times New Roman" w:cs="Times New Roman"/>
          <w:color w:val="000000"/>
        </w:rPr>
      </w:pPr>
      <w:r w:rsidRPr="0064791B">
        <w:rPr>
          <w:rFonts w:ascii="Times New Roman" w:hAnsi="Times New Roman" w:cs="Times New Roman"/>
          <w:shd w:val="clear" w:color="auto" w:fill="FFFFFF"/>
          <w:lang w:val="en-US"/>
        </w:rPr>
        <w:t xml:space="preserve">IAI </w:t>
      </w:r>
      <w:proofErr w:type="spellStart"/>
      <w:r w:rsidRPr="0064791B">
        <w:rPr>
          <w:rFonts w:ascii="Times New Roman" w:hAnsi="Times New Roman" w:cs="Times New Roman"/>
          <w:shd w:val="clear" w:color="auto" w:fill="FFFFFF"/>
          <w:lang w:val="en-US"/>
        </w:rPr>
        <w:t>Riyadlotul</w:t>
      </w:r>
      <w:proofErr w:type="spellEnd"/>
      <w:r w:rsidRPr="0064791B">
        <w:rPr>
          <w:rFonts w:ascii="Times New Roman" w:hAnsi="Times New Roman" w:cs="Times New Roman"/>
          <w:shd w:val="clear" w:color="auto" w:fill="FFFFFF"/>
          <w:lang w:val="en-US"/>
        </w:rPr>
        <w:t xml:space="preserve"> Mujahidin </w:t>
      </w:r>
      <w:proofErr w:type="spellStart"/>
      <w:r w:rsidRPr="0064791B">
        <w:rPr>
          <w:rFonts w:ascii="Times New Roman" w:hAnsi="Times New Roman" w:cs="Times New Roman"/>
          <w:shd w:val="clear" w:color="auto" w:fill="FFFFFF"/>
          <w:lang w:val="en-US"/>
        </w:rPr>
        <w:t>Ngabar</w:t>
      </w:r>
      <w:proofErr w:type="spellEnd"/>
      <w:r w:rsidRPr="0064791B">
        <w:rPr>
          <w:rFonts w:ascii="Times New Roman" w:hAnsi="Times New Roman" w:cs="Times New Roman"/>
          <w:shd w:val="clear" w:color="auto" w:fill="FFFFFF"/>
          <w:lang w:val="en-US"/>
        </w:rPr>
        <w:t xml:space="preserve"> </w:t>
      </w:r>
      <w:proofErr w:type="spellStart"/>
      <w:r w:rsidRPr="0064791B">
        <w:rPr>
          <w:rFonts w:ascii="Times New Roman" w:hAnsi="Times New Roman" w:cs="Times New Roman"/>
          <w:shd w:val="clear" w:color="auto" w:fill="FFFFFF"/>
          <w:lang w:val="en-US"/>
        </w:rPr>
        <w:t>Ponorogo</w:t>
      </w:r>
      <w:proofErr w:type="spellEnd"/>
    </w:p>
    <w:p w14:paraId="19F1D88C" w14:textId="0A2C1427" w:rsidR="00672842" w:rsidRPr="00DE6E6A" w:rsidRDefault="00000000" w:rsidP="00F8735E">
      <w:pPr>
        <w:spacing w:line="360" w:lineRule="auto"/>
        <w:jc w:val="center"/>
        <w:rPr>
          <w:rFonts w:ascii="Times New Roman" w:eastAsiaTheme="minorEastAsia" w:hAnsi="Times New Roman" w:cs="Times New Roman"/>
          <w:b/>
          <w:bCs/>
          <w:color w:val="000000"/>
          <w:lang w:val="en-US"/>
        </w:rPr>
      </w:pPr>
      <w:r>
        <w:rPr>
          <w:rFonts w:ascii="Times New Roman" w:eastAsia="Calibri" w:hAnsi="Times New Roman" w:cs="Times New Roman"/>
          <w:b/>
          <w:bCs/>
          <w:color w:val="000000"/>
        </w:rPr>
        <w:t>Abstra</w:t>
      </w:r>
      <w:proofErr w:type="spellStart"/>
      <w:r w:rsidR="00DE6E6A">
        <w:rPr>
          <w:rFonts w:ascii="Times New Roman" w:eastAsia="Calibri" w:hAnsi="Times New Roman" w:cs="Times New Roman"/>
          <w:b/>
          <w:bCs/>
          <w:color w:val="000000"/>
          <w:lang w:val="en-US"/>
        </w:rPr>
        <w:t>ct</w:t>
      </w:r>
      <w:proofErr w:type="spellEnd"/>
    </w:p>
    <w:p w14:paraId="0A8F7BFF" w14:textId="6941C2BC" w:rsidR="00DE6E6A" w:rsidRPr="00DE6E6A" w:rsidRDefault="00DE6E6A" w:rsidP="00DE6E6A">
      <w:pPr>
        <w:spacing w:line="240" w:lineRule="auto"/>
        <w:jc w:val="both"/>
        <w:rPr>
          <w:rFonts w:ascii="Times New Roman" w:eastAsia="Calibri" w:hAnsi="Times New Roman" w:cs="Times New Roman"/>
          <w:color w:val="000000"/>
        </w:rPr>
      </w:pPr>
      <w:r w:rsidRPr="00DE6E6A">
        <w:rPr>
          <w:rFonts w:ascii="Times New Roman" w:eastAsia="Calibri" w:hAnsi="Times New Roman" w:cs="Times New Roman"/>
          <w:color w:val="000000"/>
        </w:rPr>
        <w:t xml:space="preserve">Radicalism and extremism originated from an exclusive religious way and fanaticism in madhab. </w:t>
      </w:r>
      <w:r w:rsidR="005A3065">
        <w:rPr>
          <w:rFonts w:ascii="Times New Roman" w:eastAsia="Calibri" w:hAnsi="Times New Roman" w:cs="Times New Roman"/>
          <w:color w:val="000000"/>
        </w:rPr>
        <w:t>Pesantren/boarding school</w:t>
      </w:r>
      <w:r w:rsidRPr="00DE6E6A">
        <w:rPr>
          <w:rFonts w:ascii="Times New Roman" w:eastAsia="Calibri" w:hAnsi="Times New Roman" w:cs="Times New Roman"/>
          <w:color w:val="000000"/>
        </w:rPr>
        <w:t xml:space="preserve"> as the oldest educational institution in Indonesia has not escaped from various stigmatizations because it is considered a nursery for immoderate religious understanding. </w:t>
      </w:r>
      <w:r w:rsidR="005A3065">
        <w:rPr>
          <w:rFonts w:ascii="Times New Roman" w:eastAsia="Calibri" w:hAnsi="Times New Roman" w:cs="Times New Roman"/>
          <w:color w:val="000000"/>
        </w:rPr>
        <w:t>Al-Iman Islamic Boarding School</w:t>
      </w:r>
      <w:r w:rsidRPr="00DE6E6A">
        <w:rPr>
          <w:rFonts w:ascii="Times New Roman" w:eastAsia="Calibri" w:hAnsi="Times New Roman" w:cs="Times New Roman"/>
          <w:color w:val="000000"/>
        </w:rPr>
        <w:t xml:space="preserve"> located in Ponorogo, East Java, actively internalizes the value of religious moderation as one of the efforts to eliminate the stigma</w:t>
      </w:r>
      <w:r w:rsidR="00F8735E">
        <w:rPr>
          <w:rFonts w:ascii="Times New Roman" w:eastAsia="Calibri" w:hAnsi="Times New Roman" w:cs="Times New Roman"/>
          <w:color w:val="000000"/>
        </w:rPr>
        <w:t xml:space="preserve">. </w:t>
      </w:r>
      <w:r w:rsidRPr="00DE6E6A">
        <w:rPr>
          <w:rFonts w:ascii="Times New Roman" w:eastAsia="Calibri" w:hAnsi="Times New Roman" w:cs="Times New Roman"/>
          <w:color w:val="000000"/>
        </w:rPr>
        <w:t>One of them is carried out with Fathul Kutub program which must be followed by all students of 6th grade KMI (at the same level as 3rd grade aliyah). By using this type of field research and data mining through interviews, two conclusions were obtained. First, in Fathul Kutub program, students are accustomed to study contemporary cases that are contextualized using various book references, both classical and contemporary.</w:t>
      </w:r>
      <w:r w:rsidR="00F8735E">
        <w:rPr>
          <w:rFonts w:ascii="Times New Roman" w:eastAsia="Calibri" w:hAnsi="Times New Roman" w:cs="Times New Roman"/>
          <w:color w:val="000000"/>
        </w:rPr>
        <w:t xml:space="preserve"> </w:t>
      </w:r>
      <w:r w:rsidRPr="00DE6E6A">
        <w:rPr>
          <w:rFonts w:ascii="Times New Roman" w:eastAsia="Calibri" w:hAnsi="Times New Roman" w:cs="Times New Roman"/>
          <w:color w:val="000000"/>
        </w:rPr>
        <w:t xml:space="preserve">So that students are accustomed to dealing with differences of opinion caused by differences in references and emphasizing that there is no single truth in madhhab. Second, the stages of study analysis in the </w:t>
      </w:r>
      <w:r w:rsidR="006516B2">
        <w:rPr>
          <w:rFonts w:ascii="Times New Roman" w:eastAsia="Calibri" w:hAnsi="Times New Roman" w:cs="Times New Roman"/>
          <w:color w:val="000000"/>
        </w:rPr>
        <w:t>Fathul Kutub</w:t>
      </w:r>
      <w:r w:rsidRPr="00DE6E6A">
        <w:rPr>
          <w:rFonts w:ascii="Times New Roman" w:eastAsia="Calibri" w:hAnsi="Times New Roman" w:cs="Times New Roman"/>
          <w:color w:val="000000"/>
        </w:rPr>
        <w:t xml:space="preserve"> program consist of; seminar on interpretation methodology; problem analysis; presentation of analysis results</w:t>
      </w:r>
      <w:r w:rsidR="00F8735E">
        <w:rPr>
          <w:rFonts w:ascii="Times New Roman" w:eastAsia="Calibri" w:hAnsi="Times New Roman" w:cs="Times New Roman"/>
          <w:color w:val="000000"/>
          <w:lang w:val="en-US"/>
        </w:rPr>
        <w:t>.</w:t>
      </w:r>
      <w:r w:rsidR="00F8735E">
        <w:rPr>
          <w:rFonts w:ascii="Times New Roman" w:eastAsia="SimSun" w:hAnsi="Times New Roman" w:cs="Times New Roman"/>
          <w:color w:val="000000"/>
          <w:lang w:val="en-US"/>
        </w:rPr>
        <w:t xml:space="preserve"> </w:t>
      </w:r>
      <w:r w:rsidRPr="00DE6E6A">
        <w:rPr>
          <w:rFonts w:ascii="Times New Roman" w:eastAsia="Calibri" w:hAnsi="Times New Roman" w:cs="Times New Roman"/>
          <w:color w:val="000000"/>
        </w:rPr>
        <w:t>The program is clear evidence of the contribution of al-Iman Islamic boarding school in dispelling radical understanding with a moderate Islamic approach. The impact of the program, until now there is not a single alumni of the al-Iman Ponorogo Islamic Boarding School affiliated with radical transnational organizations.</w:t>
      </w:r>
    </w:p>
    <w:p w14:paraId="4F19DEF1" w14:textId="12D09FC4" w:rsidR="00DE6E6A" w:rsidRDefault="00DE6E6A" w:rsidP="000477B7">
      <w:pPr>
        <w:spacing w:line="240" w:lineRule="auto"/>
        <w:jc w:val="both"/>
        <w:rPr>
          <w:rFonts w:ascii="Times New Roman" w:eastAsiaTheme="minorEastAsia" w:hAnsi="Times New Roman" w:cs="Times New Roman"/>
          <w:b/>
          <w:bCs/>
        </w:rPr>
      </w:pPr>
      <w:r w:rsidRPr="004C3992">
        <w:rPr>
          <w:rFonts w:ascii="Times New Roman" w:eastAsia="Calibri" w:hAnsi="Times New Roman" w:cs="Times New Roman"/>
          <w:b/>
          <w:bCs/>
          <w:color w:val="000000"/>
        </w:rPr>
        <w:t>Keywords</w:t>
      </w:r>
      <w:r w:rsidRPr="00DE6E6A">
        <w:rPr>
          <w:rFonts w:ascii="Times New Roman" w:eastAsia="Calibri" w:hAnsi="Times New Roman" w:cs="Times New Roman"/>
          <w:color w:val="000000"/>
        </w:rPr>
        <w:t>: Fathul Ku</w:t>
      </w:r>
      <w:r w:rsidR="005A3065">
        <w:rPr>
          <w:rFonts w:ascii="Times New Roman" w:eastAsia="Calibri" w:hAnsi="Times New Roman" w:cs="Times New Roman"/>
          <w:color w:val="000000"/>
          <w:lang w:val="en-US"/>
        </w:rPr>
        <w:t>tub</w:t>
      </w:r>
      <w:r w:rsidRPr="00DE6E6A">
        <w:rPr>
          <w:rFonts w:ascii="Times New Roman" w:eastAsia="Calibri" w:hAnsi="Times New Roman" w:cs="Times New Roman"/>
          <w:color w:val="000000"/>
        </w:rPr>
        <w:t>, radicalism, extremism, moderation, beragama, al-Iman</w:t>
      </w:r>
    </w:p>
    <w:p w14:paraId="271705AF" w14:textId="77777777" w:rsidR="000477B7" w:rsidRDefault="000477B7" w:rsidP="000477B7">
      <w:pPr>
        <w:spacing w:line="240" w:lineRule="auto"/>
        <w:jc w:val="both"/>
        <w:rPr>
          <w:rFonts w:ascii="Times New Roman" w:eastAsiaTheme="minorEastAsia" w:hAnsi="Times New Roman" w:cs="Times New Roman"/>
          <w:b/>
          <w:bCs/>
        </w:rPr>
      </w:pPr>
    </w:p>
    <w:p w14:paraId="2B865A7D" w14:textId="77777777" w:rsidR="000477B7" w:rsidRDefault="000477B7" w:rsidP="000477B7">
      <w:pPr>
        <w:spacing w:line="240" w:lineRule="auto"/>
        <w:jc w:val="both"/>
        <w:rPr>
          <w:rFonts w:ascii="Times New Roman" w:eastAsiaTheme="minorEastAsia" w:hAnsi="Times New Roman" w:cs="Times New Roman"/>
          <w:b/>
          <w:bCs/>
        </w:rPr>
      </w:pPr>
    </w:p>
    <w:p w14:paraId="1BDAA347" w14:textId="600E1238" w:rsidR="00672842" w:rsidRPr="00DE6E6A" w:rsidRDefault="00DE6E6A" w:rsidP="00F8735E">
      <w:pPr>
        <w:spacing w:line="36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lastRenderedPageBreak/>
        <w:t>INTRODUCTION</w:t>
      </w:r>
    </w:p>
    <w:p w14:paraId="2DB69756" w14:textId="7EC78364" w:rsidR="00672842" w:rsidRPr="00DE6E6A" w:rsidRDefault="00000000" w:rsidP="00DE6E6A">
      <w:pPr>
        <w:spacing w:line="360" w:lineRule="auto"/>
        <w:jc w:val="both"/>
        <w:rPr>
          <w:rFonts w:ascii="Times New Roman" w:eastAsiaTheme="minorEastAsia" w:hAnsi="Times New Roman" w:cs="Times New Roman"/>
        </w:rPr>
      </w:pPr>
      <w:r>
        <w:rPr>
          <w:rFonts w:ascii="Times New Roman" w:eastAsia="Calibri" w:hAnsi="Times New Roman" w:cs="Times New Roman"/>
          <w:b/>
          <w:bCs/>
        </w:rPr>
        <w:tab/>
      </w:r>
      <w:r w:rsidR="00DE6E6A" w:rsidRPr="00DE6E6A">
        <w:rPr>
          <w:rFonts w:ascii="Times New Roman" w:eastAsia="Calibri" w:hAnsi="Times New Roman" w:cs="Times New Roman"/>
        </w:rPr>
        <w:t>Since 2001, Indonesia has been actively involved in holding various international conferences related to moderate Islam</w:t>
      </w:r>
      <w:r w:rsidR="00DE6E6A">
        <w:rPr>
          <w:rStyle w:val="FootnoteReference"/>
          <w:rFonts w:ascii="Times New Roman" w:eastAsia="Calibri" w:hAnsi="Times New Roman" w:cs="Times New Roman"/>
        </w:rPr>
        <w:footnoteReference w:id="1"/>
      </w:r>
      <w:r w:rsidR="00DE6E6A">
        <w:rPr>
          <w:rFonts w:ascii="Times New Roman" w:eastAsiaTheme="minorEastAsia" w:hAnsi="Times New Roman" w:cs="Times New Roman"/>
          <w:lang w:val="en-US"/>
        </w:rPr>
        <w:t>.</w:t>
      </w:r>
      <w:r w:rsidR="00DE6E6A" w:rsidRPr="00DE6E6A">
        <w:t xml:space="preserve"> </w:t>
      </w:r>
      <w:r w:rsidR="00DE6E6A" w:rsidRPr="00DE6E6A">
        <w:rPr>
          <w:rFonts w:ascii="Times New Roman" w:eastAsia="Calibri" w:hAnsi="Times New Roman" w:cs="Times New Roman"/>
        </w:rPr>
        <w:t>The various conferences were held as one of the responses of the Muslim community to various acts of terrorism and radicalism in the name of Islam. Since then, the narrative of religious moderation or moderate Islam has been mentioned in various discussions, conferences, and online media. This is in line with Fadl's opinion which states that religious moderation is a solution to answer global problems related to radical and extremist-based actions.</w:t>
      </w:r>
    </w:p>
    <w:p w14:paraId="3D755688" w14:textId="77777777" w:rsidR="00241A28" w:rsidRDefault="00000000" w:rsidP="00F8735E">
      <w:pPr>
        <w:spacing w:line="360" w:lineRule="auto"/>
        <w:jc w:val="both"/>
        <w:rPr>
          <w:rFonts w:ascii="Times New Roman" w:eastAsiaTheme="minorEastAsia" w:hAnsi="Times New Roman" w:cs="Times New Roman"/>
        </w:rPr>
      </w:pPr>
      <w:r>
        <w:rPr>
          <w:rFonts w:ascii="Times New Roman" w:eastAsia="Calibri" w:hAnsi="Times New Roman" w:cs="Times New Roman"/>
        </w:rPr>
        <w:tab/>
      </w:r>
      <w:r w:rsidR="00241A28">
        <w:rPr>
          <w:rFonts w:ascii="Times New Roman" w:eastAsia="Calibri" w:hAnsi="Times New Roman" w:cs="Times New Roman"/>
          <w:lang w:val="en-US"/>
        </w:rPr>
        <w:t>I</w:t>
      </w:r>
      <w:r w:rsidR="00241A28" w:rsidRPr="00241A28">
        <w:rPr>
          <w:rFonts w:ascii="Times New Roman" w:eastAsia="Calibri" w:hAnsi="Times New Roman" w:cs="Times New Roman"/>
        </w:rPr>
        <w:t>n 2014, Indonesia through the Ministry of Religious Affairs officially disrupted the narrative of religious moderation in every sector and line of activity</w:t>
      </w:r>
      <w:r>
        <w:rPr>
          <w:rFonts w:ascii="Times New Roman" w:eastAsia="Calibri" w:hAnsi="Times New Roman" w:cs="Times New Roman"/>
        </w:rPr>
        <w:t>.</w:t>
      </w:r>
      <w:r w:rsidR="008F583E">
        <w:rPr>
          <w:rStyle w:val="FootnoteReference"/>
          <w:rFonts w:ascii="Times New Roman" w:eastAsia="Calibri" w:hAnsi="Times New Roman" w:cs="Times New Roman"/>
        </w:rPr>
        <w:footnoteReference w:id="2"/>
      </w:r>
      <w:r>
        <w:rPr>
          <w:rFonts w:ascii="Times New Roman" w:eastAsia="Calibri" w:hAnsi="Times New Roman" w:cs="Times New Roman"/>
        </w:rPr>
        <w:t xml:space="preserve"> </w:t>
      </w:r>
      <w:r w:rsidR="00241A28" w:rsidRPr="00241A28">
        <w:rPr>
          <w:rFonts w:ascii="Times New Roman" w:eastAsia="Calibri" w:hAnsi="Times New Roman" w:cs="Times New Roman"/>
          <w:lang w:val="en-US"/>
        </w:rPr>
        <w:t>This aims to foster an attitude of tolerance towards differences in religious beliefs in Indonesia. The MORA policy to mainstream the narrative of religious moderation is the right strategic step. Because of the many religious-based conflicts in Indonesia</w:t>
      </w:r>
      <w:r w:rsidR="00241A28">
        <w:rPr>
          <w:rFonts w:ascii="Times New Roman" w:eastAsia="Calibri" w:hAnsi="Times New Roman" w:cs="Times New Roman"/>
          <w:lang w:val="en-US"/>
        </w:rPr>
        <w:t>.</w:t>
      </w:r>
      <w:r w:rsidR="00241A28" w:rsidRPr="00241A28">
        <w:rPr>
          <w:rFonts w:ascii="Times New Roman" w:eastAsia="Calibri" w:hAnsi="Times New Roman" w:cs="Times New Roman"/>
          <w:lang w:val="en-US"/>
        </w:rPr>
        <w:t xml:space="preserve"> </w:t>
      </w:r>
      <w:r w:rsidR="00241A28">
        <w:rPr>
          <w:rFonts w:ascii="Times New Roman" w:eastAsia="Calibri" w:hAnsi="Times New Roman" w:cs="Times New Roman"/>
          <w:lang w:val="en-US"/>
        </w:rPr>
        <w:t>A</w:t>
      </w:r>
      <w:r w:rsidR="00241A28" w:rsidRPr="00241A28">
        <w:rPr>
          <w:rFonts w:ascii="Times New Roman" w:eastAsia="Calibri" w:hAnsi="Times New Roman" w:cs="Times New Roman"/>
          <w:lang w:val="en-US"/>
        </w:rPr>
        <w:t>ccording to Agus Ahmadi</w:t>
      </w:r>
      <w:r w:rsidR="00E537DA">
        <w:rPr>
          <w:rStyle w:val="FootnoteReference"/>
          <w:rFonts w:ascii="Times New Roman" w:eastAsia="Calibri" w:hAnsi="Times New Roman" w:cs="Times New Roman"/>
        </w:rPr>
        <w:footnoteReference w:id="3"/>
      </w:r>
      <w:r>
        <w:rPr>
          <w:rFonts w:ascii="Times New Roman" w:eastAsia="Calibri" w:hAnsi="Times New Roman" w:cs="Times New Roman"/>
        </w:rPr>
        <w:t xml:space="preserve"> </w:t>
      </w:r>
      <w:r w:rsidR="00241A28" w:rsidRPr="00241A28">
        <w:rPr>
          <w:rFonts w:ascii="Times New Roman" w:eastAsia="Calibri" w:hAnsi="Times New Roman" w:cs="Times New Roman"/>
        </w:rPr>
        <w:t>caused by contestation between religious groups in usurping the interpretation of truth as well as the exclusive religious way.</w:t>
      </w:r>
    </w:p>
    <w:p w14:paraId="1EF63ED2" w14:textId="5B65C891" w:rsidR="00672842" w:rsidRDefault="00000000" w:rsidP="00F8735E">
      <w:pPr>
        <w:spacing w:line="360" w:lineRule="auto"/>
        <w:jc w:val="both"/>
        <w:rPr>
          <w:rFonts w:ascii="Times New Roman" w:hAnsi="Times New Roman" w:cs="Times New Roman"/>
        </w:rPr>
      </w:pPr>
      <w:r>
        <w:rPr>
          <w:rFonts w:ascii="Times New Roman" w:eastAsia="Calibri" w:hAnsi="Times New Roman" w:cs="Times New Roman"/>
        </w:rPr>
        <w:tab/>
      </w:r>
      <w:r w:rsidR="00241A28" w:rsidRPr="00241A28">
        <w:rPr>
          <w:rFonts w:ascii="Times New Roman" w:eastAsia="Calibri" w:hAnsi="Times New Roman" w:cs="Times New Roman"/>
        </w:rPr>
        <w:t xml:space="preserve">Along with the increasing movement of radicalism and extremism, </w:t>
      </w:r>
      <w:r w:rsidR="005A3065">
        <w:rPr>
          <w:rFonts w:ascii="Times New Roman" w:eastAsia="Calibri" w:hAnsi="Times New Roman" w:cs="Times New Roman"/>
        </w:rPr>
        <w:t>pesantren/boarding school</w:t>
      </w:r>
      <w:r w:rsidR="00241A28" w:rsidRPr="00241A28">
        <w:rPr>
          <w:rFonts w:ascii="Times New Roman" w:eastAsia="Calibri" w:hAnsi="Times New Roman" w:cs="Times New Roman"/>
        </w:rPr>
        <w:t xml:space="preserve"> as the oldest Islamic educational institution in Indonesia</w:t>
      </w:r>
      <w:r w:rsidR="00241A28" w:rsidRPr="00241A28">
        <w:rPr>
          <w:rStyle w:val="FootnoteReference"/>
          <w:rFonts w:ascii="Times New Roman" w:eastAsia="Calibri" w:hAnsi="Times New Roman" w:cs="Times New Roman"/>
          <w:vertAlign w:val="baseline"/>
        </w:rPr>
        <w:t xml:space="preserve"> </w:t>
      </w:r>
      <w:r w:rsidR="00762BA6">
        <w:rPr>
          <w:rStyle w:val="FootnoteReference"/>
          <w:rFonts w:ascii="Times New Roman" w:eastAsia="Calibri" w:hAnsi="Times New Roman" w:cs="Times New Roman"/>
        </w:rPr>
        <w:footnoteReference w:id="4"/>
      </w:r>
      <w:r>
        <w:rPr>
          <w:rFonts w:ascii="Times New Roman" w:eastAsia="Calibri" w:hAnsi="Times New Roman" w:cs="Times New Roman"/>
        </w:rPr>
        <w:t xml:space="preserve"> </w:t>
      </w:r>
      <w:r w:rsidR="00241A28" w:rsidRPr="00241A28">
        <w:rPr>
          <w:rFonts w:ascii="Times New Roman" w:eastAsia="Calibri" w:hAnsi="Times New Roman" w:cs="Times New Roman"/>
        </w:rPr>
        <w:t xml:space="preserve">Not spared from various stigmatizations. </w:t>
      </w:r>
      <w:r w:rsidR="005A3065">
        <w:rPr>
          <w:rFonts w:ascii="Times New Roman" w:eastAsia="Calibri" w:hAnsi="Times New Roman" w:cs="Times New Roman"/>
        </w:rPr>
        <w:t>Pesantren/boarding school</w:t>
      </w:r>
      <w:r w:rsidR="00241A28" w:rsidRPr="00241A28">
        <w:rPr>
          <w:rFonts w:ascii="Times New Roman" w:eastAsia="Calibri" w:hAnsi="Times New Roman" w:cs="Times New Roman"/>
        </w:rPr>
        <w:t xml:space="preserve"> are considered as seeders of radical thinking. The National Counterterrorism Agency (BNPT) released 198 Islamic boarding schools that were indicated to be affiliated with terrorist network groups</w:t>
      </w:r>
      <w:r>
        <w:rPr>
          <w:rFonts w:ascii="Times New Roman" w:hAnsi="Times New Roman" w:cs="Times New Roman"/>
        </w:rPr>
        <w:t xml:space="preserve">. </w:t>
      </w:r>
      <w:r w:rsidR="00241A28" w:rsidRPr="00241A28">
        <w:rPr>
          <w:rFonts w:ascii="Times New Roman" w:hAnsi="Times New Roman" w:cs="Times New Roman"/>
        </w:rPr>
        <w:t xml:space="preserve">Around of 11 Islamic boarding schools affiliated with </w:t>
      </w:r>
      <w:r w:rsidR="00241A28" w:rsidRPr="00241A28">
        <w:rPr>
          <w:rFonts w:ascii="Times New Roman" w:hAnsi="Times New Roman" w:cs="Times New Roman"/>
        </w:rPr>
        <w:lastRenderedPageBreak/>
        <w:t>Anshorut Khilafah (JAK), 68 Islamic boarding schools affiliated with the Jemaah Islamiyah (JI) and al-Qaeda group networks, and 119 Islamic boarding schools affiliated with Jamaah Ansharut Daulah (JAD) or ISIS sympathizers</w:t>
      </w:r>
      <w:r>
        <w:rPr>
          <w:rFonts w:ascii="Times New Roman" w:hAnsi="Times New Roman" w:cs="Times New Roman"/>
        </w:rPr>
        <w:t>.</w:t>
      </w:r>
      <w:r w:rsidR="00762BA6">
        <w:rPr>
          <w:rStyle w:val="FootnoteReference"/>
          <w:rFonts w:ascii="Times New Roman" w:hAnsi="Times New Roman" w:cs="Times New Roman"/>
        </w:rPr>
        <w:footnoteReference w:id="5"/>
      </w:r>
      <w:r>
        <w:rPr>
          <w:rFonts w:ascii="Times New Roman" w:hAnsi="Times New Roman" w:cs="Times New Roman"/>
        </w:rPr>
        <w:t xml:space="preserve"> </w:t>
      </w:r>
    </w:p>
    <w:p w14:paraId="52F95EEE" w14:textId="7CD8102F" w:rsidR="00A417A4" w:rsidRDefault="00000000" w:rsidP="00F8735E">
      <w:pPr>
        <w:spacing w:line="360" w:lineRule="auto"/>
        <w:jc w:val="both"/>
        <w:rPr>
          <w:rFonts w:ascii="Times New Roman" w:eastAsiaTheme="minorEastAsia" w:hAnsi="Times New Roman" w:cs="Times New Roman"/>
          <w:bCs/>
          <w:color w:val="000000"/>
        </w:rPr>
      </w:pPr>
      <w:r>
        <w:rPr>
          <w:rFonts w:ascii="Times New Roman" w:hAnsi="Times New Roman" w:cs="Times New Roman"/>
        </w:rPr>
        <w:tab/>
      </w:r>
      <w:r w:rsidR="007A7A01" w:rsidRPr="007A7A01">
        <w:rPr>
          <w:rFonts w:ascii="Times New Roman" w:eastAsia="Calibri" w:hAnsi="Times New Roman" w:cs="Times New Roman"/>
        </w:rPr>
        <w:t xml:space="preserve">BNPT data received various rejections, one of </w:t>
      </w:r>
      <w:r w:rsidR="005A3065">
        <w:rPr>
          <w:rFonts w:ascii="Times New Roman" w:eastAsia="Calibri" w:hAnsi="Times New Roman" w:cs="Times New Roman"/>
          <w:lang w:val="en-US"/>
        </w:rPr>
        <w:t xml:space="preserve"> them </w:t>
      </w:r>
      <w:r w:rsidR="007A7A01" w:rsidRPr="007A7A01">
        <w:rPr>
          <w:rFonts w:ascii="Times New Roman" w:eastAsia="Calibri" w:hAnsi="Times New Roman" w:cs="Times New Roman"/>
        </w:rPr>
        <w:t xml:space="preserve">was by Minister of Religious Affairs Yaqut Qalil. Similarly, MUI also firmly rejected the data submitted by BNPT. Both religious authorities stated that there were no </w:t>
      </w:r>
      <w:r w:rsidR="005A3065">
        <w:rPr>
          <w:rFonts w:ascii="Times New Roman" w:eastAsia="Calibri" w:hAnsi="Times New Roman" w:cs="Times New Roman"/>
        </w:rPr>
        <w:t>pesantren/boarding school</w:t>
      </w:r>
      <w:r w:rsidR="005A3065">
        <w:rPr>
          <w:rFonts w:ascii="Times New Roman" w:eastAsia="Calibri" w:hAnsi="Times New Roman" w:cs="Times New Roman"/>
          <w:lang w:val="en-US"/>
        </w:rPr>
        <w:t>/boarding school</w:t>
      </w:r>
      <w:r w:rsidR="007A7A01" w:rsidRPr="007A7A01">
        <w:rPr>
          <w:rFonts w:ascii="Times New Roman" w:eastAsia="Calibri" w:hAnsi="Times New Roman" w:cs="Times New Roman"/>
        </w:rPr>
        <w:t xml:space="preserve"> that taught radicalism</w:t>
      </w:r>
      <w:r>
        <w:rPr>
          <w:rFonts w:ascii="Times New Roman" w:eastAsia="Calibri" w:hAnsi="Times New Roman" w:cs="Times New Roman"/>
        </w:rPr>
        <w:t xml:space="preserve">. </w:t>
      </w:r>
      <w:r w:rsidR="00A417A4" w:rsidRPr="00A417A4">
        <w:rPr>
          <w:rFonts w:ascii="Times New Roman" w:eastAsia="Calibri" w:hAnsi="Times New Roman" w:cs="Times New Roman"/>
        </w:rPr>
        <w:t xml:space="preserve">This is reinforced by various studies that explain the history of </w:t>
      </w:r>
      <w:r w:rsidR="005A3065">
        <w:rPr>
          <w:rFonts w:ascii="Times New Roman" w:eastAsia="Calibri" w:hAnsi="Times New Roman" w:cs="Times New Roman"/>
        </w:rPr>
        <w:t>pesantren/boarding school</w:t>
      </w:r>
      <w:r w:rsidR="00A417A4" w:rsidRPr="00A417A4">
        <w:rPr>
          <w:rFonts w:ascii="Times New Roman" w:eastAsia="Calibri" w:hAnsi="Times New Roman" w:cs="Times New Roman"/>
        </w:rPr>
        <w:t xml:space="preserve"> as educational institutions that adapt to modernity</w:t>
      </w:r>
      <w:r w:rsidR="00A417A4" w:rsidRPr="00A417A4">
        <w:rPr>
          <w:rStyle w:val="FootnoteReference"/>
          <w:rFonts w:ascii="Times New Roman" w:eastAsia="Calibri" w:hAnsi="Times New Roman" w:cs="Times New Roman"/>
          <w:vertAlign w:val="baseline"/>
        </w:rPr>
        <w:t xml:space="preserve"> </w:t>
      </w:r>
      <w:r w:rsidR="00776A34">
        <w:rPr>
          <w:rStyle w:val="FootnoteReference"/>
          <w:rFonts w:ascii="Times New Roman" w:eastAsia="Calibri" w:hAnsi="Times New Roman" w:cs="Times New Roman"/>
        </w:rPr>
        <w:footnoteReference w:id="6"/>
      </w:r>
      <w:r>
        <w:rPr>
          <w:rFonts w:ascii="Times New Roman" w:hAnsi="Times New Roman" w:cs="Times New Roman"/>
        </w:rPr>
        <w:t xml:space="preserve">, </w:t>
      </w:r>
      <w:r w:rsidR="00A417A4" w:rsidRPr="00A417A4">
        <w:rPr>
          <w:rFonts w:ascii="Times New Roman" w:eastAsia="Calibri" w:hAnsi="Times New Roman" w:cs="Times New Roman"/>
        </w:rPr>
        <w:t>Current Issues</w:t>
      </w:r>
      <w:r w:rsidR="00A417A4" w:rsidRPr="00A417A4">
        <w:rPr>
          <w:rStyle w:val="FootnoteReference"/>
          <w:rFonts w:ascii="Times New Roman" w:eastAsia="Calibri" w:hAnsi="Times New Roman" w:cs="Times New Roman"/>
          <w:vertAlign w:val="baseline"/>
        </w:rPr>
        <w:t xml:space="preserve"> </w:t>
      </w:r>
      <w:r w:rsidR="00776A34">
        <w:rPr>
          <w:rStyle w:val="FootnoteReference"/>
          <w:rFonts w:ascii="Times New Roman" w:eastAsia="Calibri" w:hAnsi="Times New Roman" w:cs="Times New Roman"/>
        </w:rPr>
        <w:footnoteReference w:id="7"/>
      </w:r>
      <w:r>
        <w:rPr>
          <w:rFonts w:ascii="Times New Roman" w:eastAsia="Calibri" w:hAnsi="Times New Roman" w:cs="Times New Roman"/>
        </w:rPr>
        <w:t xml:space="preserve"> </w:t>
      </w:r>
      <w:r w:rsidR="00A417A4" w:rsidRPr="00A417A4">
        <w:rPr>
          <w:rFonts w:ascii="Times New Roman" w:eastAsia="Calibri" w:hAnsi="Times New Roman" w:cs="Times New Roman"/>
          <w:bCs/>
          <w:color w:val="000000"/>
        </w:rPr>
        <w:t xml:space="preserve">This includes the issue of religious moderation. Even </w:t>
      </w:r>
      <w:r w:rsidR="005A3065">
        <w:rPr>
          <w:rFonts w:ascii="Times New Roman" w:eastAsia="Calibri" w:hAnsi="Times New Roman" w:cs="Times New Roman"/>
          <w:bCs/>
          <w:color w:val="000000"/>
        </w:rPr>
        <w:t>pesantren/boarding school</w:t>
      </w:r>
      <w:r w:rsidR="00A417A4" w:rsidRPr="00A417A4">
        <w:rPr>
          <w:rFonts w:ascii="Times New Roman" w:eastAsia="Calibri" w:hAnsi="Times New Roman" w:cs="Times New Roman"/>
          <w:bCs/>
          <w:color w:val="000000"/>
        </w:rPr>
        <w:t xml:space="preserve"> are actively proven successful in indoctrination through their learning system</w:t>
      </w:r>
      <w:r>
        <w:rPr>
          <w:rFonts w:ascii="Times New Roman" w:eastAsia="Calibri" w:hAnsi="Times New Roman" w:cs="Times New Roman"/>
          <w:bCs/>
          <w:color w:val="000000"/>
        </w:rPr>
        <w:t>.</w:t>
      </w:r>
      <w:r w:rsidR="00776A34">
        <w:rPr>
          <w:rStyle w:val="FootnoteReference"/>
          <w:rFonts w:ascii="Times New Roman" w:eastAsia="Calibri" w:hAnsi="Times New Roman" w:cs="Times New Roman"/>
          <w:bCs/>
          <w:color w:val="000000"/>
        </w:rPr>
        <w:footnoteReference w:id="8"/>
      </w:r>
      <w:r>
        <w:rPr>
          <w:rFonts w:ascii="Times New Roman" w:hAnsi="Times New Roman" w:cs="Times New Roman"/>
        </w:rPr>
        <w:t xml:space="preserve"> </w:t>
      </w:r>
      <w:r w:rsidR="00A417A4" w:rsidRPr="00A417A4">
        <w:rPr>
          <w:rFonts w:ascii="Times New Roman" w:eastAsia="Calibri" w:hAnsi="Times New Roman" w:cs="Times New Roman"/>
          <w:bCs/>
          <w:color w:val="000000"/>
        </w:rPr>
        <w:t xml:space="preserve">With these various research results, according to Yaqut Qalil and MUI, it is impossible for </w:t>
      </w:r>
      <w:r w:rsidR="005A3065">
        <w:rPr>
          <w:rFonts w:ascii="Times New Roman" w:eastAsia="Calibri" w:hAnsi="Times New Roman" w:cs="Times New Roman"/>
          <w:bCs/>
          <w:color w:val="000000"/>
        </w:rPr>
        <w:t>pesantren/boarding school</w:t>
      </w:r>
      <w:r w:rsidR="00A417A4" w:rsidRPr="00A417A4">
        <w:rPr>
          <w:rFonts w:ascii="Times New Roman" w:eastAsia="Calibri" w:hAnsi="Times New Roman" w:cs="Times New Roman"/>
          <w:bCs/>
          <w:color w:val="000000"/>
        </w:rPr>
        <w:t xml:space="preserve"> to teach radicalism.</w:t>
      </w:r>
    </w:p>
    <w:p w14:paraId="651208DD" w14:textId="22AA5359" w:rsidR="00A417A4" w:rsidRDefault="00000000" w:rsidP="00F8735E">
      <w:pPr>
        <w:spacing w:line="360" w:lineRule="auto"/>
        <w:jc w:val="both"/>
        <w:rPr>
          <w:rFonts w:ascii="Times New Roman" w:eastAsiaTheme="minorEastAsia" w:hAnsi="Times New Roman" w:cs="Times New Roman"/>
          <w:bCs/>
          <w:color w:val="000000"/>
        </w:rPr>
      </w:pPr>
      <w:r>
        <w:rPr>
          <w:rFonts w:ascii="Times New Roman" w:eastAsia="Calibri" w:hAnsi="Times New Roman" w:cs="Times New Roman"/>
          <w:bCs/>
          <w:color w:val="000000"/>
        </w:rPr>
        <w:tab/>
      </w:r>
      <w:r w:rsidR="00A417A4" w:rsidRPr="00A417A4">
        <w:rPr>
          <w:rFonts w:ascii="Times New Roman" w:eastAsia="Calibri" w:hAnsi="Times New Roman" w:cs="Times New Roman"/>
          <w:bCs/>
          <w:color w:val="000000"/>
        </w:rPr>
        <w:t>However, the fact that radical movements began in an exclusively religious way, and fanaticism towards the truth of a particular school</w:t>
      </w:r>
      <w:r w:rsidR="00A417A4" w:rsidRPr="00A417A4">
        <w:rPr>
          <w:rStyle w:val="FootnoteReference"/>
          <w:rFonts w:ascii="Times New Roman" w:eastAsia="Calibri" w:hAnsi="Times New Roman" w:cs="Times New Roman"/>
          <w:bCs/>
          <w:color w:val="000000"/>
          <w:vertAlign w:val="baseline"/>
        </w:rPr>
        <w:t xml:space="preserve"> </w:t>
      </w:r>
      <w:r w:rsidR="00E60A8F">
        <w:rPr>
          <w:rStyle w:val="FootnoteReference"/>
          <w:rFonts w:ascii="Times New Roman" w:eastAsia="Calibri" w:hAnsi="Times New Roman" w:cs="Times New Roman"/>
          <w:bCs/>
          <w:color w:val="000000"/>
        </w:rPr>
        <w:footnoteReference w:id="9"/>
      </w:r>
      <w:r>
        <w:rPr>
          <w:rFonts w:ascii="Times New Roman" w:eastAsia="Calibri" w:hAnsi="Times New Roman" w:cs="Times New Roman"/>
          <w:bCs/>
          <w:color w:val="000000"/>
        </w:rPr>
        <w:t xml:space="preserve"> </w:t>
      </w:r>
      <w:r w:rsidR="00A417A4" w:rsidRPr="00A417A4">
        <w:rPr>
          <w:rFonts w:ascii="Times New Roman" w:eastAsia="Calibri" w:hAnsi="Times New Roman" w:cs="Times New Roman"/>
          <w:bCs/>
          <w:color w:val="000000"/>
        </w:rPr>
        <w:t xml:space="preserve">It must also be understood by </w:t>
      </w:r>
      <w:r w:rsidR="005A3065">
        <w:rPr>
          <w:rFonts w:ascii="Times New Roman" w:eastAsia="Calibri" w:hAnsi="Times New Roman" w:cs="Times New Roman"/>
          <w:bCs/>
          <w:color w:val="000000"/>
        </w:rPr>
        <w:t>pesantren/boarding school</w:t>
      </w:r>
      <w:r w:rsidR="00A417A4" w:rsidRPr="00A417A4">
        <w:rPr>
          <w:rFonts w:ascii="Times New Roman" w:eastAsia="Calibri" w:hAnsi="Times New Roman" w:cs="Times New Roman"/>
          <w:bCs/>
          <w:color w:val="000000"/>
        </w:rPr>
        <w:t>. Where exclusivism in religion begins with how to refer to wrong religious sources and how to understand the wrong madhab</w:t>
      </w:r>
      <w:r>
        <w:rPr>
          <w:rFonts w:ascii="Times New Roman" w:eastAsia="Calibri" w:hAnsi="Times New Roman" w:cs="Times New Roman"/>
          <w:bCs/>
          <w:color w:val="000000"/>
        </w:rPr>
        <w:t>.</w:t>
      </w:r>
      <w:r w:rsidR="007A4C73">
        <w:rPr>
          <w:rStyle w:val="FootnoteReference"/>
          <w:rFonts w:ascii="Times New Roman" w:eastAsia="Calibri" w:hAnsi="Times New Roman" w:cs="Times New Roman"/>
          <w:bCs/>
          <w:color w:val="000000"/>
        </w:rPr>
        <w:footnoteReference w:id="10"/>
      </w:r>
      <w:r>
        <w:rPr>
          <w:rFonts w:ascii="Times New Roman" w:eastAsia="Calibri" w:hAnsi="Times New Roman" w:cs="Times New Roman"/>
          <w:bCs/>
          <w:color w:val="000000"/>
        </w:rPr>
        <w:t xml:space="preserve"> </w:t>
      </w:r>
      <w:r w:rsidR="00A417A4" w:rsidRPr="00A417A4">
        <w:rPr>
          <w:rFonts w:ascii="Times New Roman" w:eastAsia="Calibri" w:hAnsi="Times New Roman" w:cs="Times New Roman"/>
          <w:bCs/>
          <w:color w:val="000000"/>
        </w:rPr>
        <w:t xml:space="preserve">It may be that </w:t>
      </w:r>
      <w:r w:rsidR="005A3065">
        <w:rPr>
          <w:rFonts w:ascii="Times New Roman" w:eastAsia="Calibri" w:hAnsi="Times New Roman" w:cs="Times New Roman"/>
          <w:bCs/>
          <w:color w:val="000000"/>
        </w:rPr>
        <w:t>pesantren/boarding school</w:t>
      </w:r>
      <w:r w:rsidR="00A417A4" w:rsidRPr="00A417A4">
        <w:rPr>
          <w:rFonts w:ascii="Times New Roman" w:eastAsia="Calibri" w:hAnsi="Times New Roman" w:cs="Times New Roman"/>
          <w:bCs/>
          <w:color w:val="000000"/>
        </w:rPr>
        <w:t xml:space="preserve"> do not teach extremism and radicalism directly, but the way of conveying then fanaticism carried out by only </w:t>
      </w:r>
      <w:r w:rsidR="00A417A4" w:rsidRPr="00A417A4">
        <w:rPr>
          <w:rFonts w:ascii="Times New Roman" w:eastAsia="Calibri" w:hAnsi="Times New Roman" w:cs="Times New Roman"/>
          <w:bCs/>
          <w:color w:val="000000"/>
        </w:rPr>
        <w:lastRenderedPageBreak/>
        <w:t>believing in the truth of certain figures as the single truth is the beginning of radical movements produced.</w:t>
      </w:r>
    </w:p>
    <w:p w14:paraId="092B547C" w14:textId="77777777" w:rsidR="00A417A4" w:rsidRDefault="00000000" w:rsidP="00F8735E">
      <w:pPr>
        <w:spacing w:line="360" w:lineRule="auto"/>
        <w:jc w:val="both"/>
        <w:rPr>
          <w:rFonts w:ascii="Times New Roman" w:eastAsia="SimSun" w:hAnsi="Times New Roman" w:cs="Times New Roman"/>
        </w:rPr>
      </w:pPr>
      <w:r>
        <w:rPr>
          <w:rFonts w:ascii="Times New Roman" w:eastAsia="Calibri" w:hAnsi="Times New Roman" w:cs="Times New Roman"/>
          <w:bCs/>
          <w:color w:val="000000"/>
        </w:rPr>
        <w:tab/>
      </w:r>
      <w:r w:rsidR="00A417A4" w:rsidRPr="00A417A4">
        <w:rPr>
          <w:rFonts w:ascii="Times New Roman" w:eastAsia="Calibri" w:hAnsi="Times New Roman" w:cs="Times New Roman"/>
          <w:bCs/>
          <w:color w:val="000000"/>
        </w:rPr>
        <w:t>Moreover, according to Muhammad Hussein Abdullah</w:t>
      </w:r>
      <w:r>
        <w:rPr>
          <w:rFonts w:ascii="Times New Roman" w:eastAsia="SimSun" w:hAnsi="Times New Roman" w:cs="Times New Roman"/>
        </w:rPr>
        <w:t>,</w:t>
      </w:r>
      <w:r w:rsidR="007A4C73">
        <w:rPr>
          <w:rStyle w:val="FootnoteReference"/>
          <w:rFonts w:ascii="Times New Roman" w:eastAsia="SimSun" w:hAnsi="Times New Roman" w:cs="Times New Roman"/>
        </w:rPr>
        <w:footnoteReference w:id="11"/>
      </w:r>
      <w:r w:rsidR="00A417A4" w:rsidRPr="00A417A4">
        <w:t xml:space="preserve"> </w:t>
      </w:r>
      <w:r w:rsidR="00A417A4" w:rsidRPr="00A417A4">
        <w:rPr>
          <w:rFonts w:ascii="Times New Roman" w:eastAsia="SimSun" w:hAnsi="Times New Roman" w:cs="Times New Roman"/>
        </w:rPr>
        <w:t>The majority of people do not understand that dissent (khilafiyah) among madhhabs is something natural and healthy. It is not Deviates something that  from Islamic teachings as some people think. Because the ability of human reason is different, as the nash-nash of sharia also has the potential to cause differences in understanding. The difference in ijtihad among the Companions has actually occurred even since the time of the Prophet (peace be upon him) through his taqrir.</w:t>
      </w:r>
    </w:p>
    <w:p w14:paraId="305D6930" w14:textId="79843AC4" w:rsidR="00A417A4" w:rsidRDefault="00000000" w:rsidP="00F8735E">
      <w:pPr>
        <w:spacing w:line="360" w:lineRule="auto"/>
        <w:jc w:val="both"/>
        <w:rPr>
          <w:rFonts w:ascii="Times New Roman" w:eastAsia="SimSun" w:hAnsi="Times New Roman" w:cs="Times New Roman"/>
        </w:rPr>
      </w:pPr>
      <w:r>
        <w:rPr>
          <w:rFonts w:ascii="Times New Roman" w:eastAsia="SimSun" w:hAnsi="Times New Roman" w:cs="Times New Roman"/>
        </w:rPr>
        <w:tab/>
      </w:r>
      <w:r w:rsidR="00A417A4" w:rsidRPr="00A417A4">
        <w:rPr>
          <w:rFonts w:ascii="Times New Roman" w:eastAsia="SimSun" w:hAnsi="Times New Roman" w:cs="Times New Roman"/>
        </w:rPr>
        <w:t xml:space="preserve">On that basis, departing from the importance of dispelling exclusivism in religion and avoiding fanaticism in madhab, al-Iman Islamic boarding school actively runs programs aimed at internalizing the value of religious moderation. One of them is through Fathul Kutub program which must be followed by all </w:t>
      </w:r>
      <w:r w:rsidR="000F2D30">
        <w:rPr>
          <w:rFonts w:ascii="Times New Roman" w:eastAsia="SimSun" w:hAnsi="Times New Roman" w:cs="Times New Roman"/>
        </w:rPr>
        <w:t>6th grade of KMI</w:t>
      </w:r>
      <w:r w:rsidR="00A417A4" w:rsidRPr="00A417A4">
        <w:rPr>
          <w:rFonts w:ascii="Times New Roman" w:eastAsia="SimSun" w:hAnsi="Times New Roman" w:cs="Times New Roman"/>
        </w:rPr>
        <w:t xml:space="preserve"> (equivalent to grade 3 aliyah) both boys and girls</w:t>
      </w:r>
      <w:r>
        <w:rPr>
          <w:rFonts w:ascii="Times New Roman" w:eastAsia="SimSun" w:hAnsi="Times New Roman" w:cs="Times New Roman"/>
        </w:rPr>
        <w:t xml:space="preserve">. </w:t>
      </w:r>
      <w:r w:rsidR="00A417A4" w:rsidRPr="00A417A4">
        <w:rPr>
          <w:rFonts w:ascii="Times New Roman" w:eastAsia="SimSun" w:hAnsi="Times New Roman" w:cs="Times New Roman"/>
        </w:rPr>
        <w:t>This program is deliberately carried out in the final class of al-Iman Islamic boarding school, as a provision for students to engage in da'wah in the community.</w:t>
      </w:r>
    </w:p>
    <w:p w14:paraId="6FBDD44A" w14:textId="01DF2CB4" w:rsidR="00C93668" w:rsidRPr="000477B7" w:rsidRDefault="00000000" w:rsidP="00F8735E">
      <w:pPr>
        <w:spacing w:line="360" w:lineRule="auto"/>
        <w:jc w:val="both"/>
        <w:rPr>
          <w:rFonts w:ascii="Times New Roman" w:eastAsiaTheme="minorEastAsia" w:hAnsi="Times New Roman" w:cs="Times New Roman"/>
          <w:bCs/>
          <w:color w:val="000000"/>
          <w:lang w:val="en-US"/>
        </w:rPr>
      </w:pPr>
      <w:r>
        <w:rPr>
          <w:rFonts w:ascii="Times New Roman" w:eastAsia="SimSun" w:hAnsi="Times New Roman" w:cs="Times New Roman"/>
        </w:rPr>
        <w:tab/>
      </w:r>
      <w:r w:rsidR="00C93668" w:rsidRPr="00C93668">
        <w:rPr>
          <w:rFonts w:ascii="Times New Roman" w:eastAsia="SimSun" w:hAnsi="Times New Roman" w:cs="Times New Roman"/>
        </w:rPr>
        <w:t>In addition, Fathul Kutub program can also be maximized if the students have gone through tiered jurisprudence learning</w:t>
      </w:r>
      <w:r w:rsidR="00C93668" w:rsidRPr="00C93668">
        <w:rPr>
          <w:rStyle w:val="FootnoteReference"/>
          <w:rFonts w:ascii="Times New Roman" w:eastAsia="SimSun" w:hAnsi="Times New Roman" w:cs="Times New Roman"/>
          <w:vertAlign w:val="baseline"/>
        </w:rPr>
        <w:t xml:space="preserve"> </w:t>
      </w:r>
      <w:r w:rsidR="007A4C73">
        <w:rPr>
          <w:rStyle w:val="FootnoteReference"/>
          <w:rFonts w:ascii="Times New Roman" w:eastAsia="SimSun" w:hAnsi="Times New Roman" w:cs="Times New Roman"/>
        </w:rPr>
        <w:footnoteReference w:id="12"/>
      </w:r>
      <w:r w:rsidR="007F15E5">
        <w:rPr>
          <w:rFonts w:ascii="Times New Roman" w:eastAsia="SimSun" w:hAnsi="Times New Roman" w:cs="Times New Roman"/>
          <w:lang w:val="en-US"/>
        </w:rPr>
        <w:t xml:space="preserve"> </w:t>
      </w:r>
      <w:r w:rsidR="00C93668" w:rsidRPr="00C93668">
        <w:rPr>
          <w:rFonts w:ascii="Times New Roman" w:eastAsia="Calibri" w:hAnsi="Times New Roman" w:cs="Times New Roman"/>
          <w:bCs/>
          <w:color w:val="000000"/>
        </w:rPr>
        <w:t xml:space="preserve">as applied in grades 1 to 6 KMI at </w:t>
      </w:r>
      <w:r w:rsidR="005A3065">
        <w:rPr>
          <w:rFonts w:ascii="Times New Roman" w:eastAsia="Calibri" w:hAnsi="Times New Roman" w:cs="Times New Roman"/>
          <w:bCs/>
          <w:color w:val="000000"/>
        </w:rPr>
        <w:t>Al-Iman Islamic Boarding School</w:t>
      </w:r>
      <w:r w:rsidR="00C93668" w:rsidRPr="00C93668">
        <w:rPr>
          <w:rFonts w:ascii="Times New Roman" w:eastAsia="Calibri" w:hAnsi="Times New Roman" w:cs="Times New Roman"/>
          <w:bCs/>
          <w:color w:val="000000"/>
        </w:rPr>
        <w:t xml:space="preserve">. In this program, students will be given a contemporary problem and must be discussed and studied using references and references from various books that have been provided by caregivers at </w:t>
      </w:r>
      <w:r w:rsidR="005A3065">
        <w:rPr>
          <w:rFonts w:ascii="Times New Roman" w:eastAsia="Calibri" w:hAnsi="Times New Roman" w:cs="Times New Roman"/>
          <w:bCs/>
          <w:color w:val="000000"/>
        </w:rPr>
        <w:t>Al-Iman Islamic Boarding School</w:t>
      </w:r>
      <w:r>
        <w:rPr>
          <w:rFonts w:ascii="Times New Roman" w:eastAsia="Calibri" w:hAnsi="Times New Roman" w:cs="Times New Roman"/>
          <w:bCs/>
          <w:color w:val="000000"/>
        </w:rPr>
        <w:t xml:space="preserve">. </w:t>
      </w:r>
      <w:r w:rsidR="00C93668" w:rsidRPr="00C93668">
        <w:rPr>
          <w:rFonts w:ascii="Times New Roman" w:eastAsia="Calibri" w:hAnsi="Times New Roman" w:cs="Times New Roman"/>
          <w:bCs/>
          <w:color w:val="000000"/>
        </w:rPr>
        <w:t>The differences in study results caused by differences in references used will be discussed in a separate group forum to then be analyzed and guided by the coach on how to respond to the results of these different discussions and studies</w:t>
      </w:r>
      <w:r w:rsidR="000477B7">
        <w:rPr>
          <w:rFonts w:ascii="Times New Roman" w:eastAsia="Calibri" w:hAnsi="Times New Roman" w:cs="Times New Roman"/>
          <w:bCs/>
          <w:color w:val="000000"/>
          <w:lang w:val="en-US"/>
        </w:rPr>
        <w:t>.</w:t>
      </w:r>
    </w:p>
    <w:p w14:paraId="374EB610" w14:textId="488BA4B1" w:rsidR="00672842" w:rsidRDefault="00462F9F" w:rsidP="00462F9F">
      <w:pPr>
        <w:spacing w:line="360" w:lineRule="auto"/>
        <w:ind w:firstLine="720"/>
        <w:jc w:val="both"/>
        <w:rPr>
          <w:rFonts w:ascii="Times New Roman" w:eastAsia="Calibri" w:hAnsi="Times New Roman" w:cs="Times New Roman"/>
          <w:bCs/>
          <w:color w:val="000000"/>
        </w:rPr>
      </w:pPr>
      <w:r w:rsidRPr="00462F9F">
        <w:rPr>
          <w:rFonts w:ascii="Times New Roman" w:hAnsi="Times New Roman" w:cs="Times New Roman"/>
        </w:rPr>
        <w:lastRenderedPageBreak/>
        <w:t>This research uses a type of field research by visiting Al-Iman Islamic Boarding School Ponorogo, East Java. To make a systematic analysis of the facts and phenomena that occur at the research site, qualitative research using discriptive methods is applied in this study</w:t>
      </w:r>
      <w:r>
        <w:rPr>
          <w:rFonts w:ascii="Times New Roman" w:eastAsia="Calibri" w:hAnsi="Times New Roman" w:cs="Times New Roman"/>
          <w:bCs/>
          <w:color w:val="000000"/>
        </w:rPr>
        <w:t xml:space="preserve">. </w:t>
      </w:r>
      <w:r w:rsidRPr="00462F9F">
        <w:rPr>
          <w:rFonts w:ascii="Times New Roman" w:eastAsia="Calibri" w:hAnsi="Times New Roman" w:cs="Times New Roman"/>
          <w:bCs/>
          <w:color w:val="000000"/>
        </w:rPr>
        <w:t>Data sources are obtained from primary and secondary sources. Primary sources were obtained from interviews with lodge leaders, teachers, and students. While secondary sources are obtained from books, literature, book analysis, outside the group of objects studied</w:t>
      </w:r>
      <w:r>
        <w:rPr>
          <w:rFonts w:ascii="Times New Roman" w:eastAsia="Calibri" w:hAnsi="Times New Roman" w:cs="Times New Roman"/>
          <w:bCs/>
          <w:color w:val="000000"/>
        </w:rPr>
        <w:t>.</w:t>
      </w:r>
    </w:p>
    <w:p w14:paraId="61AB6332" w14:textId="0D19DF6B" w:rsidR="00672842" w:rsidRDefault="00462F9F" w:rsidP="00462F9F">
      <w:pPr>
        <w:spacing w:line="360" w:lineRule="auto"/>
        <w:ind w:firstLine="720"/>
        <w:jc w:val="both"/>
        <w:rPr>
          <w:rFonts w:ascii="Times New Roman" w:eastAsia="Calibri" w:hAnsi="Times New Roman" w:cs="Times New Roman"/>
          <w:bCs/>
          <w:color w:val="000000"/>
        </w:rPr>
      </w:pPr>
      <w:r w:rsidRPr="00462F9F">
        <w:rPr>
          <w:rFonts w:ascii="Times New Roman" w:eastAsia="Calibri" w:hAnsi="Times New Roman" w:cs="Times New Roman"/>
          <w:bCs/>
          <w:color w:val="000000"/>
        </w:rPr>
        <w:t xml:space="preserve">While the data collection technique is carried out by, 1) reviewing documentation: cottage historical data, curriculum documents, profiles, organizational structure, schedules of activities and activities of </w:t>
      </w:r>
      <w:r w:rsidR="000F2D30">
        <w:rPr>
          <w:rFonts w:ascii="Times New Roman" w:eastAsia="Calibri" w:hAnsi="Times New Roman" w:cs="Times New Roman"/>
          <w:bCs/>
          <w:color w:val="000000"/>
        </w:rPr>
        <w:t>6th grade of KMI</w:t>
      </w:r>
      <w:r w:rsidRPr="00462F9F">
        <w:rPr>
          <w:rFonts w:ascii="Times New Roman" w:eastAsia="Calibri" w:hAnsi="Times New Roman" w:cs="Times New Roman"/>
          <w:bCs/>
          <w:color w:val="000000"/>
        </w:rPr>
        <w:t>, books for the Fathul Polar program, 2) interviews: the resource persons in this study are leaders of al-Iman Islamic boarding schools, foundation leaders, male and female teachers and also male and female students, 3) observation: final program activities of grade 6 KMI students of al-Iman Ponorogo Islamic boarding school</w:t>
      </w:r>
      <w:r>
        <w:rPr>
          <w:rFonts w:ascii="Times New Roman" w:eastAsia="Calibri" w:hAnsi="Times New Roman" w:cs="Times New Roman"/>
          <w:bCs/>
          <w:color w:val="000000"/>
        </w:rPr>
        <w:t>.</w:t>
      </w:r>
    </w:p>
    <w:p w14:paraId="095BDE26" w14:textId="007B4B01" w:rsidR="005405F2" w:rsidRDefault="00000000" w:rsidP="00F8735E">
      <w:pPr>
        <w:spacing w:line="360" w:lineRule="auto"/>
        <w:jc w:val="both"/>
        <w:rPr>
          <w:rFonts w:ascii="Times New Roman" w:eastAsiaTheme="minorEastAsia" w:hAnsi="Times New Roman" w:cs="Times New Roman"/>
          <w:shd w:val="clear" w:color="auto" w:fill="FFFFFF"/>
        </w:rPr>
      </w:pPr>
      <w:r>
        <w:rPr>
          <w:rFonts w:ascii="Times New Roman" w:hAnsi="Times New Roman" w:cs="Times New Roman"/>
        </w:rPr>
        <w:tab/>
      </w:r>
      <w:r w:rsidR="00462F9F" w:rsidRPr="00462F9F">
        <w:rPr>
          <w:rFonts w:ascii="Times New Roman" w:hAnsi="Times New Roman" w:cs="Times New Roman"/>
        </w:rPr>
        <w:t xml:space="preserve">Research </w:t>
      </w:r>
      <w:r w:rsidR="005A3065">
        <w:rPr>
          <w:rFonts w:ascii="Times New Roman" w:hAnsi="Times New Roman" w:cs="Times New Roman"/>
          <w:lang w:val="en-US"/>
        </w:rPr>
        <w:t xml:space="preserve"> which conducted </w:t>
      </w:r>
      <w:r w:rsidR="00462F9F" w:rsidRPr="00462F9F">
        <w:rPr>
          <w:rFonts w:ascii="Times New Roman" w:hAnsi="Times New Roman" w:cs="Times New Roman"/>
        </w:rPr>
        <w:t xml:space="preserve">by Lutfiana Dwi Mayasari </w:t>
      </w:r>
      <w:r w:rsidR="00F8735E">
        <w:rPr>
          <w:rStyle w:val="FootnoteReference"/>
          <w:rFonts w:ascii="Times New Roman" w:hAnsi="Times New Roman" w:cs="Times New Roman"/>
        </w:rPr>
        <w:footnoteReference w:id="13"/>
      </w:r>
      <w:r w:rsidR="00462F9F" w:rsidRPr="00462F9F">
        <w:rPr>
          <w:rFonts w:ascii="Times New Roman" w:hAnsi="Times New Roman" w:cs="Times New Roman"/>
        </w:rPr>
        <w:t xml:space="preserve">with the title Strengthening Moderate Islamic Theological Reason at the Al Iman Islamic Boarding School in Ponorogo which is published at the proceedings of Ancom. The research discusses the internalization and strengthening of moderate Islamic theological reason at </w:t>
      </w:r>
      <w:r w:rsidR="005A3065">
        <w:rPr>
          <w:rFonts w:ascii="Times New Roman" w:hAnsi="Times New Roman" w:cs="Times New Roman"/>
        </w:rPr>
        <w:t>Al-Iman Islamic Boarding School</w:t>
      </w:r>
      <w:r w:rsidR="00462F9F" w:rsidRPr="00462F9F">
        <w:rPr>
          <w:rFonts w:ascii="Times New Roman" w:hAnsi="Times New Roman" w:cs="Times New Roman"/>
        </w:rPr>
        <w:t xml:space="preserve"> in Ponorogo in two ways. First; internalization through the five souls of al-Iman Islamic Boarding School, second; by conducting tiered jurisprudence learners</w:t>
      </w:r>
      <w:r>
        <w:rPr>
          <w:rFonts w:ascii="Times New Roman" w:hAnsi="Times New Roman" w:cs="Times New Roman"/>
          <w:shd w:val="clear" w:color="auto" w:fill="FFFFFF"/>
        </w:rPr>
        <w:t xml:space="preserve">. </w:t>
      </w:r>
      <w:r w:rsidR="00462F9F" w:rsidRPr="00462F9F">
        <w:rPr>
          <w:rFonts w:ascii="Times New Roman" w:hAnsi="Times New Roman" w:cs="Times New Roman"/>
          <w:shd w:val="clear" w:color="auto" w:fill="FFFFFF"/>
        </w:rPr>
        <w:t xml:space="preserve">This research took the same object, namely </w:t>
      </w:r>
      <w:r w:rsidR="005A3065">
        <w:rPr>
          <w:rFonts w:ascii="Times New Roman" w:hAnsi="Times New Roman" w:cs="Times New Roman"/>
          <w:shd w:val="clear" w:color="auto" w:fill="FFFFFF"/>
        </w:rPr>
        <w:t>Al-Iman Islamic Boarding School</w:t>
      </w:r>
      <w:r w:rsidR="00462F9F" w:rsidRPr="00462F9F">
        <w:rPr>
          <w:rFonts w:ascii="Times New Roman" w:hAnsi="Times New Roman" w:cs="Times New Roman"/>
          <w:shd w:val="clear" w:color="auto" w:fill="FFFFFF"/>
        </w:rPr>
        <w:t>. The difference is, the research in this paper will specifically examine one of the programs, namely Fathul Kutub with a religious moderation approach to dispel radical understanding and fanaticism in madhab.</w:t>
      </w:r>
      <w:r w:rsidR="006810B8">
        <w:rPr>
          <w:rFonts w:ascii="Times New Roman" w:hAnsi="Times New Roman" w:cs="Times New Roman"/>
          <w:shd w:val="clear" w:color="auto" w:fill="FFFFFF"/>
          <w:lang w:val="en-US"/>
        </w:rPr>
        <w:t xml:space="preserve"> </w:t>
      </w:r>
      <w:r w:rsidR="005405F2">
        <w:rPr>
          <w:rFonts w:ascii="Times New Roman" w:hAnsi="Times New Roman" w:cs="Times New Roman"/>
          <w:shd w:val="clear" w:color="auto" w:fill="FFFFFF"/>
          <w:lang w:val="en-US"/>
        </w:rPr>
        <w:t>Nurdin Ali research and friends</w:t>
      </w:r>
      <w:r>
        <w:rPr>
          <w:rFonts w:ascii="Times New Roman" w:hAnsi="Times New Roman" w:cs="Times New Roman"/>
          <w:shd w:val="clear" w:color="auto" w:fill="FFFFFF"/>
        </w:rPr>
        <w:t>,</w:t>
      </w:r>
      <w:r w:rsidR="00F8735E">
        <w:rPr>
          <w:rStyle w:val="FootnoteReference"/>
          <w:rFonts w:ascii="Times New Roman" w:hAnsi="Times New Roman" w:cs="Times New Roman"/>
          <w:shd w:val="clear" w:color="auto" w:fill="FFFFFF"/>
        </w:rPr>
        <w:footnoteReference w:id="14"/>
      </w:r>
      <w:r>
        <w:rPr>
          <w:rFonts w:ascii="Times New Roman" w:hAnsi="Times New Roman" w:cs="Times New Roman"/>
          <w:shd w:val="clear" w:color="auto" w:fill="FFFFFF"/>
        </w:rPr>
        <w:t xml:space="preserve"> </w:t>
      </w:r>
      <w:r w:rsidR="005405F2" w:rsidRPr="005405F2">
        <w:rPr>
          <w:rFonts w:ascii="Times New Roman" w:hAnsi="Times New Roman" w:cs="Times New Roman"/>
          <w:shd w:val="clear" w:color="auto" w:fill="FFFFFF"/>
        </w:rPr>
        <w:t xml:space="preserve">by the title Model of Religious Moderation Based on Salaf </w:t>
      </w:r>
      <w:r w:rsidR="005A3065">
        <w:rPr>
          <w:rFonts w:ascii="Times New Roman" w:hAnsi="Times New Roman" w:cs="Times New Roman"/>
          <w:shd w:val="clear" w:color="auto" w:fill="FFFFFF"/>
        </w:rPr>
        <w:t>Pesantren/boarding school</w:t>
      </w:r>
      <w:r w:rsidR="005405F2" w:rsidRPr="005405F2">
        <w:rPr>
          <w:rFonts w:ascii="Times New Roman" w:hAnsi="Times New Roman" w:cs="Times New Roman"/>
          <w:shd w:val="clear" w:color="auto" w:fill="FFFFFF"/>
        </w:rPr>
        <w:t xml:space="preserve"> published in the journal </w:t>
      </w:r>
      <w:r w:rsidR="005405F2" w:rsidRPr="005405F2">
        <w:rPr>
          <w:rFonts w:ascii="Times New Roman" w:hAnsi="Times New Roman" w:cs="Times New Roman"/>
          <w:shd w:val="clear" w:color="auto" w:fill="FFFFFF"/>
        </w:rPr>
        <w:lastRenderedPageBreak/>
        <w:t xml:space="preserve">Islamica. This study examines how to internalize the value of religious moderation in salaf-based Islamic boarding schools by taking al Anwar Islamic boarding school as the object of study. This research concluded that the internalization of the value of religious moderation in </w:t>
      </w:r>
      <w:r w:rsidR="005A3065">
        <w:rPr>
          <w:rFonts w:ascii="Times New Roman" w:hAnsi="Times New Roman" w:cs="Times New Roman"/>
          <w:shd w:val="clear" w:color="auto" w:fill="FFFFFF"/>
        </w:rPr>
        <w:t>pesantren/boarding school</w:t>
      </w:r>
      <w:r w:rsidR="005405F2" w:rsidRPr="005405F2">
        <w:rPr>
          <w:rFonts w:ascii="Times New Roman" w:hAnsi="Times New Roman" w:cs="Times New Roman"/>
          <w:shd w:val="clear" w:color="auto" w:fill="FFFFFF"/>
        </w:rPr>
        <w:t xml:space="preserve"> al Anwar was carried out with a salaf curriculum approach centered on the study of the book of turats.</w:t>
      </w:r>
    </w:p>
    <w:p w14:paraId="64BDEDDA" w14:textId="3662CBB5" w:rsidR="006366D9" w:rsidRPr="006366D9" w:rsidRDefault="00000000" w:rsidP="00F8735E">
      <w:pPr>
        <w:spacing w:line="360" w:lineRule="auto"/>
        <w:jc w:val="both"/>
        <w:rPr>
          <w:rFonts w:ascii="Times New Roman" w:eastAsiaTheme="minorEastAsia" w:hAnsi="Times New Roman" w:cs="Times New Roman"/>
          <w:bCs/>
          <w:color w:val="000000"/>
        </w:rPr>
      </w:pPr>
      <w:r>
        <w:rPr>
          <w:rFonts w:ascii="Times New Roman" w:eastAsia="Calibri" w:hAnsi="Times New Roman" w:cs="Times New Roman"/>
          <w:bCs/>
          <w:color w:val="000000"/>
        </w:rPr>
        <w:tab/>
        <w:t>Husnul Khoti</w:t>
      </w:r>
      <w:proofErr w:type="spellStart"/>
      <w:r w:rsidR="005405F2">
        <w:rPr>
          <w:rFonts w:ascii="Times New Roman" w:eastAsia="Calibri" w:hAnsi="Times New Roman" w:cs="Times New Roman"/>
          <w:bCs/>
          <w:color w:val="000000"/>
          <w:lang w:val="en-US"/>
        </w:rPr>
        <w:t>mah</w:t>
      </w:r>
      <w:proofErr w:type="spellEnd"/>
      <w:r w:rsidR="005405F2">
        <w:rPr>
          <w:rFonts w:ascii="Times New Roman" w:eastAsia="Calibri" w:hAnsi="Times New Roman" w:cs="Times New Roman"/>
          <w:bCs/>
          <w:color w:val="000000"/>
          <w:lang w:val="en-US"/>
        </w:rPr>
        <w:t xml:space="preserve"> Research</w:t>
      </w:r>
      <w:r w:rsidR="00B94706">
        <w:rPr>
          <w:rStyle w:val="FootnoteReference"/>
          <w:rFonts w:ascii="Times New Roman" w:eastAsia="Calibri" w:hAnsi="Times New Roman" w:cs="Times New Roman"/>
          <w:bCs/>
          <w:color w:val="000000"/>
        </w:rPr>
        <w:footnoteReference w:id="15"/>
      </w:r>
      <w:r>
        <w:rPr>
          <w:rFonts w:ascii="Times New Roman" w:eastAsia="Calibri" w:hAnsi="Times New Roman" w:cs="Times New Roman"/>
          <w:bCs/>
          <w:color w:val="000000"/>
        </w:rPr>
        <w:t xml:space="preserve">  </w:t>
      </w:r>
      <w:sdt>
        <w:sdtPr>
          <w:rPr>
            <w:rFonts w:ascii="Times New Roman" w:eastAsia="Calibri" w:hAnsi="Times New Roman" w:cs="Times New Roman"/>
            <w:bCs/>
            <w:color w:val="000000"/>
          </w:rPr>
          <w:tag w:val="MENDELEY_CITATION_v3_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"/>
          <w:id w:val="328805422"/>
          <w:placeholder>
            <w:docPart w:val="DefaultPlaceholder_-1854013440"/>
          </w:placeholder>
        </w:sdtPr>
        <w:sdtContent>
          <w:r w:rsidR="005E426B" w:rsidRPr="005E426B">
            <w:rPr>
              <w:rFonts w:ascii="Times New Roman" w:eastAsia="Calibri" w:hAnsi="Times New Roman" w:cs="Times New Roman"/>
              <w:bCs/>
              <w:color w:val="000000"/>
            </w:rPr>
            <w:t>(Khotimah 2020)</w:t>
          </w:r>
        </w:sdtContent>
      </w:sdt>
      <w:r>
        <w:rPr>
          <w:rFonts w:ascii="Times New Roman" w:eastAsia="Calibri" w:hAnsi="Times New Roman" w:cs="Times New Roman"/>
          <w:bCs/>
          <w:color w:val="000000"/>
        </w:rPr>
        <w:t xml:space="preserve"> </w:t>
      </w:r>
      <w:r w:rsidR="005405F2" w:rsidRPr="005405F2">
        <w:rPr>
          <w:rFonts w:ascii="Times New Roman" w:eastAsia="Calibri" w:hAnsi="Times New Roman" w:cs="Times New Roman"/>
          <w:bCs/>
          <w:color w:val="000000"/>
        </w:rPr>
        <w:t xml:space="preserve">by the title Internalization of Religious Moderation in </w:t>
      </w:r>
      <w:r w:rsidR="005A3065">
        <w:rPr>
          <w:rFonts w:ascii="Times New Roman" w:eastAsia="Calibri" w:hAnsi="Times New Roman" w:cs="Times New Roman"/>
          <w:bCs/>
          <w:color w:val="000000"/>
        </w:rPr>
        <w:t>Pesantren/boarding school</w:t>
      </w:r>
      <w:r w:rsidR="005405F2" w:rsidRPr="005405F2">
        <w:rPr>
          <w:rFonts w:ascii="Times New Roman" w:eastAsia="Calibri" w:hAnsi="Times New Roman" w:cs="Times New Roman"/>
          <w:bCs/>
          <w:color w:val="000000"/>
        </w:rPr>
        <w:t xml:space="preserve"> Curriculum published in Rabbani's journal. This study concludes the importance of internalizing the value of religious moderation at all levels of </w:t>
      </w:r>
      <w:r w:rsidR="005A3065">
        <w:rPr>
          <w:rFonts w:ascii="Times New Roman" w:eastAsia="Calibri" w:hAnsi="Times New Roman" w:cs="Times New Roman"/>
          <w:bCs/>
          <w:color w:val="000000"/>
        </w:rPr>
        <w:t>pesantren/boarding school</w:t>
      </w:r>
      <w:r w:rsidR="005405F2" w:rsidRPr="005405F2">
        <w:rPr>
          <w:rFonts w:ascii="Times New Roman" w:eastAsia="Calibri" w:hAnsi="Times New Roman" w:cs="Times New Roman"/>
          <w:bCs/>
          <w:color w:val="000000"/>
        </w:rPr>
        <w:t xml:space="preserve"> education. Both of these studies examine the internalization of the value of religious moderation. The difference is, Husnul Khotimah conducted conceptual research while this research is field research</w:t>
      </w:r>
      <w:r>
        <w:rPr>
          <w:rFonts w:ascii="Times New Roman" w:eastAsia="Calibri" w:hAnsi="Times New Roman" w:cs="Times New Roman"/>
          <w:bCs/>
          <w:color w:val="000000"/>
        </w:rPr>
        <w:t>.</w:t>
      </w:r>
    </w:p>
    <w:p w14:paraId="1DD9A3B0" w14:textId="007626E5" w:rsidR="00672842" w:rsidRPr="005405F2" w:rsidRDefault="005405F2" w:rsidP="00F8735E">
      <w:pPr>
        <w:spacing w:line="360" w:lineRule="auto"/>
        <w:rPr>
          <w:rFonts w:ascii="Times New Roman" w:eastAsiaTheme="minorEastAsia" w:hAnsi="Times New Roman" w:cs="Times New Roman"/>
          <w:b/>
          <w:bCs/>
          <w:lang w:val="en-US"/>
        </w:rPr>
      </w:pPr>
      <w:r>
        <w:rPr>
          <w:rFonts w:ascii="Times New Roman" w:hAnsi="Times New Roman" w:cs="Times New Roman"/>
          <w:b/>
          <w:bCs/>
          <w:lang w:val="en-US"/>
        </w:rPr>
        <w:t>FINDING AND DISCUSSION</w:t>
      </w:r>
    </w:p>
    <w:p w14:paraId="2CAE7D06" w14:textId="56B54825" w:rsidR="005405F2" w:rsidRPr="005405F2" w:rsidRDefault="005405F2" w:rsidP="005405F2">
      <w:pPr>
        <w:pStyle w:val="ListParagraph"/>
        <w:numPr>
          <w:ilvl w:val="0"/>
          <w:numId w:val="9"/>
        </w:numPr>
        <w:spacing w:line="360" w:lineRule="auto"/>
        <w:jc w:val="both"/>
        <w:rPr>
          <w:rFonts w:ascii="Times New Roman" w:eastAsiaTheme="minorEastAsia" w:hAnsi="Times New Roman" w:cs="Times New Roman"/>
          <w:b/>
          <w:bCs/>
        </w:rPr>
      </w:pPr>
      <w:r w:rsidRPr="005405F2">
        <w:rPr>
          <w:rFonts w:ascii="Times New Roman" w:eastAsia="Calibri" w:hAnsi="Times New Roman" w:cs="Times New Roman"/>
          <w:b/>
          <w:bCs/>
        </w:rPr>
        <w:t>The Profile of al-Iman Islamic Boarding School Ponorogo East Java</w:t>
      </w:r>
    </w:p>
    <w:p w14:paraId="03ED616B" w14:textId="02AA2C9F" w:rsidR="00672842" w:rsidRDefault="00000000" w:rsidP="00F8735E">
      <w:pPr>
        <w:spacing w:line="360" w:lineRule="auto"/>
        <w:jc w:val="both"/>
        <w:rPr>
          <w:rFonts w:ascii="Times New Roman" w:hAnsi="Times New Roman" w:cs="Times New Roman"/>
        </w:rPr>
      </w:pPr>
      <w:r>
        <w:rPr>
          <w:rFonts w:ascii="Times New Roman" w:hAnsi="Times New Roman" w:cs="Times New Roman"/>
        </w:rPr>
        <w:tab/>
      </w:r>
      <w:r w:rsidR="005405F2" w:rsidRPr="005405F2">
        <w:rPr>
          <w:rFonts w:ascii="Times New Roman" w:hAnsi="Times New Roman" w:cs="Times New Roman"/>
        </w:rPr>
        <w:t xml:space="preserve">Al-Iman Islamic Boarding school  was established in Bajang, Gandu, Mlarak Ponorogo by KH. Mahfudz Hakiem and Nyai Hj. Siti Qomariyah. The establishment of al-Iman boarding school was motivated by the message of Shaykh Mahmud Syaltut delivered to KH. Ahmad Sahal, founder of Pondok </w:t>
      </w:r>
      <w:r w:rsidR="005A3065">
        <w:rPr>
          <w:rFonts w:ascii="Times New Roman" w:hAnsi="Times New Roman" w:cs="Times New Roman"/>
        </w:rPr>
        <w:t>Pesantren/boarding school</w:t>
      </w:r>
      <w:r w:rsidR="005405F2" w:rsidRPr="005405F2">
        <w:rPr>
          <w:rFonts w:ascii="Times New Roman" w:hAnsi="Times New Roman" w:cs="Times New Roman"/>
        </w:rPr>
        <w:t xml:space="preserve"> Darussalam Gontor to establish 1000 Gontor. Until finally, Wednesday the 5th of Dhul-Hijjah 1412 H coincided with July 17, 1991 </w:t>
      </w:r>
      <w:r w:rsidR="005A3065">
        <w:rPr>
          <w:rFonts w:ascii="Times New Roman" w:hAnsi="Times New Roman" w:cs="Times New Roman"/>
        </w:rPr>
        <w:t>Al-Iman Islamic Boarding School</w:t>
      </w:r>
      <w:r w:rsidR="005405F2" w:rsidRPr="005405F2">
        <w:rPr>
          <w:rFonts w:ascii="Times New Roman" w:hAnsi="Times New Roman" w:cs="Times New Roman"/>
        </w:rPr>
        <w:t xml:space="preserve"> was officially established</w:t>
      </w:r>
      <w:r>
        <w:rPr>
          <w:rFonts w:ascii="Times New Roman" w:hAnsi="Times New Roman" w:cs="Times New Roman"/>
        </w:rPr>
        <w:t>.</w:t>
      </w:r>
      <w:r w:rsidR="00F15ABF">
        <w:rPr>
          <w:rStyle w:val="FootnoteReference"/>
          <w:rFonts w:ascii="Times New Roman" w:hAnsi="Times New Roman" w:cs="Times New Roman"/>
        </w:rPr>
        <w:footnoteReference w:id="16"/>
      </w:r>
    </w:p>
    <w:p w14:paraId="44BEFF7E" w14:textId="486FDFC7" w:rsidR="00672842" w:rsidRDefault="00000000" w:rsidP="00F8735E">
      <w:pPr>
        <w:spacing w:line="360" w:lineRule="auto"/>
        <w:jc w:val="both"/>
        <w:rPr>
          <w:rFonts w:ascii="Times New Roman" w:hAnsi="Times New Roman" w:cs="Times New Roman"/>
        </w:rPr>
      </w:pPr>
      <w:r>
        <w:rPr>
          <w:rFonts w:ascii="Times New Roman" w:hAnsi="Times New Roman" w:cs="Times New Roman"/>
        </w:rPr>
        <w:tab/>
      </w:r>
      <w:r w:rsidR="005405F2" w:rsidRPr="005405F2">
        <w:rPr>
          <w:rFonts w:ascii="Times New Roman" w:hAnsi="Times New Roman" w:cs="Times New Roman"/>
        </w:rPr>
        <w:t xml:space="preserve">KH. Mahfudz Hakiem and Nyai Hj. Siti Qomariyah were assisted by their first daughter-in-law, Drs. KH Imam Bajuri, M.PdI and several ustadz with an </w:t>
      </w:r>
      <w:r w:rsidR="005405F2" w:rsidRPr="005405F2">
        <w:rPr>
          <w:rFonts w:ascii="Times New Roman" w:hAnsi="Times New Roman" w:cs="Times New Roman"/>
        </w:rPr>
        <w:lastRenderedPageBreak/>
        <w:t>initial number of students as many as 70 male and female students. Because the location is too close with Darussalam Gontor Islamic Boarding School geographically, the leadership of the Darussalam Gontor Islamic Boarding School asked for KH. Mahfudz Hakiem to move from Gandu</w:t>
      </w:r>
      <w:r>
        <w:rPr>
          <w:rFonts w:ascii="Times New Roman" w:hAnsi="Times New Roman" w:cs="Times New Roman"/>
        </w:rPr>
        <w:t xml:space="preserve">. </w:t>
      </w:r>
    </w:p>
    <w:p w14:paraId="20F6B1C0" w14:textId="77777777" w:rsidR="00607208" w:rsidRDefault="00000000" w:rsidP="00F8735E">
      <w:pPr>
        <w:spacing w:line="360" w:lineRule="auto"/>
        <w:jc w:val="both"/>
        <w:rPr>
          <w:rFonts w:ascii="Times New Roman" w:eastAsiaTheme="minorEastAsia" w:hAnsi="Times New Roman" w:cs="Times New Roman"/>
        </w:rPr>
      </w:pPr>
      <w:r>
        <w:rPr>
          <w:rFonts w:ascii="Times New Roman" w:hAnsi="Times New Roman" w:cs="Times New Roman"/>
        </w:rPr>
        <w:tab/>
      </w:r>
      <w:r w:rsidR="00607208" w:rsidRPr="00607208">
        <w:rPr>
          <w:rFonts w:ascii="Times New Roman" w:hAnsi="Times New Roman" w:cs="Times New Roman"/>
        </w:rPr>
        <w:t>On that basis, on Wednesday, October 27, 1993, the male students numbering 75 students moved to Jalan Raya Sambung, Ngambakan Bangunrejo Village, Sukorejo District, Ponorogo, East Java by traveling as far as 19 KM. This event is known as the masiratul Iman. Currently the al-Iman Putra Islamic boarding school is led by KH. Ahmad Zawawi, the second son-in-law of KH. Mahfudz Hakiem and Nyai Hj. Siti Qomariyah.</w:t>
      </w:r>
    </w:p>
    <w:p w14:paraId="66D1F3C9" w14:textId="64846751" w:rsidR="00672842" w:rsidRDefault="00000000" w:rsidP="00F8735E">
      <w:pPr>
        <w:spacing w:line="360" w:lineRule="auto"/>
        <w:jc w:val="both"/>
        <w:rPr>
          <w:rFonts w:ascii="Times New Roman" w:hAnsi="Times New Roman" w:cs="Times New Roman"/>
        </w:rPr>
      </w:pPr>
      <w:r>
        <w:rPr>
          <w:rFonts w:ascii="Times New Roman" w:hAnsi="Times New Roman" w:cs="Times New Roman"/>
        </w:rPr>
        <w:tab/>
      </w:r>
      <w:r w:rsidR="00607208" w:rsidRPr="00607208">
        <w:rPr>
          <w:rFonts w:ascii="Times New Roman" w:hAnsi="Times New Roman" w:cs="Times New Roman"/>
        </w:rPr>
        <w:t xml:space="preserve">Followed by the transfer of female students to the Ponorogo-Madiun KM 5 Highway, Ponorogo, East Java, Indonesia. Currently the al-Iman Putri Islamic boarding school is led by Drs. KH Imam Bajuri M.PdI, the first son-in-law of KH. Mahfudz Hakiem and Nyai Hj. Siti Qomariyah. Although the location of the </w:t>
      </w:r>
      <w:r w:rsidR="005A3065">
        <w:rPr>
          <w:rFonts w:ascii="Times New Roman" w:hAnsi="Times New Roman" w:cs="Times New Roman"/>
        </w:rPr>
        <w:t>pesantren/boarding school</w:t>
      </w:r>
      <w:r w:rsidR="00607208" w:rsidRPr="00607208">
        <w:rPr>
          <w:rFonts w:ascii="Times New Roman" w:hAnsi="Times New Roman" w:cs="Times New Roman"/>
        </w:rPr>
        <w:t xml:space="preserve"> for boys and girls is far apart, the leadership of pondok al-Iman applies the same treatment in terms of discipline, activities, both in the committee and in extracurricular activities</w:t>
      </w:r>
      <w:r>
        <w:rPr>
          <w:rFonts w:ascii="Times New Roman" w:hAnsi="Times New Roman" w:cs="Times New Roman"/>
        </w:rPr>
        <w:t>.</w:t>
      </w:r>
    </w:p>
    <w:p w14:paraId="3D3EB571" w14:textId="1EABF373" w:rsidR="00607208" w:rsidRDefault="00000000" w:rsidP="00F8735E">
      <w:pPr>
        <w:spacing w:line="360" w:lineRule="auto"/>
        <w:jc w:val="both"/>
        <w:rPr>
          <w:rFonts w:ascii="Times New Roman" w:eastAsiaTheme="minorEastAsia" w:hAnsi="Times New Roman" w:cs="Times New Roman"/>
        </w:rPr>
      </w:pPr>
      <w:r>
        <w:rPr>
          <w:rFonts w:ascii="Times New Roman" w:hAnsi="Times New Roman" w:cs="Times New Roman"/>
        </w:rPr>
        <w:tab/>
      </w:r>
      <w:r w:rsidR="00607208" w:rsidRPr="00607208">
        <w:rPr>
          <w:rFonts w:ascii="Times New Roman" w:hAnsi="Times New Roman" w:cs="Times New Roman"/>
        </w:rPr>
        <w:t xml:space="preserve">In line with the development of society and the demands of the times, currently </w:t>
      </w:r>
      <w:r w:rsidR="00160044">
        <w:rPr>
          <w:rFonts w:ascii="Times New Roman" w:hAnsi="Times New Roman" w:cs="Times New Roman"/>
        </w:rPr>
        <w:t>Al Iman Boarding school</w:t>
      </w:r>
      <w:r w:rsidR="00607208" w:rsidRPr="00607208">
        <w:rPr>
          <w:rFonts w:ascii="Times New Roman" w:hAnsi="Times New Roman" w:cs="Times New Roman"/>
        </w:rPr>
        <w:t>has Tarbiyatul Athfal Educational Institutions, Tsanawiyah Madrasah, Aliyah Madrasah combined with the KMI (Kulliyatul Muallimat al-Islamiyah) Gontor, Kemenag, and Salafiyah systems. With the current total number of students as many as 1,200 and 150 teachers both male and female, and thousands of alumni spread throughout the archipelago.</w:t>
      </w:r>
    </w:p>
    <w:p w14:paraId="290BAC8B" w14:textId="3A0FEC4D" w:rsidR="00661894" w:rsidRDefault="00661894" w:rsidP="00F8735E">
      <w:pPr>
        <w:spacing w:line="360" w:lineRule="auto"/>
        <w:jc w:val="both"/>
        <w:rPr>
          <w:rFonts w:ascii="Times New Roman" w:hAnsi="Times New Roman" w:cs="Times New Roman"/>
          <w:lang w:val="en-US"/>
        </w:rPr>
      </w:pPr>
      <w:r>
        <w:rPr>
          <w:rFonts w:ascii="Times New Roman" w:hAnsi="Times New Roman" w:cs="Times New Roman"/>
          <w:lang w:val="en-US"/>
        </w:rPr>
        <w:tab/>
      </w:r>
      <w:r w:rsidR="00607208" w:rsidRPr="00607208">
        <w:rPr>
          <w:rFonts w:ascii="Times New Roman" w:hAnsi="Times New Roman" w:cs="Times New Roman"/>
        </w:rPr>
        <w:t>The integration between KMI (Kulliyatul Muallimat al-Islamiyah) Gontor, Tsanawiyah, and Salafiyah in learning process at Al Iman boarding school environment shows that tsanawiyah al-Iman does not only focus on mastering religious sciences but also the process of forming the student's outlook on life and behavior later after returning from the Islamic boarding school into community life</w:t>
      </w:r>
      <w:r w:rsidRPr="002542F7">
        <w:rPr>
          <w:rFonts w:ascii="Times New Roman" w:hAnsi="Times New Roman" w:cs="Times New Roman"/>
        </w:rPr>
        <w:t xml:space="preserve">. </w:t>
      </w:r>
      <w:r w:rsidR="00607208" w:rsidRPr="00607208">
        <w:rPr>
          <w:rFonts w:ascii="Times New Roman" w:hAnsi="Times New Roman" w:cs="Times New Roman"/>
        </w:rPr>
        <w:lastRenderedPageBreak/>
        <w:t>This is actually the main key to the form of independence of students when applying what is gained from the learning process so far</w:t>
      </w:r>
      <w:r>
        <w:rPr>
          <w:rFonts w:ascii="Times New Roman" w:hAnsi="Times New Roman" w:cs="Times New Roman"/>
          <w:lang w:val="en-US"/>
        </w:rPr>
        <w:t>.</w:t>
      </w:r>
    </w:p>
    <w:p w14:paraId="7B17E037" w14:textId="6F9AA28F" w:rsidR="009F1C63" w:rsidRPr="006D0089" w:rsidRDefault="006D0089" w:rsidP="006D0089">
      <w:pPr>
        <w:spacing w:after="0" w:line="360" w:lineRule="auto"/>
        <w:ind w:firstLine="360"/>
        <w:jc w:val="both"/>
        <w:rPr>
          <w:rFonts w:ascii="Times New Roman" w:eastAsiaTheme="minorEastAsia" w:hAnsi="Times New Roman" w:cs="Times New Roman"/>
          <w:lang w:val="en-US"/>
        </w:rPr>
      </w:pPr>
      <w:r w:rsidRPr="006D0089">
        <w:rPr>
          <w:rFonts w:ascii="Times New Roman" w:hAnsi="Times New Roman" w:cs="Times New Roman"/>
        </w:rPr>
        <w:t xml:space="preserve">The way of thinking, attitude, mentality and behavior of students in </w:t>
      </w:r>
      <w:r w:rsidR="005A3065">
        <w:rPr>
          <w:rFonts w:ascii="Times New Roman" w:hAnsi="Times New Roman" w:cs="Times New Roman"/>
        </w:rPr>
        <w:t>Al-Iman Islamic Boarding School</w:t>
      </w:r>
      <w:r w:rsidRPr="006D0089">
        <w:rPr>
          <w:rFonts w:ascii="Times New Roman" w:hAnsi="Times New Roman" w:cs="Times New Roman"/>
        </w:rPr>
        <w:t xml:space="preserve"> is based on the Five Souls of the Cottage. Panca Jiwa is the values inherent in all activities as a world view of all elements in it. These values include, upholding sincerity, simplicity, self-help, ukhuwah islamiyah (Islamic brotherhood), and freedom</w:t>
      </w:r>
      <w:r>
        <w:rPr>
          <w:rFonts w:ascii="Times New Roman" w:hAnsi="Times New Roman" w:cs="Times New Roman"/>
          <w:lang w:val="en-US"/>
        </w:rPr>
        <w:t>.</w:t>
      </w:r>
    </w:p>
    <w:p w14:paraId="4FAFD4B0" w14:textId="3ED60344" w:rsidR="006D0089" w:rsidRPr="006D0089" w:rsidRDefault="006D0089" w:rsidP="006D0089">
      <w:pPr>
        <w:pStyle w:val="ListParagraph"/>
        <w:numPr>
          <w:ilvl w:val="0"/>
          <w:numId w:val="9"/>
        </w:numPr>
        <w:spacing w:line="360" w:lineRule="auto"/>
        <w:jc w:val="both"/>
        <w:rPr>
          <w:rFonts w:ascii="Times New Roman" w:hAnsi="Times New Roman" w:cs="Times New Roman"/>
          <w:b/>
          <w:bCs/>
        </w:rPr>
      </w:pPr>
      <w:r>
        <w:rPr>
          <w:rFonts w:ascii="Times New Roman" w:eastAsia="Calibri" w:hAnsi="Times New Roman" w:cs="Times New Roman"/>
          <w:b/>
          <w:bCs/>
          <w:lang w:val="en-US"/>
        </w:rPr>
        <w:t xml:space="preserve">The Implementation of </w:t>
      </w:r>
      <w:proofErr w:type="spellStart"/>
      <w:r>
        <w:rPr>
          <w:rFonts w:ascii="Times New Roman" w:eastAsia="Calibri" w:hAnsi="Times New Roman" w:cs="Times New Roman"/>
          <w:b/>
          <w:bCs/>
          <w:lang w:val="en-US"/>
        </w:rPr>
        <w:t>Fathul</w:t>
      </w:r>
      <w:proofErr w:type="spellEnd"/>
      <w:r>
        <w:rPr>
          <w:rFonts w:ascii="Times New Roman" w:eastAsia="Calibri" w:hAnsi="Times New Roman" w:cs="Times New Roman"/>
          <w:b/>
          <w:bCs/>
          <w:lang w:val="en-US"/>
        </w:rPr>
        <w:t xml:space="preserve"> </w:t>
      </w:r>
      <w:proofErr w:type="spellStart"/>
      <w:r>
        <w:rPr>
          <w:rFonts w:ascii="Times New Roman" w:eastAsia="Calibri" w:hAnsi="Times New Roman" w:cs="Times New Roman"/>
          <w:b/>
          <w:bCs/>
          <w:lang w:val="en-US"/>
        </w:rPr>
        <w:t>Kutub</w:t>
      </w:r>
      <w:proofErr w:type="spellEnd"/>
      <w:r>
        <w:rPr>
          <w:rFonts w:ascii="Times New Roman" w:eastAsia="Calibri" w:hAnsi="Times New Roman" w:cs="Times New Roman"/>
          <w:b/>
          <w:bCs/>
          <w:lang w:val="en-US"/>
        </w:rPr>
        <w:t xml:space="preserve"> Program at Al Iman Boarding school.</w:t>
      </w:r>
    </w:p>
    <w:p w14:paraId="716F60D6" w14:textId="6CB634E4" w:rsidR="006D0089" w:rsidRPr="009C3386" w:rsidRDefault="006D0089" w:rsidP="006D0089">
      <w:pPr>
        <w:pStyle w:val="ListParagraph"/>
        <w:numPr>
          <w:ilvl w:val="1"/>
          <w:numId w:val="9"/>
        </w:numPr>
        <w:spacing w:line="360" w:lineRule="auto"/>
        <w:ind w:left="709"/>
        <w:jc w:val="both"/>
        <w:rPr>
          <w:rFonts w:ascii="Times New Roman" w:hAnsi="Times New Roman" w:cs="Times New Roman"/>
          <w:lang w:val="en-US"/>
        </w:rPr>
      </w:pPr>
      <w:r w:rsidRPr="006D0089">
        <w:rPr>
          <w:rFonts w:ascii="Times New Roman" w:eastAsiaTheme="minorEastAsia" w:hAnsi="Times New Roman" w:cs="Times New Roman"/>
          <w:lang w:val="en-US"/>
        </w:rPr>
        <w:t xml:space="preserve">Supporting System </w:t>
      </w:r>
      <w:proofErr w:type="gramStart"/>
      <w:r w:rsidRPr="006D0089">
        <w:rPr>
          <w:rFonts w:ascii="Times New Roman" w:eastAsiaTheme="minorEastAsia" w:hAnsi="Times New Roman" w:cs="Times New Roman"/>
          <w:lang w:val="en-US"/>
        </w:rPr>
        <w:t xml:space="preserve">of  </w:t>
      </w:r>
      <w:proofErr w:type="spellStart"/>
      <w:r w:rsidRPr="006D0089">
        <w:rPr>
          <w:rFonts w:ascii="Times New Roman" w:eastAsiaTheme="minorEastAsia" w:hAnsi="Times New Roman" w:cs="Times New Roman"/>
          <w:lang w:val="en-US"/>
        </w:rPr>
        <w:t>Fathul</w:t>
      </w:r>
      <w:proofErr w:type="spellEnd"/>
      <w:proofErr w:type="gramEnd"/>
      <w:r w:rsidRPr="006D0089">
        <w:rPr>
          <w:rFonts w:ascii="Times New Roman" w:eastAsiaTheme="minorEastAsia" w:hAnsi="Times New Roman" w:cs="Times New Roman"/>
          <w:lang w:val="en-US"/>
        </w:rPr>
        <w:t xml:space="preserve"> </w:t>
      </w:r>
      <w:proofErr w:type="spellStart"/>
      <w:r w:rsidRPr="006D0089">
        <w:rPr>
          <w:rFonts w:ascii="Times New Roman" w:eastAsiaTheme="minorEastAsia" w:hAnsi="Times New Roman" w:cs="Times New Roman"/>
          <w:lang w:val="en-US"/>
        </w:rPr>
        <w:t>Kutub</w:t>
      </w:r>
      <w:proofErr w:type="spellEnd"/>
      <w:r w:rsidRPr="006D0089">
        <w:rPr>
          <w:rFonts w:ascii="Times New Roman" w:eastAsiaTheme="minorEastAsia" w:hAnsi="Times New Roman" w:cs="Times New Roman"/>
          <w:lang w:val="en-US"/>
        </w:rPr>
        <w:t xml:space="preserve"> Implementation  at Al-Iman Islamic Boarding School</w:t>
      </w:r>
    </w:p>
    <w:p w14:paraId="0D3EB7E8" w14:textId="2F98D4C7" w:rsidR="0092573A" w:rsidRDefault="00417CE4" w:rsidP="0092573A">
      <w:pPr>
        <w:shd w:val="clear" w:color="auto" w:fill="FFFFFF"/>
        <w:spacing w:before="0" w:beforeAutospacing="0" w:after="0" w:afterAutospacing="0" w:line="360" w:lineRule="auto"/>
        <w:jc w:val="both"/>
        <w:rPr>
          <w:rFonts w:ascii="Times New Roman" w:hAnsi="Times New Roman" w:cs="Times New Roman"/>
          <w:lang w:val="en-ID" w:eastAsia="en-ID"/>
        </w:rPr>
      </w:pPr>
      <w:r>
        <w:rPr>
          <w:rFonts w:ascii="Times New Roman" w:eastAsiaTheme="minorEastAsia" w:hAnsi="Times New Roman" w:cs="Times New Roman"/>
        </w:rPr>
        <w:tab/>
      </w:r>
      <w:r w:rsidRPr="00417CE4">
        <w:rPr>
          <w:rFonts w:ascii="Times New Roman" w:eastAsia="Calibri" w:hAnsi="Times New Roman" w:cs="Times New Roman"/>
        </w:rPr>
        <w:t>Ismail Baharudin</w:t>
      </w:r>
      <w:r w:rsidR="007A4B8C" w:rsidRPr="00417CE4">
        <w:rPr>
          <w:rStyle w:val="FootnoteReference"/>
          <w:rFonts w:ascii="Times New Roman" w:eastAsia="Calibri" w:hAnsi="Times New Roman" w:cs="Times New Roman"/>
        </w:rPr>
        <w:footnoteReference w:id="17"/>
      </w:r>
      <w:r w:rsidRPr="00417CE4">
        <w:rPr>
          <w:rFonts w:ascii="Times New Roman" w:eastAsia="Calibri" w:hAnsi="Times New Roman" w:cs="Times New Roman"/>
        </w:rPr>
        <w:t xml:space="preserve"> </w:t>
      </w:r>
      <w:r w:rsidR="006D0089" w:rsidRPr="006D0089">
        <w:rPr>
          <w:rFonts w:ascii="Times New Roman" w:eastAsia="Calibri" w:hAnsi="Times New Roman" w:cs="Times New Roman"/>
        </w:rPr>
        <w:t xml:space="preserve">Divide the method of learning books in traditional </w:t>
      </w:r>
      <w:r w:rsidR="005A3065">
        <w:rPr>
          <w:rFonts w:ascii="Times New Roman" w:eastAsia="Calibri" w:hAnsi="Times New Roman" w:cs="Times New Roman"/>
        </w:rPr>
        <w:t>pesantren/boarding school</w:t>
      </w:r>
      <w:r w:rsidR="006D0089" w:rsidRPr="006D0089">
        <w:rPr>
          <w:rFonts w:ascii="Times New Roman" w:eastAsia="Calibri" w:hAnsi="Times New Roman" w:cs="Times New Roman"/>
        </w:rPr>
        <w:t xml:space="preserve"> into 5 methods. First, memorization for nadham subjects such as alfiyyah and al-'Imrithi, and so on. Santri memorized several stanzas and recited them in front of the kyai. Second, bahtsul masail is a scientific meeting that discusses specific problems that are generally only attended by kyai and high-level students</w:t>
      </w:r>
      <w:r w:rsidRPr="00417CE4">
        <w:rPr>
          <w:rFonts w:ascii="Times New Roman" w:eastAsia="Calibri" w:hAnsi="Times New Roman" w:cs="Times New Roman"/>
        </w:rPr>
        <w:t xml:space="preserve">. </w:t>
      </w:r>
      <w:r w:rsidR="006D0089" w:rsidRPr="006D0089">
        <w:rPr>
          <w:rFonts w:ascii="Times New Roman" w:eastAsia="Calibri" w:hAnsi="Times New Roman" w:cs="Times New Roman"/>
        </w:rPr>
        <w:t>Third, fathul kutub is an exercise in reading classics to test the ability to read the yellow book. Generally, it aims to test students' mastery of Arabic rules. Fourth, muqaranah is a comparison of material, madhhab, and books on a problem. These five hiwar or deliberation methods are almost the same as the methods of disusion that we commonly know, one of which is applied at the Kempek Islamic Boarding School, Cirebon.</w:t>
      </w:r>
    </w:p>
    <w:p w14:paraId="5CE75867" w14:textId="2EE4B6CB" w:rsidR="0092573A" w:rsidRPr="009642DF" w:rsidRDefault="0092573A" w:rsidP="0092573A">
      <w:pPr>
        <w:shd w:val="clear" w:color="auto" w:fill="FFFFFF"/>
        <w:spacing w:before="0" w:beforeAutospacing="0" w:after="0" w:afterAutospacing="0" w:line="360" w:lineRule="auto"/>
        <w:jc w:val="both"/>
        <w:rPr>
          <w:rFonts w:ascii="Times New Roman" w:eastAsiaTheme="minorEastAsia" w:hAnsi="Times New Roman" w:cs="Times New Roman"/>
        </w:rPr>
      </w:pPr>
      <w:r>
        <w:rPr>
          <w:rFonts w:ascii="Times New Roman" w:hAnsi="Times New Roman" w:cs="Times New Roman"/>
          <w:lang w:val="en-ID" w:eastAsia="en-ID"/>
        </w:rPr>
        <w:tab/>
      </w:r>
      <w:r w:rsidR="006D0089" w:rsidRPr="006D0089">
        <w:rPr>
          <w:rFonts w:ascii="Times New Roman" w:eastAsia="Calibri" w:hAnsi="Times New Roman" w:cs="Times New Roman"/>
        </w:rPr>
        <w:t xml:space="preserve">The method as mentioned above is applied because traditional </w:t>
      </w:r>
      <w:r w:rsidR="005A3065">
        <w:rPr>
          <w:rFonts w:ascii="Times New Roman" w:eastAsia="Calibri" w:hAnsi="Times New Roman" w:cs="Times New Roman"/>
        </w:rPr>
        <w:t>pesantren/boarding school</w:t>
      </w:r>
      <w:r w:rsidR="006D0089" w:rsidRPr="006D0089">
        <w:rPr>
          <w:rFonts w:ascii="Times New Roman" w:eastAsia="Calibri" w:hAnsi="Times New Roman" w:cs="Times New Roman"/>
        </w:rPr>
        <w:t xml:space="preserve"> do not recognize the class division system</w:t>
      </w:r>
      <w:r>
        <w:rPr>
          <w:rFonts w:ascii="Times New Roman" w:eastAsia="Calibri" w:hAnsi="Times New Roman" w:cs="Times New Roman"/>
        </w:rPr>
        <w:t xml:space="preserve">. </w:t>
      </w:r>
      <w:sdt>
        <w:sdtPr>
          <w:rPr>
            <w:rFonts w:ascii="Times New Roman" w:eastAsia="Calibri" w:hAnsi="Times New Roman" w:cs="Times New Roman"/>
            <w:color w:val="000000"/>
          </w:rPr>
          <w:tag w:val="MENDELEY_CITATION_v3_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"/>
          <w:id w:val="704533385"/>
          <w:placeholder>
            <w:docPart w:val="DefaultPlaceholder_-1854013440"/>
          </w:placeholder>
        </w:sdtPr>
        <w:sdtContent>
          <w:r w:rsidR="00417CE4">
            <w:rPr>
              <w:rStyle w:val="FootnoteReference"/>
              <w:rFonts w:ascii="Times New Roman" w:eastAsia="Calibri" w:hAnsi="Times New Roman" w:cs="Times New Roman"/>
              <w:color w:val="000000"/>
            </w:rPr>
            <w:footnoteReference w:id="18"/>
          </w:r>
        </w:sdtContent>
      </w:sdt>
      <w:r w:rsidR="00643427">
        <w:rPr>
          <w:rFonts w:ascii="Times New Roman" w:eastAsia="Calibri" w:hAnsi="Times New Roman" w:cs="Times New Roman"/>
          <w:color w:val="000000"/>
          <w:lang w:val="en-US"/>
        </w:rPr>
        <w:t xml:space="preserve"> </w:t>
      </w:r>
      <w:r w:rsidR="00643A86" w:rsidRPr="00643A86">
        <w:rPr>
          <w:rFonts w:ascii="Times New Roman" w:eastAsia="Calibri" w:hAnsi="Times New Roman" w:cs="Times New Roman"/>
        </w:rPr>
        <w:t xml:space="preserve">So that the </w:t>
      </w:r>
      <w:r w:rsidR="00643A86" w:rsidRPr="00643A86">
        <w:rPr>
          <w:rFonts w:ascii="Times New Roman" w:eastAsia="Calibri" w:hAnsi="Times New Roman" w:cs="Times New Roman"/>
        </w:rPr>
        <w:lastRenderedPageBreak/>
        <w:t>ability of a student is seen from what books they has read, and which methods he has applied.  In Indonesian, kitāb or pole is sometimes not translated into a book but remains a book</w:t>
      </w:r>
      <w:r w:rsidR="00417CE4" w:rsidRPr="00D56A3C">
        <w:rPr>
          <w:rFonts w:ascii="Times New Roman" w:hAnsi="Times New Roman" w:cs="Times New Roman"/>
        </w:rPr>
        <w:t xml:space="preserve">. </w:t>
      </w:r>
      <w:r w:rsidR="00643A86" w:rsidRPr="00643A86">
        <w:rPr>
          <w:rFonts w:ascii="Times New Roman" w:hAnsi="Times New Roman" w:cs="Times New Roman"/>
        </w:rPr>
        <w:t>Regarding this, Abuddin Nata</w:t>
      </w:r>
      <w:r w:rsidR="00643A86" w:rsidRPr="00643A86">
        <w:rPr>
          <w:rStyle w:val="FootnoteReference"/>
          <w:rFonts w:ascii="Times New Roman" w:hAnsi="Times New Roman" w:cs="Times New Roman"/>
          <w:vertAlign w:val="baseline"/>
        </w:rPr>
        <w:t xml:space="preserve"> </w:t>
      </w:r>
      <w:r w:rsidR="00417CE4" w:rsidRPr="00D56A3C">
        <w:rPr>
          <w:rStyle w:val="FootnoteReference"/>
          <w:rFonts w:ascii="Times New Roman" w:hAnsi="Times New Roman" w:cs="Times New Roman"/>
        </w:rPr>
        <w:footnoteReference w:id="19"/>
      </w:r>
      <w:r w:rsidR="00417CE4" w:rsidRPr="00D56A3C">
        <w:rPr>
          <w:rFonts w:ascii="Times New Roman" w:hAnsi="Times New Roman" w:cs="Times New Roman"/>
        </w:rPr>
        <w:t xml:space="preserve"> </w:t>
      </w:r>
      <w:r w:rsidR="00643A86" w:rsidRPr="00643A86">
        <w:rPr>
          <w:rFonts w:ascii="Times New Roman" w:hAnsi="Times New Roman" w:cs="Times New Roman"/>
        </w:rPr>
        <w:t>explained that 'kitab' is an Indonesian term devoted to referring to written works in the religious field that speak Arabic and are written</w:t>
      </w:r>
      <w:r w:rsidR="00417CE4" w:rsidRPr="00D56A3C">
        <w:rPr>
          <w:rFonts w:ascii="Times New Roman" w:hAnsi="Times New Roman" w:cs="Times New Roman"/>
          <w:lang w:val="en-US"/>
        </w:rPr>
        <w:t>.</w:t>
      </w:r>
    </w:p>
    <w:p w14:paraId="0C2A614D" w14:textId="58081155" w:rsidR="00CA14D7" w:rsidRDefault="0092573A" w:rsidP="00CA14D7">
      <w:pPr>
        <w:shd w:val="clear" w:color="auto" w:fill="FFFFFF"/>
        <w:spacing w:before="0" w:beforeAutospacing="0" w:after="0" w:afterAutospacing="0" w:line="360" w:lineRule="auto"/>
        <w:jc w:val="both"/>
        <w:rPr>
          <w:rFonts w:ascii="Times New Roman" w:hAnsi="Times New Roman" w:cs="Times New Roman"/>
          <w:lang w:val="en-US"/>
        </w:rPr>
      </w:pPr>
      <w:r>
        <w:rPr>
          <w:rFonts w:ascii="Times New Roman" w:hAnsi="Times New Roman" w:cs="Times New Roman"/>
          <w:lang w:val="en-US"/>
        </w:rPr>
        <w:tab/>
      </w:r>
      <w:r w:rsidR="00643A86" w:rsidRPr="00643A86">
        <w:rPr>
          <w:rFonts w:ascii="Times New Roman" w:hAnsi="Times New Roman" w:cs="Times New Roman"/>
        </w:rPr>
        <w:t>According to the Big Dictionary of Indonesian, the yellow book is "a written Arabic book without harakat, used as a source of teaching in Islamic boarding schools</w:t>
      </w:r>
      <w:r w:rsidR="00417CE4" w:rsidRPr="00D56A3C">
        <w:rPr>
          <w:rFonts w:ascii="Times New Roman" w:hAnsi="Times New Roman" w:cs="Times New Roman"/>
        </w:rPr>
        <w:t>”.</w:t>
      </w:r>
      <w:r w:rsidR="00D56A3C" w:rsidRPr="00D56A3C">
        <w:rPr>
          <w:rStyle w:val="FootnoteReference"/>
          <w:rFonts w:ascii="Times New Roman" w:hAnsi="Times New Roman" w:cs="Times New Roman"/>
        </w:rPr>
        <w:footnoteReference w:id="20"/>
      </w:r>
      <w:r w:rsidR="00417CE4" w:rsidRPr="00D56A3C">
        <w:rPr>
          <w:rFonts w:ascii="Times New Roman" w:hAnsi="Times New Roman" w:cs="Times New Roman"/>
        </w:rPr>
        <w:t xml:space="preserve"> </w:t>
      </w:r>
      <w:r w:rsidR="00643A86" w:rsidRPr="00643A86">
        <w:rPr>
          <w:rFonts w:ascii="Times New Roman" w:hAnsi="Times New Roman" w:cs="Times New Roman"/>
        </w:rPr>
        <w:t>It is called the yellow book because it is generally printed with low-quality paper that is yellowish color</w:t>
      </w:r>
      <w:r w:rsidR="00417CE4" w:rsidRPr="00D56A3C">
        <w:rPr>
          <w:rFonts w:ascii="Times New Roman" w:hAnsi="Times New Roman" w:cs="Times New Roman"/>
        </w:rPr>
        <w:t>.</w:t>
      </w:r>
      <w:r w:rsidR="00D56A3C" w:rsidRPr="00D56A3C">
        <w:rPr>
          <w:rStyle w:val="FootnoteReference"/>
          <w:rFonts w:ascii="Times New Roman" w:hAnsi="Times New Roman" w:cs="Times New Roman"/>
        </w:rPr>
        <w:footnoteReference w:id="21"/>
      </w:r>
      <w:r w:rsidR="00417CE4" w:rsidRPr="00D56A3C">
        <w:rPr>
          <w:rFonts w:ascii="Times New Roman" w:hAnsi="Times New Roman" w:cs="Times New Roman"/>
        </w:rPr>
        <w:t xml:space="preserve">  </w:t>
      </w:r>
      <w:r w:rsidR="00643A86" w:rsidRPr="00643A86">
        <w:rPr>
          <w:rFonts w:ascii="Times New Roman" w:hAnsi="Times New Roman" w:cs="Times New Roman"/>
        </w:rPr>
        <w:t xml:space="preserve">Today, these books have been widely reprinted with high-quality white paper, so they are literally no longer called yellow books. However, the mention of the yellow book is still lingering among students in </w:t>
      </w:r>
      <w:r w:rsidR="005A3065">
        <w:rPr>
          <w:rFonts w:ascii="Times New Roman" w:hAnsi="Times New Roman" w:cs="Times New Roman"/>
        </w:rPr>
        <w:t>pesantren/boarding school</w:t>
      </w:r>
      <w:r w:rsidR="00643A86" w:rsidRPr="00643A86">
        <w:rPr>
          <w:rFonts w:ascii="Times New Roman" w:hAnsi="Times New Roman" w:cs="Times New Roman"/>
        </w:rPr>
        <w:t xml:space="preserve"> even though they no longer use yellowish paper</w:t>
      </w:r>
      <w:r w:rsidR="00D56A3C">
        <w:rPr>
          <w:rFonts w:ascii="Times New Roman" w:hAnsi="Times New Roman" w:cs="Times New Roman"/>
          <w:lang w:val="en-US"/>
        </w:rPr>
        <w:t>.</w:t>
      </w:r>
    </w:p>
    <w:p w14:paraId="791E0833" w14:textId="67158C80" w:rsidR="009642DF" w:rsidRDefault="00CA14D7" w:rsidP="0092573A">
      <w:pPr>
        <w:shd w:val="clear" w:color="auto" w:fill="FFFFFF"/>
        <w:spacing w:before="0" w:beforeAutospacing="0" w:after="0" w:afterAutospacing="0" w:line="360" w:lineRule="auto"/>
        <w:jc w:val="both"/>
        <w:rPr>
          <w:rFonts w:ascii="Times New Roman" w:hAnsi="Times New Roman" w:cs="Times New Roman"/>
          <w:lang w:val="en-US"/>
        </w:rPr>
      </w:pPr>
      <w:r>
        <w:rPr>
          <w:rFonts w:ascii="Times New Roman" w:hAnsi="Times New Roman" w:cs="Times New Roman"/>
          <w:lang w:val="en-US"/>
        </w:rPr>
        <w:tab/>
      </w:r>
      <w:r w:rsidR="00643A86" w:rsidRPr="00643A86">
        <w:rPr>
          <w:rFonts w:ascii="Times New Roman" w:eastAsiaTheme="minorEastAsia" w:hAnsi="Times New Roman" w:cs="Times New Roman"/>
          <w:lang w:val="en-US"/>
        </w:rPr>
        <w:t xml:space="preserve">While Zainul Ihsan and </w:t>
      </w:r>
      <w:proofErr w:type="spellStart"/>
      <w:r w:rsidR="00643A86" w:rsidRPr="00643A86">
        <w:rPr>
          <w:rFonts w:ascii="Times New Roman" w:eastAsiaTheme="minorEastAsia" w:hAnsi="Times New Roman" w:cs="Times New Roman"/>
          <w:lang w:val="en-US"/>
        </w:rPr>
        <w:t>Chusnul</w:t>
      </w:r>
      <w:proofErr w:type="spellEnd"/>
      <w:r w:rsidR="00643A86" w:rsidRPr="00643A86">
        <w:rPr>
          <w:rFonts w:ascii="Times New Roman" w:eastAsiaTheme="minorEastAsia" w:hAnsi="Times New Roman" w:cs="Times New Roman"/>
          <w:lang w:val="en-US"/>
        </w:rPr>
        <w:t xml:space="preserve"> </w:t>
      </w:r>
      <w:proofErr w:type="spellStart"/>
      <w:r w:rsidR="00643A86" w:rsidRPr="00643A86">
        <w:rPr>
          <w:rFonts w:ascii="Times New Roman" w:eastAsiaTheme="minorEastAsia" w:hAnsi="Times New Roman" w:cs="Times New Roman"/>
          <w:lang w:val="en-US"/>
        </w:rPr>
        <w:t>Muali</w:t>
      </w:r>
      <w:proofErr w:type="spellEnd"/>
      <w:r w:rsidR="00643A86" w:rsidRPr="00643A86">
        <w:rPr>
          <w:rFonts w:ascii="Times New Roman" w:eastAsiaTheme="minorEastAsia" w:hAnsi="Times New Roman" w:cs="Times New Roman"/>
          <w:lang w:val="en-US"/>
        </w:rPr>
        <w:t xml:space="preserve"> call the yellow book with the pole al-</w:t>
      </w:r>
      <w:proofErr w:type="spellStart"/>
      <w:r w:rsidR="00643A86" w:rsidRPr="00643A86">
        <w:rPr>
          <w:rFonts w:ascii="Times New Roman" w:eastAsiaTheme="minorEastAsia" w:hAnsi="Times New Roman" w:cs="Times New Roman"/>
          <w:lang w:val="en-US"/>
        </w:rPr>
        <w:t>turats</w:t>
      </w:r>
      <w:proofErr w:type="spellEnd"/>
      <w:r w:rsidR="00C01717" w:rsidRPr="00CA14D7">
        <w:rPr>
          <w:rFonts w:ascii="Times New Roman" w:eastAsiaTheme="minorEastAsia" w:hAnsi="Times New Roman" w:cs="Times New Roman"/>
          <w:i/>
          <w:iCs/>
          <w:lang w:val="en-US"/>
        </w:rPr>
        <w:t>.</w:t>
      </w:r>
      <w:r w:rsidRPr="00CA14D7">
        <w:rPr>
          <w:rStyle w:val="FootnoteReference"/>
          <w:rFonts w:ascii="Times New Roman" w:eastAsiaTheme="minorEastAsia" w:hAnsi="Times New Roman" w:cs="Times New Roman"/>
          <w:i/>
          <w:iCs/>
          <w:lang w:val="en-US"/>
        </w:rPr>
        <w:footnoteReference w:id="22"/>
      </w:r>
      <w:r w:rsidRPr="00CA14D7">
        <w:rPr>
          <w:rFonts w:ascii="Times New Roman" w:eastAsiaTheme="minorEastAsia" w:hAnsi="Times New Roman" w:cs="Times New Roman"/>
          <w:lang w:val="en-US"/>
        </w:rPr>
        <w:t xml:space="preserve"> </w:t>
      </w:r>
      <w:r w:rsidR="00643A86" w:rsidRPr="00643A86">
        <w:rPr>
          <w:rFonts w:ascii="Times New Roman" w:eastAsiaTheme="minorEastAsia" w:hAnsi="Times New Roman" w:cs="Times New Roman"/>
          <w:lang w:val="en-US"/>
        </w:rPr>
        <w:t xml:space="preserve">This mention is to show that the yellow book is a treasure of creativity in the development of Islamic civilization which contains principles that cannot be ignored in Islamic studies, so that it has traditionally become a reference for scholars, </w:t>
      </w:r>
      <w:proofErr w:type="spellStart"/>
      <w:r w:rsidR="00643A86" w:rsidRPr="00643A86">
        <w:rPr>
          <w:rFonts w:ascii="Times New Roman" w:eastAsiaTheme="minorEastAsia" w:hAnsi="Times New Roman" w:cs="Times New Roman"/>
          <w:lang w:val="en-US"/>
        </w:rPr>
        <w:t>ustaz</w:t>
      </w:r>
      <w:proofErr w:type="spellEnd"/>
      <w:r w:rsidR="00643A86" w:rsidRPr="00643A86">
        <w:rPr>
          <w:rFonts w:ascii="Times New Roman" w:eastAsiaTheme="minorEastAsia" w:hAnsi="Times New Roman" w:cs="Times New Roman"/>
          <w:lang w:val="en-US"/>
        </w:rPr>
        <w:t>, and students today</w:t>
      </w:r>
      <w:r w:rsidRPr="00CA14D7">
        <w:rPr>
          <w:rFonts w:ascii="Times New Roman" w:hAnsi="Times New Roman" w:cs="Times New Roman"/>
          <w:lang w:val="en-US"/>
        </w:rPr>
        <w:t>.</w:t>
      </w:r>
      <w:r w:rsidR="009642DF">
        <w:rPr>
          <w:rFonts w:ascii="Times New Roman" w:hAnsi="Times New Roman" w:cs="Times New Roman"/>
          <w:lang w:val="en-US"/>
        </w:rPr>
        <w:t xml:space="preserve"> </w:t>
      </w:r>
      <w:r w:rsidR="00643A86" w:rsidRPr="00643A86">
        <w:rPr>
          <w:rFonts w:ascii="Times New Roman" w:hAnsi="Times New Roman" w:cs="Times New Roman"/>
          <w:lang w:val="en-US"/>
        </w:rPr>
        <w:t>Although the pole al-</w:t>
      </w:r>
      <w:proofErr w:type="spellStart"/>
      <w:r w:rsidR="00643A86" w:rsidRPr="00643A86">
        <w:rPr>
          <w:rFonts w:ascii="Times New Roman" w:hAnsi="Times New Roman" w:cs="Times New Roman"/>
          <w:lang w:val="en-US"/>
        </w:rPr>
        <w:t>turats</w:t>
      </w:r>
      <w:proofErr w:type="spellEnd"/>
      <w:r w:rsidR="00643A86" w:rsidRPr="00643A86">
        <w:rPr>
          <w:rFonts w:ascii="Times New Roman" w:hAnsi="Times New Roman" w:cs="Times New Roman"/>
          <w:lang w:val="en-US"/>
        </w:rPr>
        <w:t xml:space="preserve"> is the work of past scholars and every scientific work has an expiration date, but according to KH. </w:t>
      </w:r>
      <w:proofErr w:type="spellStart"/>
      <w:r w:rsidR="00643A86" w:rsidRPr="00643A86">
        <w:rPr>
          <w:rFonts w:ascii="Times New Roman" w:hAnsi="Times New Roman" w:cs="Times New Roman"/>
          <w:lang w:val="en-US"/>
        </w:rPr>
        <w:t>Mariyat</w:t>
      </w:r>
      <w:proofErr w:type="spellEnd"/>
      <w:r w:rsidR="00643A86" w:rsidRPr="00643A86">
        <w:rPr>
          <w:rFonts w:ascii="Times New Roman" w:hAnsi="Times New Roman" w:cs="Times New Roman"/>
          <w:lang w:val="en-US"/>
        </w:rPr>
        <w:t xml:space="preserve"> Cream</w:t>
      </w:r>
      <w:r w:rsidR="009642DF">
        <w:rPr>
          <w:rFonts w:ascii="Times New Roman" w:eastAsiaTheme="minorEastAsia" w:hAnsi="Times New Roman" w:cs="Times New Roman"/>
          <w:lang w:val="en-US"/>
        </w:rPr>
        <w:t xml:space="preserve"> </w:t>
      </w:r>
      <w:r w:rsidR="009642DF">
        <w:rPr>
          <w:rStyle w:val="FootnoteReference"/>
          <w:rFonts w:ascii="Times New Roman" w:eastAsiaTheme="minorEastAsia" w:hAnsi="Times New Roman" w:cs="Times New Roman"/>
          <w:lang w:val="en-US"/>
        </w:rPr>
        <w:footnoteReference w:id="23"/>
      </w:r>
      <w:r w:rsidR="009642DF">
        <w:rPr>
          <w:rFonts w:ascii="Times New Roman" w:eastAsiaTheme="minorEastAsia" w:hAnsi="Times New Roman" w:cs="Times New Roman"/>
          <w:lang w:val="en-US"/>
        </w:rPr>
        <w:t xml:space="preserve"> </w:t>
      </w:r>
      <w:r w:rsidR="00643A86">
        <w:rPr>
          <w:rFonts w:ascii="Times New Roman" w:eastAsiaTheme="minorEastAsia" w:hAnsi="Times New Roman" w:cs="Times New Roman"/>
          <w:lang w:val="en-US"/>
        </w:rPr>
        <w:t>t</w:t>
      </w:r>
      <w:r w:rsidR="00643A86" w:rsidRPr="00643A86">
        <w:rPr>
          <w:rFonts w:ascii="Times New Roman" w:eastAsiaTheme="minorEastAsia" w:hAnsi="Times New Roman" w:cs="Times New Roman"/>
          <w:lang w:val="en-US"/>
        </w:rPr>
        <w:t xml:space="preserve">he Qur'an and the </w:t>
      </w:r>
      <w:proofErr w:type="spellStart"/>
      <w:r w:rsidR="00643A86" w:rsidRPr="00643A86">
        <w:rPr>
          <w:rFonts w:ascii="Times New Roman" w:eastAsiaTheme="minorEastAsia" w:hAnsi="Times New Roman" w:cs="Times New Roman"/>
          <w:lang w:val="en-US"/>
        </w:rPr>
        <w:t>turost</w:t>
      </w:r>
      <w:proofErr w:type="spellEnd"/>
      <w:r w:rsidR="00643A86" w:rsidRPr="00643A86">
        <w:rPr>
          <w:rFonts w:ascii="Times New Roman" w:eastAsiaTheme="minorEastAsia" w:hAnsi="Times New Roman" w:cs="Times New Roman"/>
          <w:lang w:val="en-US"/>
        </w:rPr>
        <w:t xml:space="preserve"> poles have different characters. Both are relevant to be used as a reference base to answer contemporary problems</w:t>
      </w:r>
      <w:r w:rsidR="009642DF">
        <w:rPr>
          <w:rFonts w:ascii="Times New Roman" w:eastAsiaTheme="minorEastAsia" w:hAnsi="Times New Roman" w:cs="Times New Roman"/>
          <w:lang w:val="en-US"/>
        </w:rPr>
        <w:t xml:space="preserve">. </w:t>
      </w:r>
    </w:p>
    <w:p w14:paraId="1C797367" w14:textId="0DBA8673" w:rsidR="00643A86" w:rsidRDefault="009642DF" w:rsidP="009642DF">
      <w:pPr>
        <w:shd w:val="clear" w:color="auto" w:fill="FFFFFF"/>
        <w:spacing w:before="0" w:beforeAutospacing="0" w:after="0" w:afterAutospacing="0" w:line="360" w:lineRule="auto"/>
        <w:jc w:val="both"/>
        <w:rPr>
          <w:rFonts w:ascii="Times New Roman" w:eastAsiaTheme="minorEastAsia" w:hAnsi="Times New Roman" w:cs="Times New Roman"/>
          <w:lang w:val="en-US"/>
        </w:rPr>
      </w:pPr>
      <w:r>
        <w:rPr>
          <w:rFonts w:ascii="Times New Roman" w:hAnsi="Times New Roman" w:cs="Times New Roman"/>
          <w:lang w:val="en-US"/>
        </w:rPr>
        <w:tab/>
      </w:r>
      <w:r w:rsidR="00643A86" w:rsidRPr="00643A86">
        <w:rPr>
          <w:rFonts w:ascii="Times New Roman" w:eastAsia="Calibri" w:hAnsi="Times New Roman" w:cs="Times New Roman"/>
        </w:rPr>
        <w:t xml:space="preserve">The </w:t>
      </w:r>
      <w:r w:rsidR="006516B2">
        <w:rPr>
          <w:rFonts w:ascii="Times New Roman" w:eastAsia="Calibri" w:hAnsi="Times New Roman" w:cs="Times New Roman"/>
        </w:rPr>
        <w:t>Fathul Kutub</w:t>
      </w:r>
      <w:r w:rsidR="00643A86" w:rsidRPr="00643A86">
        <w:rPr>
          <w:rFonts w:ascii="Times New Roman" w:eastAsia="Calibri" w:hAnsi="Times New Roman" w:cs="Times New Roman"/>
        </w:rPr>
        <w:t xml:space="preserve"> program at </w:t>
      </w:r>
      <w:r w:rsidR="005A3065">
        <w:rPr>
          <w:rFonts w:ascii="Times New Roman" w:eastAsia="Calibri" w:hAnsi="Times New Roman" w:cs="Times New Roman"/>
        </w:rPr>
        <w:t>Al-Iman Islamic Boarding School</w:t>
      </w:r>
      <w:r w:rsidR="00643A86" w:rsidRPr="00643A86">
        <w:rPr>
          <w:rFonts w:ascii="Times New Roman" w:eastAsia="Calibri" w:hAnsi="Times New Roman" w:cs="Times New Roman"/>
        </w:rPr>
        <w:t xml:space="preserve"> began after 6 years of the establishment of the boarding school precisely in 1997. This program </w:t>
      </w:r>
      <w:r w:rsidR="00643A86" w:rsidRPr="00643A86">
        <w:rPr>
          <w:rFonts w:ascii="Times New Roman" w:eastAsia="Calibri" w:hAnsi="Times New Roman" w:cs="Times New Roman"/>
        </w:rPr>
        <w:lastRenderedPageBreak/>
        <w:t>aims to understand the final students of grade 6 KMI about the reality of contemporary problems faced by today's society as well as how to respond</w:t>
      </w:r>
      <w:r w:rsidR="009B2352">
        <w:rPr>
          <w:rFonts w:ascii="Times New Roman" w:eastAsiaTheme="minorEastAsia" w:hAnsi="Times New Roman" w:cs="Times New Roman"/>
          <w:lang w:val="en-US"/>
        </w:rPr>
        <w:t xml:space="preserve">. </w:t>
      </w:r>
      <w:r w:rsidR="00643A86" w:rsidRPr="00643A86">
        <w:rPr>
          <w:rFonts w:ascii="Times New Roman" w:eastAsiaTheme="minorEastAsia" w:hAnsi="Times New Roman" w:cs="Times New Roman"/>
          <w:lang w:val="en-US"/>
        </w:rPr>
        <w:t xml:space="preserve">Thus, the students who will </w:t>
      </w:r>
      <w:proofErr w:type="spellStart"/>
      <w:r w:rsidR="00643A86" w:rsidRPr="00643A86">
        <w:rPr>
          <w:rFonts w:ascii="Times New Roman" w:eastAsiaTheme="minorEastAsia" w:hAnsi="Times New Roman" w:cs="Times New Roman"/>
          <w:lang w:val="en-US"/>
        </w:rPr>
        <w:t>lbe</w:t>
      </w:r>
      <w:proofErr w:type="spellEnd"/>
      <w:r w:rsidR="00643A86" w:rsidRPr="00643A86">
        <w:rPr>
          <w:rFonts w:ascii="Times New Roman" w:eastAsiaTheme="minorEastAsia" w:hAnsi="Times New Roman" w:cs="Times New Roman"/>
          <w:lang w:val="en-US"/>
        </w:rPr>
        <w:t xml:space="preserve"> parachuted into the community later, should become competent scholars and are able to respond to various social problems in society with an objective perspective using authoritative references</w:t>
      </w:r>
      <w:r w:rsidR="00643A86">
        <w:rPr>
          <w:rFonts w:ascii="Times New Roman" w:eastAsiaTheme="minorEastAsia" w:hAnsi="Times New Roman" w:cs="Times New Roman"/>
          <w:lang w:val="en-US"/>
        </w:rPr>
        <w:t>.</w:t>
      </w:r>
    </w:p>
    <w:p w14:paraId="5E41A8EA" w14:textId="5BAC657A" w:rsidR="00A93D75" w:rsidRPr="00643A86" w:rsidRDefault="00643A86" w:rsidP="00643A86">
      <w:pPr>
        <w:shd w:val="clear" w:color="auto" w:fill="FFFFFF"/>
        <w:spacing w:before="0" w:beforeAutospacing="0" w:after="0" w:afterAutospacing="0" w:line="360" w:lineRule="auto"/>
        <w:jc w:val="both"/>
        <w:rPr>
          <w:rFonts w:ascii="Times New Roman" w:eastAsiaTheme="minorEastAsia" w:hAnsi="Times New Roman" w:cs="Times New Roman"/>
          <w:lang w:val="en-US"/>
        </w:rPr>
      </w:pPr>
      <w:r>
        <w:rPr>
          <w:rFonts w:ascii="Times New Roman" w:eastAsiaTheme="minorEastAsia" w:hAnsi="Times New Roman" w:cs="Times New Roman"/>
          <w:lang w:val="en-US"/>
        </w:rPr>
        <w:tab/>
        <w:t xml:space="preserve">Those are several </w:t>
      </w:r>
      <w:proofErr w:type="gramStart"/>
      <w:r>
        <w:rPr>
          <w:rFonts w:ascii="Times New Roman" w:eastAsiaTheme="minorEastAsia" w:hAnsi="Times New Roman" w:cs="Times New Roman"/>
          <w:lang w:val="en-US"/>
        </w:rPr>
        <w:t>component</w:t>
      </w:r>
      <w:proofErr w:type="gramEnd"/>
      <w:r>
        <w:rPr>
          <w:rFonts w:ascii="Times New Roman" w:eastAsiaTheme="minorEastAsia" w:hAnsi="Times New Roman" w:cs="Times New Roman"/>
          <w:lang w:val="en-US"/>
        </w:rPr>
        <w:t xml:space="preserve"> which is support</w:t>
      </w:r>
      <w:r w:rsidR="00B16B4F">
        <w:rPr>
          <w:rFonts w:ascii="Times New Roman" w:eastAsiaTheme="minorEastAsia" w:hAnsi="Times New Roman" w:cs="Times New Roman"/>
          <w:lang w:val="en-US"/>
        </w:rPr>
        <w:t xml:space="preserve"> </w:t>
      </w:r>
      <w:r w:rsidRPr="00643A86">
        <w:rPr>
          <w:rFonts w:ascii="Times New Roman" w:eastAsiaTheme="minorEastAsia" w:hAnsi="Times New Roman" w:cs="Times New Roman"/>
          <w:lang w:val="en-US"/>
        </w:rPr>
        <w:t xml:space="preserve">the implementation of </w:t>
      </w:r>
      <w:proofErr w:type="spellStart"/>
      <w:r w:rsidRPr="00643A86">
        <w:rPr>
          <w:rFonts w:ascii="Times New Roman" w:eastAsiaTheme="minorEastAsia" w:hAnsi="Times New Roman" w:cs="Times New Roman"/>
          <w:lang w:val="en-US"/>
        </w:rPr>
        <w:t>fathul</w:t>
      </w:r>
      <w:proofErr w:type="spellEnd"/>
      <w:r w:rsidRPr="00643A86">
        <w:rPr>
          <w:rFonts w:ascii="Times New Roman" w:eastAsiaTheme="minorEastAsia" w:hAnsi="Times New Roman" w:cs="Times New Roman"/>
          <w:lang w:val="en-US"/>
        </w:rPr>
        <w:t xml:space="preserve"> </w:t>
      </w:r>
      <w:proofErr w:type="spellStart"/>
      <w:r w:rsidRPr="00643A86">
        <w:rPr>
          <w:rFonts w:ascii="Times New Roman" w:eastAsiaTheme="minorEastAsia" w:hAnsi="Times New Roman" w:cs="Times New Roman"/>
          <w:lang w:val="en-US"/>
        </w:rPr>
        <w:t>kutub</w:t>
      </w:r>
      <w:proofErr w:type="spellEnd"/>
      <w:r w:rsidRPr="00643A86">
        <w:rPr>
          <w:rFonts w:ascii="Times New Roman" w:eastAsiaTheme="minorEastAsia" w:hAnsi="Times New Roman" w:cs="Times New Roman"/>
          <w:lang w:val="en-US"/>
        </w:rPr>
        <w:t xml:space="preserve"> program at </w:t>
      </w:r>
      <w:r w:rsidR="005A3065">
        <w:rPr>
          <w:rFonts w:ascii="Times New Roman" w:eastAsiaTheme="minorEastAsia" w:hAnsi="Times New Roman" w:cs="Times New Roman"/>
          <w:lang w:val="en-US"/>
        </w:rPr>
        <w:t>Al-Iman Islamic Boarding School</w:t>
      </w:r>
      <w:r w:rsidRPr="00643A86">
        <w:rPr>
          <w:rFonts w:ascii="Times New Roman" w:eastAsiaTheme="minorEastAsia" w:hAnsi="Times New Roman" w:cs="Times New Roman"/>
          <w:lang w:val="en-US"/>
        </w:rPr>
        <w:t xml:space="preserve"> includes: </w:t>
      </w:r>
      <w:r w:rsidR="000F2D30">
        <w:rPr>
          <w:rFonts w:ascii="Times New Roman" w:eastAsiaTheme="minorEastAsia" w:hAnsi="Times New Roman" w:cs="Times New Roman"/>
          <w:lang w:val="en-US"/>
        </w:rPr>
        <w:t>6th grade of KMI</w:t>
      </w:r>
      <w:r w:rsidRPr="00643A86">
        <w:rPr>
          <w:rFonts w:ascii="Times New Roman" w:eastAsiaTheme="minorEastAsia" w:hAnsi="Times New Roman" w:cs="Times New Roman"/>
          <w:lang w:val="en-US"/>
        </w:rPr>
        <w:t xml:space="preserve">, supervisors, facilities and infrastructure, and learning environment. The four components will be described one by </w:t>
      </w:r>
      <w:proofErr w:type="spellStart"/>
      <w:proofErr w:type="gramStart"/>
      <w:r w:rsidRPr="00643A86">
        <w:rPr>
          <w:rFonts w:ascii="Times New Roman" w:eastAsiaTheme="minorEastAsia" w:hAnsi="Times New Roman" w:cs="Times New Roman"/>
          <w:lang w:val="en-US"/>
        </w:rPr>
        <w:t>one.</w:t>
      </w:r>
      <w:r w:rsidR="006E78C0" w:rsidRPr="006E78C0">
        <w:rPr>
          <w:rFonts w:ascii="Times New Roman" w:eastAsia="Calibri" w:hAnsi="Times New Roman" w:cs="Times New Roman"/>
          <w:lang w:val="en-US"/>
        </w:rPr>
        <w:t>S</w:t>
      </w:r>
      <w:r w:rsidR="00F1521F" w:rsidRPr="006E78C0">
        <w:rPr>
          <w:rFonts w:ascii="Times New Roman" w:eastAsia="Calibri" w:hAnsi="Times New Roman" w:cs="Times New Roman"/>
          <w:lang w:val="en-US"/>
        </w:rPr>
        <w:t>antri</w:t>
      </w:r>
      <w:proofErr w:type="spellEnd"/>
      <w:proofErr w:type="gramEnd"/>
      <w:r w:rsidR="00F1521F" w:rsidRPr="006E78C0">
        <w:rPr>
          <w:rFonts w:ascii="Times New Roman" w:eastAsia="Calibri" w:hAnsi="Times New Roman" w:cs="Times New Roman"/>
          <w:lang w:val="en-US"/>
        </w:rPr>
        <w:t xml:space="preserve"> </w:t>
      </w:r>
      <w:proofErr w:type="spellStart"/>
      <w:r w:rsidR="00F1521F" w:rsidRPr="006E78C0">
        <w:rPr>
          <w:rFonts w:ascii="Times New Roman" w:eastAsia="Calibri" w:hAnsi="Times New Roman" w:cs="Times New Roman"/>
          <w:lang w:val="en-US"/>
        </w:rPr>
        <w:t>kelas</w:t>
      </w:r>
      <w:proofErr w:type="spellEnd"/>
      <w:r w:rsidR="00F1521F" w:rsidRPr="006E78C0">
        <w:rPr>
          <w:rFonts w:ascii="Times New Roman" w:eastAsia="Calibri" w:hAnsi="Times New Roman" w:cs="Times New Roman"/>
          <w:lang w:val="en-US"/>
        </w:rPr>
        <w:t xml:space="preserve"> 6 KMI. </w:t>
      </w:r>
    </w:p>
    <w:p w14:paraId="0CE49AC5" w14:textId="26015543" w:rsidR="00F1521F" w:rsidRDefault="00A93D75" w:rsidP="009642DF">
      <w:pPr>
        <w:shd w:val="clear" w:color="auto" w:fill="FFFFFF"/>
        <w:spacing w:before="0" w:beforeAutospacing="0" w:after="0" w:afterAutospacing="0" w:line="360" w:lineRule="auto"/>
        <w:jc w:val="both"/>
        <w:rPr>
          <w:rFonts w:ascii="Times New Roman" w:eastAsiaTheme="minorEastAsia" w:hAnsi="Times New Roman" w:cs="Times New Roman"/>
          <w:lang w:val="en-US"/>
        </w:rPr>
      </w:pPr>
      <w:r>
        <w:rPr>
          <w:rFonts w:ascii="Times New Roman" w:eastAsia="Calibri" w:hAnsi="Times New Roman" w:cs="Times New Roman"/>
          <w:lang w:val="en-US"/>
        </w:rPr>
        <w:tab/>
      </w:r>
      <w:proofErr w:type="spellStart"/>
      <w:r w:rsidR="00643A86" w:rsidRPr="00643A86">
        <w:rPr>
          <w:rFonts w:ascii="Times New Roman" w:eastAsia="Calibri" w:hAnsi="Times New Roman" w:cs="Times New Roman"/>
          <w:lang w:val="en-US"/>
        </w:rPr>
        <w:t>Fathul</w:t>
      </w:r>
      <w:proofErr w:type="spellEnd"/>
      <w:r w:rsidR="00643A86" w:rsidRPr="00643A86">
        <w:rPr>
          <w:rFonts w:ascii="Times New Roman" w:eastAsia="Calibri" w:hAnsi="Times New Roman" w:cs="Times New Roman"/>
          <w:lang w:val="en-US"/>
        </w:rPr>
        <w:t xml:space="preserve"> </w:t>
      </w:r>
      <w:proofErr w:type="spellStart"/>
      <w:r w:rsidR="00643A86" w:rsidRPr="00643A86">
        <w:rPr>
          <w:rFonts w:ascii="Times New Roman" w:eastAsia="Calibri" w:hAnsi="Times New Roman" w:cs="Times New Roman"/>
          <w:lang w:val="en-US"/>
        </w:rPr>
        <w:t>kutub</w:t>
      </w:r>
      <w:proofErr w:type="spellEnd"/>
      <w:r w:rsidR="00643A86" w:rsidRPr="00643A86">
        <w:rPr>
          <w:rFonts w:ascii="Times New Roman" w:eastAsia="Calibri" w:hAnsi="Times New Roman" w:cs="Times New Roman"/>
          <w:lang w:val="en-US"/>
        </w:rPr>
        <w:t xml:space="preserve"> program only involves the final students of grade 6 KMI (equivalent to the third grade of madrasah Aliyah). Because in </w:t>
      </w:r>
      <w:proofErr w:type="spellStart"/>
      <w:r w:rsidR="00643A86" w:rsidRPr="00643A86">
        <w:rPr>
          <w:rFonts w:ascii="Times New Roman" w:eastAsia="Calibri" w:hAnsi="Times New Roman" w:cs="Times New Roman"/>
          <w:lang w:val="en-US"/>
        </w:rPr>
        <w:t>fathul</w:t>
      </w:r>
      <w:proofErr w:type="spellEnd"/>
      <w:r w:rsidR="00643A86" w:rsidRPr="00643A86">
        <w:rPr>
          <w:rFonts w:ascii="Times New Roman" w:eastAsia="Calibri" w:hAnsi="Times New Roman" w:cs="Times New Roman"/>
          <w:lang w:val="en-US"/>
        </w:rPr>
        <w:t xml:space="preserve"> polar students must have good Arabic language skills both in the ability to speak (kalam), listen (</w:t>
      </w:r>
      <w:proofErr w:type="spellStart"/>
      <w:r w:rsidR="00643A86" w:rsidRPr="00643A86">
        <w:rPr>
          <w:rFonts w:ascii="Times New Roman" w:eastAsia="Calibri" w:hAnsi="Times New Roman" w:cs="Times New Roman"/>
          <w:lang w:val="en-US"/>
        </w:rPr>
        <w:t>istima</w:t>
      </w:r>
      <w:proofErr w:type="spellEnd"/>
      <w:r w:rsidR="00643A86" w:rsidRPr="00643A86">
        <w:rPr>
          <w:rFonts w:ascii="Times New Roman" w:eastAsia="Calibri" w:hAnsi="Times New Roman" w:cs="Times New Roman"/>
          <w:lang w:val="en-US"/>
        </w:rPr>
        <w:t>'), read (al-</w:t>
      </w:r>
      <w:proofErr w:type="spellStart"/>
      <w:r w:rsidR="00643A86" w:rsidRPr="00643A86">
        <w:rPr>
          <w:rFonts w:ascii="Times New Roman" w:eastAsia="Calibri" w:hAnsi="Times New Roman" w:cs="Times New Roman"/>
          <w:lang w:val="en-US"/>
        </w:rPr>
        <w:t>qirah</w:t>
      </w:r>
      <w:proofErr w:type="spellEnd"/>
      <w:r w:rsidR="00643A86" w:rsidRPr="00643A86">
        <w:rPr>
          <w:rFonts w:ascii="Times New Roman" w:eastAsia="Calibri" w:hAnsi="Times New Roman" w:cs="Times New Roman"/>
          <w:lang w:val="en-US"/>
        </w:rPr>
        <w:t>), and write (</w:t>
      </w:r>
      <w:proofErr w:type="spellStart"/>
      <w:r w:rsidR="00643A86" w:rsidRPr="00643A86">
        <w:rPr>
          <w:rFonts w:ascii="Times New Roman" w:eastAsia="Calibri" w:hAnsi="Times New Roman" w:cs="Times New Roman"/>
          <w:lang w:val="en-US"/>
        </w:rPr>
        <w:t>kitabah</w:t>
      </w:r>
      <w:proofErr w:type="spellEnd"/>
      <w:r w:rsidR="00643A86" w:rsidRPr="00643A86">
        <w:rPr>
          <w:rFonts w:ascii="Times New Roman" w:eastAsia="Calibri" w:hAnsi="Times New Roman" w:cs="Times New Roman"/>
          <w:lang w:val="en-US"/>
        </w:rPr>
        <w:t>)</w:t>
      </w:r>
      <w:r w:rsidR="00F1521F">
        <w:rPr>
          <w:rFonts w:ascii="Times New Roman" w:eastAsia="Calibri" w:hAnsi="Times New Roman" w:cs="Times New Roman"/>
          <w:lang w:val="en-US"/>
        </w:rPr>
        <w:t xml:space="preserve">. </w:t>
      </w:r>
      <w:r w:rsidR="00643A86" w:rsidRPr="00643A86">
        <w:rPr>
          <w:rFonts w:ascii="Times New Roman" w:eastAsia="Calibri" w:hAnsi="Times New Roman" w:cs="Times New Roman"/>
          <w:lang w:val="en-US"/>
        </w:rPr>
        <w:t xml:space="preserve">In this program, </w:t>
      </w:r>
      <w:proofErr w:type="gramStart"/>
      <w:r w:rsidR="00643A86" w:rsidRPr="00643A86">
        <w:rPr>
          <w:rFonts w:ascii="Times New Roman" w:eastAsia="Calibri" w:hAnsi="Times New Roman" w:cs="Times New Roman"/>
          <w:lang w:val="en-US"/>
        </w:rPr>
        <w:t>The</w:t>
      </w:r>
      <w:proofErr w:type="gramEnd"/>
      <w:r w:rsidR="00643A86" w:rsidRPr="00643A86">
        <w:rPr>
          <w:rFonts w:ascii="Times New Roman" w:eastAsia="Calibri" w:hAnsi="Times New Roman" w:cs="Times New Roman"/>
          <w:lang w:val="en-US"/>
        </w:rPr>
        <w:t xml:space="preserve"> 6 grade of KMI students carry out activities for approximately 1-2 weeks to uncover, decipher, develop, reveal, dissect and study the content of the al-</w:t>
      </w:r>
      <w:proofErr w:type="spellStart"/>
      <w:r w:rsidR="00643A86" w:rsidRPr="00643A86">
        <w:rPr>
          <w:rFonts w:ascii="Times New Roman" w:eastAsia="Calibri" w:hAnsi="Times New Roman" w:cs="Times New Roman"/>
          <w:lang w:val="en-US"/>
        </w:rPr>
        <w:t>turats</w:t>
      </w:r>
      <w:proofErr w:type="spellEnd"/>
      <w:r w:rsidR="00643A86" w:rsidRPr="00643A86">
        <w:rPr>
          <w:rFonts w:ascii="Times New Roman" w:eastAsia="Calibri" w:hAnsi="Times New Roman" w:cs="Times New Roman"/>
          <w:lang w:val="en-US"/>
        </w:rPr>
        <w:t xml:space="preserve"> pole using good and correct Arabic</w:t>
      </w:r>
      <w:r w:rsidR="00F1521F">
        <w:rPr>
          <w:rFonts w:ascii="Times New Roman" w:eastAsiaTheme="minorEastAsia" w:hAnsi="Times New Roman" w:cs="Times New Roman"/>
          <w:lang w:val="en-US"/>
        </w:rPr>
        <w:t xml:space="preserve">.  </w:t>
      </w:r>
    </w:p>
    <w:p w14:paraId="6AF1BFFC" w14:textId="0FBA0569" w:rsidR="00A93D75" w:rsidRPr="006E78C0" w:rsidRDefault="00BB439C" w:rsidP="006D0089">
      <w:pPr>
        <w:pStyle w:val="ListParagraph"/>
        <w:numPr>
          <w:ilvl w:val="3"/>
          <w:numId w:val="9"/>
        </w:numPr>
        <w:shd w:val="clear" w:color="auto" w:fill="FFFFFF"/>
        <w:tabs>
          <w:tab w:val="left" w:pos="142"/>
        </w:tabs>
        <w:spacing w:before="0" w:beforeAutospacing="0" w:after="0" w:afterAutospacing="0" w:line="360" w:lineRule="auto"/>
        <w:ind w:left="284"/>
        <w:jc w:val="both"/>
        <w:rPr>
          <w:rFonts w:ascii="Times New Roman" w:eastAsiaTheme="minorEastAsia" w:hAnsi="Times New Roman" w:cs="Times New Roman"/>
          <w:lang w:val="en-US"/>
        </w:rPr>
      </w:pPr>
      <w:r w:rsidRPr="00BB439C">
        <w:rPr>
          <w:rFonts w:ascii="Times New Roman" w:eastAsiaTheme="minorEastAsia" w:hAnsi="Times New Roman" w:cs="Times New Roman"/>
          <w:lang w:val="en-US"/>
        </w:rPr>
        <w:t>Facilities and infrastructure</w:t>
      </w:r>
      <w:r w:rsidR="00420942" w:rsidRPr="006E78C0">
        <w:rPr>
          <w:rFonts w:ascii="Times New Roman" w:eastAsiaTheme="minorEastAsia" w:hAnsi="Times New Roman" w:cs="Times New Roman"/>
          <w:lang w:val="en-US"/>
        </w:rPr>
        <w:t xml:space="preserve">. </w:t>
      </w:r>
    </w:p>
    <w:p w14:paraId="01CE1268" w14:textId="695B33DD" w:rsidR="00BB439C" w:rsidRDefault="00A93D75" w:rsidP="00420942">
      <w:pPr>
        <w:shd w:val="clear" w:color="auto" w:fill="FFFFFF"/>
        <w:spacing w:before="0" w:beforeAutospacing="0" w:after="0" w:afterAutospacing="0" w:line="360" w:lineRule="auto"/>
        <w:jc w:val="both"/>
        <w:rPr>
          <w:rFonts w:ascii="Times New Roman" w:eastAsiaTheme="minorEastAsia" w:hAnsi="Times New Roman" w:cs="Times New Roman"/>
          <w:lang w:val="en-US"/>
        </w:rPr>
      </w:pPr>
      <w:r>
        <w:rPr>
          <w:rFonts w:ascii="Times New Roman" w:eastAsiaTheme="minorEastAsia" w:hAnsi="Times New Roman" w:cs="Times New Roman"/>
          <w:lang w:val="en-US"/>
        </w:rPr>
        <w:tab/>
      </w:r>
      <w:r w:rsidR="00BB439C" w:rsidRPr="00BB439C">
        <w:rPr>
          <w:rFonts w:ascii="Times New Roman" w:eastAsiaTheme="minorEastAsia" w:hAnsi="Times New Roman" w:cs="Times New Roman"/>
          <w:lang w:val="en-US"/>
        </w:rPr>
        <w:t xml:space="preserve">This </w:t>
      </w:r>
      <w:proofErr w:type="spellStart"/>
      <w:r w:rsidR="006516B2">
        <w:rPr>
          <w:rFonts w:ascii="Times New Roman" w:eastAsiaTheme="minorEastAsia" w:hAnsi="Times New Roman" w:cs="Times New Roman"/>
          <w:lang w:val="en-US"/>
        </w:rPr>
        <w:t>Fathul</w:t>
      </w:r>
      <w:proofErr w:type="spellEnd"/>
      <w:r w:rsidR="006516B2">
        <w:rPr>
          <w:rFonts w:ascii="Times New Roman" w:eastAsiaTheme="minorEastAsia" w:hAnsi="Times New Roman" w:cs="Times New Roman"/>
          <w:lang w:val="en-US"/>
        </w:rPr>
        <w:t xml:space="preserve"> </w:t>
      </w:r>
      <w:proofErr w:type="spellStart"/>
      <w:r w:rsidR="006516B2">
        <w:rPr>
          <w:rFonts w:ascii="Times New Roman" w:eastAsiaTheme="minorEastAsia" w:hAnsi="Times New Roman" w:cs="Times New Roman"/>
          <w:lang w:val="en-US"/>
        </w:rPr>
        <w:t>Kutub</w:t>
      </w:r>
      <w:proofErr w:type="spellEnd"/>
      <w:r w:rsidR="00BB439C" w:rsidRPr="00BB439C">
        <w:rPr>
          <w:rFonts w:ascii="Times New Roman" w:eastAsiaTheme="minorEastAsia" w:hAnsi="Times New Roman" w:cs="Times New Roman"/>
          <w:lang w:val="en-US"/>
        </w:rPr>
        <w:t xml:space="preserve"> program is facilitated with adequate infrastructure. Among others, a representative room to conduct studies, discussions, and deepening of the material. The room is equipped with hundreds of books arranged around the students to make it easier for students to find references. The book provided consists of three components, namely the book of </w:t>
      </w:r>
      <w:proofErr w:type="spellStart"/>
      <w:r w:rsidR="00BB439C" w:rsidRPr="00BB439C">
        <w:rPr>
          <w:rFonts w:ascii="Times New Roman" w:eastAsiaTheme="minorEastAsia" w:hAnsi="Times New Roman" w:cs="Times New Roman"/>
          <w:lang w:val="en-US"/>
        </w:rPr>
        <w:t>matan</w:t>
      </w:r>
      <w:proofErr w:type="spellEnd"/>
      <w:r w:rsidR="00BB439C" w:rsidRPr="00BB439C">
        <w:rPr>
          <w:rFonts w:ascii="Times New Roman" w:eastAsiaTheme="minorEastAsia" w:hAnsi="Times New Roman" w:cs="Times New Roman"/>
          <w:lang w:val="en-US"/>
        </w:rPr>
        <w:t xml:space="preserve"> (main), the book of </w:t>
      </w:r>
      <w:proofErr w:type="spellStart"/>
      <w:r w:rsidR="00BB439C" w:rsidRPr="00BB439C">
        <w:rPr>
          <w:rFonts w:ascii="Times New Roman" w:eastAsiaTheme="minorEastAsia" w:hAnsi="Times New Roman" w:cs="Times New Roman"/>
          <w:lang w:val="en-US"/>
        </w:rPr>
        <w:t>syarah</w:t>
      </w:r>
      <w:proofErr w:type="spellEnd"/>
      <w:r w:rsidR="00BB439C" w:rsidRPr="00BB439C">
        <w:rPr>
          <w:rFonts w:ascii="Times New Roman" w:eastAsiaTheme="minorEastAsia" w:hAnsi="Times New Roman" w:cs="Times New Roman"/>
          <w:lang w:val="en-US"/>
        </w:rPr>
        <w:t xml:space="preserve"> (explanatory), and </w:t>
      </w:r>
      <w:proofErr w:type="spellStart"/>
      <w:r w:rsidR="00BB439C" w:rsidRPr="00BB439C">
        <w:rPr>
          <w:rFonts w:ascii="Times New Roman" w:eastAsiaTheme="minorEastAsia" w:hAnsi="Times New Roman" w:cs="Times New Roman"/>
          <w:lang w:val="en-US"/>
        </w:rPr>
        <w:t>hasyiyah</w:t>
      </w:r>
      <w:proofErr w:type="spellEnd"/>
      <w:r w:rsidR="00BB439C" w:rsidRPr="00BB439C">
        <w:rPr>
          <w:rFonts w:ascii="Times New Roman" w:eastAsiaTheme="minorEastAsia" w:hAnsi="Times New Roman" w:cs="Times New Roman"/>
          <w:lang w:val="en-US"/>
        </w:rPr>
        <w:t xml:space="preserve"> (commentary on commentary).</w:t>
      </w:r>
    </w:p>
    <w:p w14:paraId="4B8A1DE7" w14:textId="6DCFFB7E" w:rsidR="00BB439C" w:rsidRDefault="008F41AA" w:rsidP="00420942">
      <w:pPr>
        <w:shd w:val="clear" w:color="auto" w:fill="FFFFFF"/>
        <w:spacing w:before="0" w:beforeAutospacing="0" w:after="0" w:afterAutospacing="0" w:line="360" w:lineRule="auto"/>
        <w:jc w:val="both"/>
        <w:rPr>
          <w:rFonts w:ascii="Times New Roman" w:eastAsiaTheme="minorEastAsia" w:hAnsi="Times New Roman" w:cs="Times New Roman"/>
          <w:lang w:val="en-US"/>
        </w:rPr>
      </w:pPr>
      <w:r>
        <w:rPr>
          <w:rFonts w:ascii="Times New Roman" w:eastAsiaTheme="minorEastAsia" w:hAnsi="Times New Roman" w:cs="Times New Roman"/>
          <w:lang w:val="en-US"/>
        </w:rPr>
        <w:tab/>
      </w:r>
      <w:r w:rsidR="00BB439C" w:rsidRPr="00BB439C">
        <w:rPr>
          <w:rFonts w:ascii="Times New Roman" w:eastAsiaTheme="minorEastAsia" w:hAnsi="Times New Roman" w:cs="Times New Roman"/>
          <w:lang w:val="en-US"/>
        </w:rPr>
        <w:t xml:space="preserve">The diversity of books used as references in this </w:t>
      </w:r>
      <w:proofErr w:type="spellStart"/>
      <w:r w:rsidR="006516B2">
        <w:rPr>
          <w:rFonts w:ascii="Times New Roman" w:eastAsiaTheme="minorEastAsia" w:hAnsi="Times New Roman" w:cs="Times New Roman"/>
          <w:lang w:val="en-US"/>
        </w:rPr>
        <w:t>Fathul</w:t>
      </w:r>
      <w:proofErr w:type="spellEnd"/>
      <w:r w:rsidR="006516B2">
        <w:rPr>
          <w:rFonts w:ascii="Times New Roman" w:eastAsiaTheme="minorEastAsia" w:hAnsi="Times New Roman" w:cs="Times New Roman"/>
          <w:lang w:val="en-US"/>
        </w:rPr>
        <w:t xml:space="preserve"> </w:t>
      </w:r>
      <w:proofErr w:type="spellStart"/>
      <w:r w:rsidR="006516B2">
        <w:rPr>
          <w:rFonts w:ascii="Times New Roman" w:eastAsiaTheme="minorEastAsia" w:hAnsi="Times New Roman" w:cs="Times New Roman"/>
          <w:lang w:val="en-US"/>
        </w:rPr>
        <w:t>Kutub</w:t>
      </w:r>
      <w:proofErr w:type="spellEnd"/>
      <w:r w:rsidR="00BB439C" w:rsidRPr="00BB439C">
        <w:rPr>
          <w:rFonts w:ascii="Times New Roman" w:eastAsiaTheme="minorEastAsia" w:hAnsi="Times New Roman" w:cs="Times New Roman"/>
          <w:lang w:val="en-US"/>
        </w:rPr>
        <w:t xml:space="preserve"> program also provides insight to students that differences of opinion in studying one problem are common among </w:t>
      </w:r>
      <w:proofErr w:type="spellStart"/>
      <w:r w:rsidR="00BB439C" w:rsidRPr="00BB439C">
        <w:rPr>
          <w:rFonts w:ascii="Times New Roman" w:eastAsiaTheme="minorEastAsia" w:hAnsi="Times New Roman" w:cs="Times New Roman"/>
          <w:lang w:val="en-US"/>
        </w:rPr>
        <w:t>salaf</w:t>
      </w:r>
      <w:proofErr w:type="spellEnd"/>
      <w:r w:rsidR="00BB439C" w:rsidRPr="00BB439C">
        <w:rPr>
          <w:rFonts w:ascii="Times New Roman" w:eastAsiaTheme="minorEastAsia" w:hAnsi="Times New Roman" w:cs="Times New Roman"/>
          <w:lang w:val="en-US"/>
        </w:rPr>
        <w:t xml:space="preserve"> scholars. </w:t>
      </w:r>
      <w:proofErr w:type="gramStart"/>
      <w:r w:rsidR="00BB439C" w:rsidRPr="00BB439C">
        <w:rPr>
          <w:rFonts w:ascii="Times New Roman" w:eastAsiaTheme="minorEastAsia" w:hAnsi="Times New Roman" w:cs="Times New Roman"/>
          <w:lang w:val="en-US"/>
        </w:rPr>
        <w:t>So</w:t>
      </w:r>
      <w:proofErr w:type="gramEnd"/>
      <w:r w:rsidR="00BB439C" w:rsidRPr="00BB439C">
        <w:rPr>
          <w:rFonts w:ascii="Times New Roman" w:eastAsiaTheme="minorEastAsia" w:hAnsi="Times New Roman" w:cs="Times New Roman"/>
          <w:lang w:val="en-US"/>
        </w:rPr>
        <w:t xml:space="preserve"> what is emphasized during the program is about how to find opinions that are most relevant to the social situation of Indonesian society and the process of making conclusions using coherent logic</w:t>
      </w:r>
      <w:r w:rsidR="00420942">
        <w:rPr>
          <w:rFonts w:ascii="Times New Roman" w:eastAsiaTheme="minorEastAsia" w:hAnsi="Times New Roman" w:cs="Times New Roman"/>
          <w:lang w:val="en-US"/>
        </w:rPr>
        <w:t xml:space="preserve">. </w:t>
      </w:r>
      <w:proofErr w:type="spellStart"/>
      <w:r w:rsidR="00BB439C" w:rsidRPr="00BB439C">
        <w:rPr>
          <w:rFonts w:ascii="Times New Roman" w:eastAsiaTheme="minorEastAsia" w:hAnsi="Times New Roman" w:cs="Times New Roman"/>
          <w:lang w:val="en-US"/>
        </w:rPr>
        <w:t>Santri</w:t>
      </w:r>
      <w:proofErr w:type="spellEnd"/>
      <w:r w:rsidR="00BB439C" w:rsidRPr="00BB439C">
        <w:rPr>
          <w:rFonts w:ascii="Times New Roman" w:eastAsiaTheme="minorEastAsia" w:hAnsi="Times New Roman" w:cs="Times New Roman"/>
          <w:lang w:val="en-US"/>
        </w:rPr>
        <w:t xml:space="preserve"> also stressed not to be a priori against the work of </w:t>
      </w:r>
      <w:proofErr w:type="spellStart"/>
      <w:r w:rsidR="00BB439C" w:rsidRPr="00BB439C">
        <w:rPr>
          <w:rFonts w:ascii="Times New Roman" w:eastAsiaTheme="minorEastAsia" w:hAnsi="Times New Roman" w:cs="Times New Roman"/>
          <w:lang w:val="en-US"/>
        </w:rPr>
        <w:t>salaf</w:t>
      </w:r>
      <w:proofErr w:type="spellEnd"/>
      <w:r w:rsidR="00BB439C" w:rsidRPr="00BB439C">
        <w:rPr>
          <w:rFonts w:ascii="Times New Roman" w:eastAsiaTheme="minorEastAsia" w:hAnsi="Times New Roman" w:cs="Times New Roman"/>
          <w:lang w:val="en-US"/>
        </w:rPr>
        <w:t xml:space="preserve"> scholars even though some of their opinions are irrelevant to modernity. </w:t>
      </w:r>
      <w:proofErr w:type="spellStart"/>
      <w:r w:rsidR="00BB439C" w:rsidRPr="00BB439C">
        <w:rPr>
          <w:rFonts w:ascii="Times New Roman" w:eastAsiaTheme="minorEastAsia" w:hAnsi="Times New Roman" w:cs="Times New Roman"/>
          <w:lang w:val="en-US"/>
        </w:rPr>
        <w:t>Santri</w:t>
      </w:r>
      <w:proofErr w:type="spellEnd"/>
      <w:r w:rsidR="00BB439C" w:rsidRPr="00BB439C">
        <w:rPr>
          <w:rFonts w:ascii="Times New Roman" w:eastAsiaTheme="minorEastAsia" w:hAnsi="Times New Roman" w:cs="Times New Roman"/>
          <w:lang w:val="en-US"/>
        </w:rPr>
        <w:t xml:space="preserve"> must accept and be critical of the opinions of previous scholars, examine their truth, and develop further studies.</w:t>
      </w:r>
    </w:p>
    <w:p w14:paraId="146D979A" w14:textId="39E222EA" w:rsidR="00A93D75" w:rsidRPr="00BB439C" w:rsidRDefault="00BB439C" w:rsidP="00420942">
      <w:pPr>
        <w:shd w:val="clear" w:color="auto" w:fill="FFFFFF"/>
        <w:spacing w:before="0" w:beforeAutospacing="0" w:after="0" w:afterAutospacing="0" w:line="360" w:lineRule="auto"/>
        <w:jc w:val="both"/>
        <w:rPr>
          <w:rFonts w:ascii="Times New Roman" w:eastAsiaTheme="minorEastAsia" w:hAnsi="Times New Roman" w:cs="Times New Roman"/>
          <w:lang w:val="en-US"/>
        </w:rPr>
      </w:pPr>
      <w:r>
        <w:rPr>
          <w:rFonts w:ascii="Times New Roman" w:eastAsiaTheme="minorEastAsia" w:hAnsi="Times New Roman" w:cs="Times New Roman"/>
          <w:lang w:val="en-US"/>
        </w:rPr>
        <w:lastRenderedPageBreak/>
        <w:tab/>
      </w:r>
      <w:r w:rsidRPr="00BB439C">
        <w:rPr>
          <w:rFonts w:ascii="Times New Roman" w:eastAsiaTheme="minorEastAsia" w:hAnsi="Times New Roman" w:cs="Times New Roman"/>
          <w:lang w:val="en-US"/>
        </w:rPr>
        <w:t xml:space="preserve">Some of the books that are used as references in the </w:t>
      </w:r>
      <w:proofErr w:type="spellStart"/>
      <w:r w:rsidR="006516B2">
        <w:rPr>
          <w:rFonts w:ascii="Times New Roman" w:eastAsiaTheme="minorEastAsia" w:hAnsi="Times New Roman" w:cs="Times New Roman"/>
          <w:lang w:val="en-US"/>
        </w:rPr>
        <w:t>Fathul</w:t>
      </w:r>
      <w:proofErr w:type="spellEnd"/>
      <w:r w:rsidR="006516B2">
        <w:rPr>
          <w:rFonts w:ascii="Times New Roman" w:eastAsiaTheme="minorEastAsia" w:hAnsi="Times New Roman" w:cs="Times New Roman"/>
          <w:lang w:val="en-US"/>
        </w:rPr>
        <w:t xml:space="preserve"> </w:t>
      </w:r>
      <w:proofErr w:type="spellStart"/>
      <w:r w:rsidR="006516B2">
        <w:rPr>
          <w:rFonts w:ascii="Times New Roman" w:eastAsiaTheme="minorEastAsia" w:hAnsi="Times New Roman" w:cs="Times New Roman"/>
          <w:lang w:val="en-US"/>
        </w:rPr>
        <w:t>Kutub</w:t>
      </w:r>
      <w:proofErr w:type="spellEnd"/>
      <w:r w:rsidRPr="00BB439C">
        <w:rPr>
          <w:rFonts w:ascii="Times New Roman" w:eastAsiaTheme="minorEastAsia" w:hAnsi="Times New Roman" w:cs="Times New Roman"/>
          <w:i/>
          <w:iCs/>
          <w:lang w:val="en-US"/>
        </w:rPr>
        <w:t xml:space="preserve"> </w:t>
      </w:r>
      <w:proofErr w:type="spellStart"/>
      <w:r w:rsidRPr="00BB439C">
        <w:rPr>
          <w:rFonts w:ascii="Times New Roman" w:eastAsiaTheme="minorEastAsia" w:hAnsi="Times New Roman" w:cs="Times New Roman"/>
          <w:i/>
          <w:iCs/>
          <w:lang w:val="en-US"/>
        </w:rPr>
        <w:t>kutub</w:t>
      </w:r>
      <w:proofErr w:type="spellEnd"/>
      <w:r w:rsidRPr="00BB439C">
        <w:rPr>
          <w:rFonts w:ascii="Times New Roman" w:eastAsiaTheme="minorEastAsia" w:hAnsi="Times New Roman" w:cs="Times New Roman"/>
          <w:lang w:val="en-US"/>
        </w:rPr>
        <w:t xml:space="preserve"> program </w:t>
      </w:r>
      <w:proofErr w:type="gramStart"/>
      <w:r w:rsidRPr="00BB439C">
        <w:rPr>
          <w:rFonts w:ascii="Times New Roman" w:eastAsiaTheme="minorEastAsia" w:hAnsi="Times New Roman" w:cs="Times New Roman"/>
          <w:lang w:val="en-US"/>
        </w:rPr>
        <w:t>include</w:t>
      </w:r>
      <w:r w:rsidRPr="00BB439C">
        <w:rPr>
          <w:rFonts w:ascii="Times New Roman" w:eastAsiaTheme="minorEastAsia" w:hAnsi="Times New Roman" w:cs="Times New Roman"/>
          <w:i/>
          <w:iCs/>
          <w:lang w:val="en-US"/>
        </w:rPr>
        <w:t>;</w:t>
      </w:r>
      <w:proofErr w:type="gramEnd"/>
      <w:r w:rsidRPr="00BB439C">
        <w:rPr>
          <w:rFonts w:ascii="Times New Roman" w:eastAsiaTheme="minorEastAsia" w:hAnsi="Times New Roman" w:cs="Times New Roman"/>
          <w:i/>
          <w:iCs/>
          <w:lang w:val="en-US"/>
        </w:rPr>
        <w:t xml:space="preserve"> </w:t>
      </w:r>
      <w:proofErr w:type="spellStart"/>
      <w:r w:rsidRPr="00BB439C">
        <w:rPr>
          <w:rFonts w:ascii="Times New Roman" w:eastAsiaTheme="minorEastAsia" w:hAnsi="Times New Roman" w:cs="Times New Roman"/>
          <w:i/>
          <w:iCs/>
          <w:lang w:val="en-US"/>
        </w:rPr>
        <w:t>ar-Risalah</w:t>
      </w:r>
      <w:proofErr w:type="spellEnd"/>
      <w:r w:rsidRPr="00BB439C">
        <w:rPr>
          <w:rFonts w:ascii="Times New Roman" w:eastAsiaTheme="minorEastAsia" w:hAnsi="Times New Roman" w:cs="Times New Roman"/>
          <w:i/>
          <w:iCs/>
          <w:lang w:val="en-US"/>
        </w:rPr>
        <w:t xml:space="preserve"> Imam </w:t>
      </w:r>
      <w:proofErr w:type="spellStart"/>
      <w:r w:rsidRPr="00BB439C">
        <w:rPr>
          <w:rFonts w:ascii="Times New Roman" w:eastAsiaTheme="minorEastAsia" w:hAnsi="Times New Roman" w:cs="Times New Roman"/>
          <w:i/>
          <w:iCs/>
          <w:lang w:val="en-US"/>
        </w:rPr>
        <w:t>Shafi'e</w:t>
      </w:r>
      <w:proofErr w:type="spellEnd"/>
      <w:r w:rsidRPr="00BB439C">
        <w:rPr>
          <w:rFonts w:ascii="Times New Roman" w:eastAsiaTheme="minorEastAsia" w:hAnsi="Times New Roman" w:cs="Times New Roman"/>
          <w:lang w:val="en-US"/>
        </w:rPr>
        <w:t>; the science of kalam Wahil ibn 'Ata, Abu Hasan al-</w:t>
      </w:r>
      <w:proofErr w:type="spellStart"/>
      <w:r w:rsidRPr="00BB439C">
        <w:rPr>
          <w:rFonts w:ascii="Times New Roman" w:eastAsiaTheme="minorEastAsia" w:hAnsi="Times New Roman" w:cs="Times New Roman"/>
          <w:lang w:val="en-US"/>
        </w:rPr>
        <w:t>Ash'arid</w:t>
      </w:r>
      <w:proofErr w:type="spellEnd"/>
      <w:r w:rsidRPr="00BB439C">
        <w:rPr>
          <w:rFonts w:ascii="Times New Roman" w:eastAsiaTheme="minorEastAsia" w:hAnsi="Times New Roman" w:cs="Times New Roman"/>
          <w:lang w:val="en-US"/>
        </w:rPr>
        <w:t xml:space="preserve">; </w:t>
      </w:r>
      <w:proofErr w:type="spellStart"/>
      <w:r w:rsidRPr="00BB439C">
        <w:rPr>
          <w:rFonts w:ascii="Times New Roman" w:eastAsiaTheme="minorEastAsia" w:hAnsi="Times New Roman" w:cs="Times New Roman"/>
          <w:i/>
          <w:iCs/>
          <w:lang w:val="en-US"/>
        </w:rPr>
        <w:t>Fathul</w:t>
      </w:r>
      <w:proofErr w:type="spellEnd"/>
      <w:r w:rsidRPr="00BB439C">
        <w:rPr>
          <w:rFonts w:ascii="Times New Roman" w:eastAsiaTheme="minorEastAsia" w:hAnsi="Times New Roman" w:cs="Times New Roman"/>
          <w:i/>
          <w:iCs/>
          <w:lang w:val="en-US"/>
        </w:rPr>
        <w:t xml:space="preserve"> al-Bari fi </w:t>
      </w:r>
      <w:proofErr w:type="spellStart"/>
      <w:r w:rsidRPr="00BB439C">
        <w:rPr>
          <w:rFonts w:ascii="Times New Roman" w:eastAsiaTheme="minorEastAsia" w:hAnsi="Times New Roman" w:cs="Times New Roman"/>
          <w:i/>
          <w:iCs/>
          <w:lang w:val="en-US"/>
        </w:rPr>
        <w:t>Syarah</w:t>
      </w:r>
      <w:proofErr w:type="spellEnd"/>
      <w:r w:rsidRPr="00BB439C">
        <w:rPr>
          <w:rFonts w:ascii="Times New Roman" w:eastAsiaTheme="minorEastAsia" w:hAnsi="Times New Roman" w:cs="Times New Roman"/>
          <w:i/>
          <w:iCs/>
          <w:lang w:val="en-US"/>
        </w:rPr>
        <w:t xml:space="preserve"> </w:t>
      </w:r>
      <w:proofErr w:type="spellStart"/>
      <w:r w:rsidRPr="00BB439C">
        <w:rPr>
          <w:rFonts w:ascii="Times New Roman" w:eastAsiaTheme="minorEastAsia" w:hAnsi="Times New Roman" w:cs="Times New Roman"/>
          <w:i/>
          <w:iCs/>
          <w:lang w:val="en-US"/>
        </w:rPr>
        <w:t>Saheeh</w:t>
      </w:r>
      <w:proofErr w:type="spellEnd"/>
      <w:r w:rsidRPr="00BB439C">
        <w:rPr>
          <w:rFonts w:ascii="Times New Roman" w:eastAsiaTheme="minorEastAsia" w:hAnsi="Times New Roman" w:cs="Times New Roman"/>
          <w:i/>
          <w:iCs/>
          <w:lang w:val="en-US"/>
        </w:rPr>
        <w:t xml:space="preserve"> Bukhari</w:t>
      </w:r>
      <w:r w:rsidRPr="00BB439C">
        <w:rPr>
          <w:rFonts w:ascii="Times New Roman" w:eastAsiaTheme="minorEastAsia" w:hAnsi="Times New Roman" w:cs="Times New Roman"/>
          <w:lang w:val="en-US"/>
        </w:rPr>
        <w:t xml:space="preserve"> by Ibn Hajar al-</w:t>
      </w:r>
      <w:proofErr w:type="spellStart"/>
      <w:r w:rsidRPr="00BB439C">
        <w:rPr>
          <w:rFonts w:ascii="Times New Roman" w:eastAsiaTheme="minorEastAsia" w:hAnsi="Times New Roman" w:cs="Times New Roman"/>
          <w:lang w:val="en-US"/>
        </w:rPr>
        <w:t>Asqalani</w:t>
      </w:r>
      <w:proofErr w:type="spellEnd"/>
      <w:r w:rsidRPr="00BB439C">
        <w:rPr>
          <w:rFonts w:ascii="Times New Roman" w:eastAsiaTheme="minorEastAsia" w:hAnsi="Times New Roman" w:cs="Times New Roman"/>
          <w:lang w:val="en-US"/>
        </w:rPr>
        <w:t xml:space="preserve">; </w:t>
      </w:r>
      <w:proofErr w:type="spellStart"/>
      <w:r w:rsidRPr="00BB439C">
        <w:rPr>
          <w:rFonts w:ascii="Times New Roman" w:eastAsiaTheme="minorEastAsia" w:hAnsi="Times New Roman" w:cs="Times New Roman"/>
          <w:lang w:val="en-US"/>
        </w:rPr>
        <w:t>Ulumul</w:t>
      </w:r>
      <w:proofErr w:type="spellEnd"/>
      <w:r w:rsidRPr="00BB439C">
        <w:rPr>
          <w:rFonts w:ascii="Times New Roman" w:eastAsiaTheme="minorEastAsia" w:hAnsi="Times New Roman" w:cs="Times New Roman"/>
          <w:lang w:val="en-US"/>
        </w:rPr>
        <w:t xml:space="preserve"> Quran'; </w:t>
      </w:r>
      <w:proofErr w:type="spellStart"/>
      <w:r w:rsidRPr="00BB439C">
        <w:rPr>
          <w:rFonts w:ascii="Times New Roman" w:eastAsiaTheme="minorEastAsia" w:hAnsi="Times New Roman" w:cs="Times New Roman"/>
          <w:i/>
          <w:iCs/>
          <w:lang w:val="en-US"/>
        </w:rPr>
        <w:t>Ihya</w:t>
      </w:r>
      <w:proofErr w:type="spellEnd"/>
      <w:r w:rsidRPr="00BB439C">
        <w:rPr>
          <w:rFonts w:ascii="Times New Roman" w:eastAsiaTheme="minorEastAsia" w:hAnsi="Times New Roman" w:cs="Times New Roman"/>
          <w:i/>
          <w:iCs/>
          <w:lang w:val="en-US"/>
        </w:rPr>
        <w:t xml:space="preserve"> </w:t>
      </w:r>
      <w:proofErr w:type="spellStart"/>
      <w:r w:rsidRPr="00BB439C">
        <w:rPr>
          <w:rFonts w:ascii="Times New Roman" w:eastAsiaTheme="minorEastAsia" w:hAnsi="Times New Roman" w:cs="Times New Roman"/>
          <w:i/>
          <w:iCs/>
          <w:lang w:val="en-US"/>
        </w:rPr>
        <w:t>Ulumuddin</w:t>
      </w:r>
      <w:proofErr w:type="spellEnd"/>
      <w:r w:rsidRPr="00BB439C">
        <w:rPr>
          <w:rFonts w:ascii="Times New Roman" w:eastAsiaTheme="minorEastAsia" w:hAnsi="Times New Roman" w:cs="Times New Roman"/>
          <w:lang w:val="en-US"/>
        </w:rPr>
        <w:t xml:space="preserve"> by Imam al-Ghazali; </w:t>
      </w:r>
      <w:proofErr w:type="spellStart"/>
      <w:r w:rsidRPr="00BB439C">
        <w:rPr>
          <w:rFonts w:ascii="Times New Roman" w:eastAsiaTheme="minorEastAsia" w:hAnsi="Times New Roman" w:cs="Times New Roman"/>
          <w:i/>
          <w:iCs/>
          <w:lang w:val="en-US"/>
        </w:rPr>
        <w:t>Mi'yar</w:t>
      </w:r>
      <w:proofErr w:type="spellEnd"/>
      <w:r w:rsidRPr="00BB439C">
        <w:rPr>
          <w:rFonts w:ascii="Times New Roman" w:eastAsiaTheme="minorEastAsia" w:hAnsi="Times New Roman" w:cs="Times New Roman"/>
          <w:i/>
          <w:iCs/>
          <w:lang w:val="en-US"/>
        </w:rPr>
        <w:t xml:space="preserve"> al-Ilmi</w:t>
      </w:r>
      <w:r w:rsidRPr="00BB439C">
        <w:rPr>
          <w:rFonts w:ascii="Times New Roman" w:eastAsiaTheme="minorEastAsia" w:hAnsi="Times New Roman" w:cs="Times New Roman"/>
          <w:lang w:val="en-US"/>
        </w:rPr>
        <w:t xml:space="preserve"> Imam Ghazali</w:t>
      </w:r>
      <w:r w:rsidR="00420942">
        <w:rPr>
          <w:rFonts w:ascii="Times New Roman" w:eastAsia="Calibri" w:hAnsi="Times New Roman" w:cs="Times New Roman"/>
          <w:lang w:val="en-US"/>
        </w:rPr>
        <w:t xml:space="preserve"> </w:t>
      </w:r>
    </w:p>
    <w:p w14:paraId="3E3AEBF7" w14:textId="07535A3E" w:rsidR="00A93D75" w:rsidRPr="006E78C0" w:rsidRDefault="00BB439C" w:rsidP="006D0089">
      <w:pPr>
        <w:pStyle w:val="ListParagraph"/>
        <w:numPr>
          <w:ilvl w:val="0"/>
          <w:numId w:val="9"/>
        </w:numPr>
        <w:shd w:val="clear" w:color="auto" w:fill="FFFFFF"/>
        <w:tabs>
          <w:tab w:val="left" w:pos="142"/>
        </w:tabs>
        <w:spacing w:before="0" w:beforeAutospacing="0" w:after="0" w:afterAutospacing="0" w:line="360" w:lineRule="auto"/>
        <w:jc w:val="both"/>
        <w:rPr>
          <w:rFonts w:ascii="Times New Roman" w:eastAsia="Calibri" w:hAnsi="Times New Roman" w:cs="Times New Roman"/>
          <w:lang w:val="en-US"/>
        </w:rPr>
      </w:pPr>
      <w:r w:rsidRPr="00BB439C">
        <w:rPr>
          <w:rFonts w:ascii="Times New Roman" w:eastAsia="Calibri" w:hAnsi="Times New Roman" w:cs="Times New Roman"/>
          <w:lang w:val="en-US"/>
        </w:rPr>
        <w:t>Supervisor</w:t>
      </w:r>
      <w:r w:rsidR="009C3386" w:rsidRPr="006E78C0">
        <w:rPr>
          <w:rFonts w:ascii="Times New Roman" w:eastAsia="Calibri" w:hAnsi="Times New Roman" w:cs="Times New Roman"/>
          <w:lang w:val="en-US"/>
        </w:rPr>
        <w:t xml:space="preserve">. </w:t>
      </w:r>
    </w:p>
    <w:p w14:paraId="07DFC931" w14:textId="6F591B32" w:rsidR="006516B2" w:rsidRDefault="00A93D75" w:rsidP="00420942">
      <w:pPr>
        <w:shd w:val="clear" w:color="auto" w:fill="FFFFFF"/>
        <w:spacing w:before="0" w:beforeAutospacing="0" w:after="0" w:afterAutospacing="0" w:line="360" w:lineRule="auto"/>
        <w:jc w:val="both"/>
        <w:rPr>
          <w:rFonts w:ascii="Times New Roman" w:eastAsiaTheme="minorEastAsia" w:hAnsi="Times New Roman" w:cs="Times New Roman"/>
          <w:lang w:val="en-US"/>
        </w:rPr>
      </w:pPr>
      <w:r>
        <w:rPr>
          <w:rFonts w:ascii="Times New Roman" w:eastAsia="Calibri" w:hAnsi="Times New Roman" w:cs="Times New Roman"/>
          <w:lang w:val="en-US"/>
        </w:rPr>
        <w:tab/>
      </w:r>
      <w:r w:rsidR="006516B2" w:rsidRPr="006516B2">
        <w:rPr>
          <w:rFonts w:ascii="Times New Roman" w:eastAsia="Calibri" w:hAnsi="Times New Roman" w:cs="Times New Roman"/>
          <w:lang w:val="en-US"/>
        </w:rPr>
        <w:t xml:space="preserve">Supervisors have very important position during the implementation of the program. The </w:t>
      </w:r>
      <w:proofErr w:type="spellStart"/>
      <w:r w:rsidR="006516B2" w:rsidRPr="006516B2">
        <w:rPr>
          <w:rFonts w:ascii="Times New Roman" w:eastAsia="Calibri" w:hAnsi="Times New Roman" w:cs="Times New Roman"/>
          <w:lang w:val="en-US"/>
        </w:rPr>
        <w:t>ustadz</w:t>
      </w:r>
      <w:proofErr w:type="spellEnd"/>
      <w:r w:rsidR="006516B2" w:rsidRPr="006516B2">
        <w:rPr>
          <w:rFonts w:ascii="Times New Roman" w:eastAsia="Calibri" w:hAnsi="Times New Roman" w:cs="Times New Roman"/>
          <w:lang w:val="en-US"/>
        </w:rPr>
        <w:t>/</w:t>
      </w:r>
      <w:proofErr w:type="spellStart"/>
      <w:r w:rsidR="006516B2" w:rsidRPr="006516B2">
        <w:rPr>
          <w:rFonts w:ascii="Times New Roman" w:eastAsia="Calibri" w:hAnsi="Times New Roman" w:cs="Times New Roman"/>
          <w:lang w:val="en-US"/>
        </w:rPr>
        <w:t>dzah</w:t>
      </w:r>
      <w:proofErr w:type="spellEnd"/>
      <w:r w:rsidR="006516B2" w:rsidRPr="006516B2">
        <w:rPr>
          <w:rFonts w:ascii="Times New Roman" w:eastAsia="Calibri" w:hAnsi="Times New Roman" w:cs="Times New Roman"/>
          <w:lang w:val="en-US"/>
        </w:rPr>
        <w:t xml:space="preserve"> appointed to be the supervisor oversees and monitors the discussion process to ensure that what the students understand is in accordance with the rules that should be. If in the implementation of the program students experience difficulties or obstacles in understanding the meaning in the al-</w:t>
      </w:r>
      <w:proofErr w:type="spellStart"/>
      <w:r w:rsidR="006516B2" w:rsidRPr="006516B2">
        <w:rPr>
          <w:rFonts w:ascii="Times New Roman" w:eastAsia="Calibri" w:hAnsi="Times New Roman" w:cs="Times New Roman"/>
          <w:lang w:val="en-US"/>
        </w:rPr>
        <w:t>turats</w:t>
      </w:r>
      <w:proofErr w:type="spellEnd"/>
      <w:r w:rsidR="006516B2" w:rsidRPr="006516B2">
        <w:rPr>
          <w:rFonts w:ascii="Times New Roman" w:eastAsia="Calibri" w:hAnsi="Times New Roman" w:cs="Times New Roman"/>
          <w:lang w:val="en-US"/>
        </w:rPr>
        <w:t xml:space="preserve"> pole, then the supervisor will explain things that the students have not understood</w:t>
      </w:r>
      <w:r w:rsidR="006C3055">
        <w:rPr>
          <w:rFonts w:ascii="Times New Roman" w:eastAsiaTheme="minorEastAsia" w:hAnsi="Times New Roman" w:cs="Times New Roman"/>
          <w:lang w:val="en-US"/>
        </w:rPr>
        <w:t xml:space="preserve">. </w:t>
      </w:r>
      <w:r w:rsidR="006516B2" w:rsidRPr="006516B2">
        <w:rPr>
          <w:rFonts w:ascii="Times New Roman" w:eastAsiaTheme="minorEastAsia" w:hAnsi="Times New Roman" w:cs="Times New Roman"/>
          <w:lang w:val="en-US"/>
        </w:rPr>
        <w:t xml:space="preserve">Supervisors also accompany students during the presentation of study results, give responses, </w:t>
      </w:r>
      <w:proofErr w:type="gramStart"/>
      <w:r w:rsidR="006516B2" w:rsidRPr="006516B2">
        <w:rPr>
          <w:rFonts w:ascii="Times New Roman" w:eastAsiaTheme="minorEastAsia" w:hAnsi="Times New Roman" w:cs="Times New Roman"/>
          <w:lang w:val="en-US"/>
        </w:rPr>
        <w:t>feedback</w:t>
      </w:r>
      <w:proofErr w:type="gramEnd"/>
      <w:r w:rsidR="006516B2" w:rsidRPr="006516B2">
        <w:rPr>
          <w:rFonts w:ascii="Times New Roman" w:eastAsiaTheme="minorEastAsia" w:hAnsi="Times New Roman" w:cs="Times New Roman"/>
          <w:lang w:val="en-US"/>
        </w:rPr>
        <w:t xml:space="preserve"> and complete studies if not optimal. And finally, the supervisor is obliged to provide grades to students. </w:t>
      </w:r>
      <w:r w:rsidR="006C3055">
        <w:rPr>
          <w:rFonts w:ascii="Times New Roman" w:eastAsiaTheme="minorEastAsia" w:hAnsi="Times New Roman" w:cs="Times New Roman"/>
          <w:lang w:val="en-US"/>
        </w:rPr>
        <w:t xml:space="preserve"> </w:t>
      </w:r>
    </w:p>
    <w:p w14:paraId="550F9B9E" w14:textId="41798E69" w:rsidR="00A93D75" w:rsidRPr="006E78C0" w:rsidRDefault="006C3055" w:rsidP="006D0089">
      <w:pPr>
        <w:pStyle w:val="ListParagraph"/>
        <w:numPr>
          <w:ilvl w:val="0"/>
          <w:numId w:val="9"/>
        </w:numPr>
        <w:shd w:val="clear" w:color="auto" w:fill="FFFFFF"/>
        <w:tabs>
          <w:tab w:val="left" w:pos="142"/>
        </w:tabs>
        <w:spacing w:before="0" w:beforeAutospacing="0" w:after="0" w:afterAutospacing="0" w:line="360" w:lineRule="auto"/>
        <w:jc w:val="both"/>
        <w:rPr>
          <w:rFonts w:ascii="Times New Roman" w:eastAsiaTheme="minorEastAsia" w:hAnsi="Times New Roman" w:cs="Times New Roman"/>
          <w:lang w:val="en-US"/>
        </w:rPr>
      </w:pPr>
      <w:r w:rsidRPr="006E78C0">
        <w:rPr>
          <w:rFonts w:ascii="Times New Roman" w:eastAsiaTheme="minorEastAsia" w:hAnsi="Times New Roman" w:cs="Times New Roman"/>
          <w:lang w:val="en-US"/>
        </w:rPr>
        <w:t xml:space="preserve"> </w:t>
      </w:r>
      <w:r w:rsidR="006516B2" w:rsidRPr="006516B2">
        <w:rPr>
          <w:rFonts w:ascii="Times New Roman" w:eastAsiaTheme="minorEastAsia" w:hAnsi="Times New Roman" w:cs="Times New Roman"/>
          <w:lang w:val="en-US"/>
        </w:rPr>
        <w:t>Learning environment</w:t>
      </w:r>
      <w:r w:rsidRPr="006E78C0">
        <w:rPr>
          <w:rFonts w:ascii="Times New Roman" w:eastAsiaTheme="minorEastAsia" w:hAnsi="Times New Roman" w:cs="Times New Roman"/>
          <w:lang w:val="en-US"/>
        </w:rPr>
        <w:t>.</w:t>
      </w:r>
      <w:r w:rsidR="00A523E5" w:rsidRPr="006E78C0">
        <w:rPr>
          <w:rFonts w:ascii="Times New Roman" w:eastAsiaTheme="minorEastAsia" w:hAnsi="Times New Roman" w:cs="Times New Roman"/>
          <w:lang w:val="en-US"/>
        </w:rPr>
        <w:t xml:space="preserve"> </w:t>
      </w:r>
    </w:p>
    <w:p w14:paraId="723B46A4" w14:textId="214B9F33" w:rsidR="002D25D9" w:rsidRDefault="00A93D75" w:rsidP="006516B2">
      <w:pPr>
        <w:shd w:val="clear" w:color="auto" w:fill="FFFFFF"/>
        <w:spacing w:before="0" w:beforeAutospacing="0" w:after="0" w:afterAutospacing="0" w:line="360" w:lineRule="auto"/>
        <w:jc w:val="both"/>
        <w:rPr>
          <w:rFonts w:ascii="Times New Roman" w:eastAsiaTheme="minorEastAsia" w:hAnsi="Times New Roman" w:cs="Times New Roman"/>
          <w:lang w:val="en-US"/>
        </w:rPr>
      </w:pPr>
      <w:r>
        <w:rPr>
          <w:rFonts w:ascii="Times New Roman" w:eastAsiaTheme="minorEastAsia" w:hAnsi="Times New Roman" w:cs="Times New Roman"/>
          <w:lang w:val="en-US"/>
        </w:rPr>
        <w:tab/>
      </w:r>
      <w:r w:rsidR="006516B2" w:rsidRPr="006516B2">
        <w:rPr>
          <w:rFonts w:ascii="Times New Roman" w:eastAsiaTheme="minorEastAsia" w:hAnsi="Times New Roman" w:cs="Times New Roman"/>
          <w:lang w:val="en-US"/>
        </w:rPr>
        <w:t xml:space="preserve">The </w:t>
      </w:r>
      <w:proofErr w:type="spellStart"/>
      <w:r w:rsidR="006516B2" w:rsidRPr="006516B2">
        <w:rPr>
          <w:rFonts w:ascii="Times New Roman" w:eastAsiaTheme="minorEastAsia" w:hAnsi="Times New Roman" w:cs="Times New Roman"/>
          <w:lang w:val="en-US"/>
        </w:rPr>
        <w:t>fathul</w:t>
      </w:r>
      <w:proofErr w:type="spellEnd"/>
      <w:r w:rsidR="006516B2" w:rsidRPr="006516B2">
        <w:rPr>
          <w:rFonts w:ascii="Times New Roman" w:eastAsiaTheme="minorEastAsia" w:hAnsi="Times New Roman" w:cs="Times New Roman"/>
          <w:lang w:val="en-US"/>
        </w:rPr>
        <w:t xml:space="preserve"> </w:t>
      </w:r>
      <w:proofErr w:type="spellStart"/>
      <w:r w:rsidR="006516B2" w:rsidRPr="006516B2">
        <w:rPr>
          <w:rFonts w:ascii="Times New Roman" w:eastAsiaTheme="minorEastAsia" w:hAnsi="Times New Roman" w:cs="Times New Roman"/>
          <w:lang w:val="en-US"/>
        </w:rPr>
        <w:t>Kutub</w:t>
      </w:r>
      <w:proofErr w:type="spellEnd"/>
      <w:r w:rsidR="006516B2" w:rsidRPr="006516B2">
        <w:rPr>
          <w:rFonts w:ascii="Times New Roman" w:eastAsiaTheme="minorEastAsia" w:hAnsi="Times New Roman" w:cs="Times New Roman"/>
          <w:lang w:val="en-US"/>
        </w:rPr>
        <w:t xml:space="preserve"> program is carried out for approximately 1-2 weeks. During the program, </w:t>
      </w:r>
      <w:r w:rsidR="000F2D30">
        <w:rPr>
          <w:rFonts w:ascii="Times New Roman" w:eastAsiaTheme="minorEastAsia" w:hAnsi="Times New Roman" w:cs="Times New Roman"/>
          <w:lang w:val="en-US"/>
        </w:rPr>
        <w:t>6th grade of KMI</w:t>
      </w:r>
      <w:r w:rsidR="006516B2" w:rsidRPr="006516B2">
        <w:rPr>
          <w:rFonts w:ascii="Times New Roman" w:eastAsiaTheme="minorEastAsia" w:hAnsi="Times New Roman" w:cs="Times New Roman"/>
          <w:lang w:val="en-US"/>
        </w:rPr>
        <w:t xml:space="preserve"> are not burdened with other learning activities and tasks so that students can focus on following the program. To create a comfortable atmosphere, the arrangement of the room was carried out optimally to create a conducive learning environment. A comfortable learning environment is very influential on the learning atmosphere. During the discussion session, the entire book was placed around the students</w:t>
      </w:r>
      <w:r w:rsidR="002D25D9">
        <w:rPr>
          <w:rFonts w:ascii="Times New Roman" w:eastAsiaTheme="minorEastAsia" w:hAnsi="Times New Roman" w:cs="Times New Roman"/>
          <w:lang w:val="en-US"/>
        </w:rPr>
        <w:t xml:space="preserve">. </w:t>
      </w:r>
      <w:r w:rsidR="006516B2" w:rsidRPr="006516B2">
        <w:rPr>
          <w:rFonts w:ascii="Times New Roman" w:eastAsiaTheme="minorEastAsia" w:hAnsi="Times New Roman" w:cs="Times New Roman"/>
          <w:lang w:val="en-US"/>
        </w:rPr>
        <w:t xml:space="preserve">While the supervisor is in front of the forum to monitor the discussion process. To facilitate and finding for references, books are grouped by type of </w:t>
      </w:r>
      <w:proofErr w:type="spellStart"/>
      <w:r w:rsidR="006516B2" w:rsidRPr="006516B2">
        <w:rPr>
          <w:rFonts w:ascii="Times New Roman" w:eastAsiaTheme="minorEastAsia" w:hAnsi="Times New Roman" w:cs="Times New Roman"/>
          <w:lang w:val="en-US"/>
        </w:rPr>
        <w:t>matan</w:t>
      </w:r>
      <w:proofErr w:type="spellEnd"/>
      <w:r w:rsidR="006516B2" w:rsidRPr="006516B2">
        <w:rPr>
          <w:rFonts w:ascii="Times New Roman" w:eastAsiaTheme="minorEastAsia" w:hAnsi="Times New Roman" w:cs="Times New Roman"/>
          <w:lang w:val="en-US"/>
        </w:rPr>
        <w:t xml:space="preserve">, </w:t>
      </w:r>
      <w:proofErr w:type="spellStart"/>
      <w:r w:rsidR="006516B2" w:rsidRPr="006516B2">
        <w:rPr>
          <w:rFonts w:ascii="Times New Roman" w:eastAsiaTheme="minorEastAsia" w:hAnsi="Times New Roman" w:cs="Times New Roman"/>
          <w:lang w:val="en-US"/>
        </w:rPr>
        <w:t>syarah</w:t>
      </w:r>
      <w:proofErr w:type="spellEnd"/>
      <w:r w:rsidR="006516B2" w:rsidRPr="006516B2">
        <w:rPr>
          <w:rFonts w:ascii="Times New Roman" w:eastAsiaTheme="minorEastAsia" w:hAnsi="Times New Roman" w:cs="Times New Roman"/>
          <w:lang w:val="en-US"/>
        </w:rPr>
        <w:t xml:space="preserve"> or </w:t>
      </w:r>
      <w:proofErr w:type="spellStart"/>
      <w:r w:rsidR="006516B2" w:rsidRPr="006516B2">
        <w:rPr>
          <w:rFonts w:ascii="Times New Roman" w:eastAsiaTheme="minorEastAsia" w:hAnsi="Times New Roman" w:cs="Times New Roman"/>
          <w:lang w:val="en-US"/>
        </w:rPr>
        <w:t>hasyiyah</w:t>
      </w:r>
      <w:proofErr w:type="spellEnd"/>
      <w:r w:rsidR="006516B2" w:rsidRPr="006516B2">
        <w:rPr>
          <w:rFonts w:ascii="Times New Roman" w:eastAsiaTheme="minorEastAsia" w:hAnsi="Times New Roman" w:cs="Times New Roman"/>
          <w:lang w:val="en-US"/>
        </w:rPr>
        <w:t xml:space="preserve">. This position makes it easier for students to explore various kinds of references, can discuss with other </w:t>
      </w:r>
      <w:r w:rsidR="006516B2" w:rsidRPr="006516B2">
        <w:rPr>
          <w:rFonts w:ascii="Times New Roman" w:eastAsiaTheme="minorEastAsia" w:hAnsi="Times New Roman" w:cs="Times New Roman"/>
          <w:lang w:val="en-US"/>
        </w:rPr>
        <w:lastRenderedPageBreak/>
        <w:t>students, and easily meet supervisors when experiencing difficulties.</w:t>
      </w:r>
      <w:r w:rsidR="002D25D9">
        <w:rPr>
          <w:noProof/>
        </w:rPr>
        <w:drawing>
          <wp:inline distT="0" distB="0" distL="0" distR="0" wp14:anchorId="7ABA8E15" wp14:editId="495B0400">
            <wp:extent cx="3007126" cy="2316480"/>
            <wp:effectExtent l="0" t="0" r="3175" b="7620"/>
            <wp:docPr id="1626395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95904" name=""/>
                    <pic:cNvPicPr/>
                  </pic:nvPicPr>
                  <pic:blipFill>
                    <a:blip r:embed="rId12"/>
                    <a:stretch>
                      <a:fillRect/>
                    </a:stretch>
                  </pic:blipFill>
                  <pic:spPr>
                    <a:xfrm>
                      <a:off x="0" y="0"/>
                      <a:ext cx="3016824" cy="2323951"/>
                    </a:xfrm>
                    <a:prstGeom prst="rect">
                      <a:avLst/>
                    </a:prstGeom>
                  </pic:spPr>
                </pic:pic>
              </a:graphicData>
            </a:graphic>
          </wp:inline>
        </w:drawing>
      </w:r>
    </w:p>
    <w:p w14:paraId="3C86779D" w14:textId="77777777" w:rsidR="006516B2" w:rsidRDefault="006516B2" w:rsidP="00D267AC">
      <w:pPr>
        <w:shd w:val="clear" w:color="auto" w:fill="FFFFFF"/>
        <w:spacing w:before="0" w:beforeAutospacing="0" w:after="0" w:afterAutospacing="0" w:line="360" w:lineRule="auto"/>
        <w:jc w:val="both"/>
        <w:rPr>
          <w:rFonts w:ascii="Times New Roman" w:eastAsiaTheme="minorEastAsia" w:hAnsi="Times New Roman" w:cs="Times New Roman"/>
          <w:sz w:val="20"/>
          <w:szCs w:val="20"/>
          <w:lang w:val="en-US"/>
        </w:rPr>
      </w:pPr>
      <w:r w:rsidRPr="006516B2">
        <w:rPr>
          <w:rFonts w:ascii="Times New Roman" w:eastAsiaTheme="minorEastAsia" w:hAnsi="Times New Roman" w:cs="Times New Roman"/>
          <w:sz w:val="20"/>
          <w:szCs w:val="20"/>
          <w:lang w:val="en-US"/>
        </w:rPr>
        <w:t>Figure 1: seating arrangement of students during discussion</w:t>
      </w:r>
    </w:p>
    <w:p w14:paraId="5B7EF5A7" w14:textId="6C578EBB" w:rsidR="00D267AC" w:rsidRDefault="00276EF8" w:rsidP="00D267AC">
      <w:pPr>
        <w:shd w:val="clear" w:color="auto" w:fill="FFFFFF"/>
        <w:spacing w:before="0" w:beforeAutospacing="0" w:after="0" w:afterAutospacing="0" w:line="360" w:lineRule="auto"/>
        <w:jc w:val="both"/>
        <w:rPr>
          <w:rFonts w:ascii="Times New Roman" w:eastAsiaTheme="minorEastAsia" w:hAnsi="Times New Roman" w:cs="Times New Roman"/>
          <w:lang w:val="en-US"/>
        </w:rPr>
      </w:pPr>
      <w:r>
        <w:rPr>
          <w:rFonts w:ascii="Times New Roman" w:eastAsiaTheme="minorEastAsia" w:hAnsi="Times New Roman" w:cs="Times New Roman"/>
          <w:lang w:val="en-US"/>
        </w:rPr>
        <w:tab/>
      </w:r>
      <w:r w:rsidR="006516B2" w:rsidRPr="006516B2">
        <w:rPr>
          <w:rFonts w:ascii="Times New Roman" w:eastAsiaTheme="minorEastAsia" w:hAnsi="Times New Roman" w:cs="Times New Roman"/>
          <w:lang w:val="en-US"/>
        </w:rPr>
        <w:t xml:space="preserve">The next session is a discussion, where in this session students are grouped into several groups to present the results of studies obtained during the search for references. In each group, all students are presenters. When other friends present, other students listen and give input, </w:t>
      </w:r>
      <w:proofErr w:type="gramStart"/>
      <w:r w:rsidR="006516B2" w:rsidRPr="006516B2">
        <w:rPr>
          <w:rFonts w:ascii="Times New Roman" w:eastAsiaTheme="minorEastAsia" w:hAnsi="Times New Roman" w:cs="Times New Roman"/>
          <w:lang w:val="en-US"/>
        </w:rPr>
        <w:t>criticism</w:t>
      </w:r>
      <w:proofErr w:type="gramEnd"/>
      <w:r w:rsidR="006516B2" w:rsidRPr="006516B2">
        <w:rPr>
          <w:rFonts w:ascii="Times New Roman" w:eastAsiaTheme="minorEastAsia" w:hAnsi="Times New Roman" w:cs="Times New Roman"/>
          <w:lang w:val="en-US"/>
        </w:rPr>
        <w:t xml:space="preserve"> and suggestions. While the supervisor functions as a moderator who will liven up the atmosphere of the discussion</w:t>
      </w:r>
      <w:r w:rsidR="002263DB">
        <w:rPr>
          <w:rFonts w:ascii="Times New Roman" w:eastAsiaTheme="minorEastAsia" w:hAnsi="Times New Roman" w:cs="Times New Roman"/>
          <w:lang w:val="en-US"/>
        </w:rPr>
        <w:t xml:space="preserve">. </w:t>
      </w:r>
    </w:p>
    <w:p w14:paraId="7FEDE12D" w14:textId="059CE321" w:rsidR="006E78C0" w:rsidRDefault="006E78C0" w:rsidP="006E78C0">
      <w:pPr>
        <w:shd w:val="clear" w:color="auto" w:fill="FFFFFF"/>
        <w:spacing w:before="0" w:beforeAutospacing="0" w:after="0" w:afterAutospacing="0" w:line="360" w:lineRule="auto"/>
        <w:jc w:val="center"/>
        <w:rPr>
          <w:rFonts w:ascii="Times New Roman" w:eastAsiaTheme="minorEastAsia" w:hAnsi="Times New Roman" w:cs="Times New Roman"/>
          <w:lang w:val="en-US"/>
        </w:rPr>
      </w:pPr>
      <w:r>
        <w:rPr>
          <w:noProof/>
        </w:rPr>
        <w:drawing>
          <wp:inline distT="0" distB="0" distL="0" distR="0" wp14:anchorId="6EC218CA" wp14:editId="1281351D">
            <wp:extent cx="3216910" cy="2377440"/>
            <wp:effectExtent l="0" t="0" r="2540" b="3810"/>
            <wp:docPr id="1230506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06742" name=""/>
                    <pic:cNvPicPr/>
                  </pic:nvPicPr>
                  <pic:blipFill>
                    <a:blip r:embed="rId13"/>
                    <a:stretch>
                      <a:fillRect/>
                    </a:stretch>
                  </pic:blipFill>
                  <pic:spPr>
                    <a:xfrm>
                      <a:off x="0" y="0"/>
                      <a:ext cx="3216910" cy="2377440"/>
                    </a:xfrm>
                    <a:prstGeom prst="rect">
                      <a:avLst/>
                    </a:prstGeom>
                  </pic:spPr>
                </pic:pic>
              </a:graphicData>
            </a:graphic>
          </wp:inline>
        </w:drawing>
      </w:r>
    </w:p>
    <w:p w14:paraId="7C56BA0C" w14:textId="6E2C3605" w:rsidR="006516B2" w:rsidRDefault="006516B2" w:rsidP="00276EF8">
      <w:pPr>
        <w:shd w:val="clear" w:color="auto" w:fill="FFFFFF"/>
        <w:spacing w:before="0" w:beforeAutospacing="0" w:after="0" w:afterAutospacing="0" w:line="360" w:lineRule="auto"/>
        <w:jc w:val="center"/>
        <w:rPr>
          <w:rFonts w:ascii="Times New Roman" w:eastAsiaTheme="minorEastAsia" w:hAnsi="Times New Roman" w:cs="Times New Roman"/>
          <w:sz w:val="20"/>
          <w:szCs w:val="20"/>
          <w:lang w:val="en-US"/>
        </w:rPr>
      </w:pPr>
      <w:r w:rsidRPr="006516B2">
        <w:rPr>
          <w:rFonts w:ascii="Times New Roman" w:eastAsiaTheme="minorEastAsia" w:hAnsi="Times New Roman" w:cs="Times New Roman"/>
          <w:sz w:val="20"/>
          <w:szCs w:val="20"/>
          <w:lang w:val="en-US"/>
        </w:rPr>
        <w:t>Figure 2: seating arrangement of students during presentation</w:t>
      </w:r>
    </w:p>
    <w:p w14:paraId="64386491" w14:textId="77777777" w:rsidR="006516B2" w:rsidRPr="00276EF8" w:rsidRDefault="006516B2" w:rsidP="00276EF8">
      <w:pPr>
        <w:shd w:val="clear" w:color="auto" w:fill="FFFFFF"/>
        <w:spacing w:before="0" w:beforeAutospacing="0" w:after="0" w:afterAutospacing="0" w:line="360" w:lineRule="auto"/>
        <w:jc w:val="center"/>
        <w:rPr>
          <w:rFonts w:ascii="Times New Roman" w:eastAsiaTheme="minorEastAsia" w:hAnsi="Times New Roman" w:cs="Times New Roman"/>
          <w:sz w:val="20"/>
          <w:szCs w:val="20"/>
          <w:lang w:val="en-US"/>
        </w:rPr>
      </w:pPr>
    </w:p>
    <w:p w14:paraId="09F05D08" w14:textId="6EF61DBA" w:rsidR="006516B2" w:rsidRPr="00276EF8" w:rsidRDefault="006516B2" w:rsidP="00276EF8">
      <w:pPr>
        <w:pStyle w:val="ListParagraph"/>
        <w:numPr>
          <w:ilvl w:val="0"/>
          <w:numId w:val="8"/>
        </w:numPr>
        <w:spacing w:line="360" w:lineRule="auto"/>
        <w:ind w:left="426"/>
        <w:jc w:val="both"/>
        <w:rPr>
          <w:rFonts w:ascii="Times New Roman" w:hAnsi="Times New Roman" w:cs="Times New Roman"/>
          <w:lang w:val="en-US"/>
        </w:rPr>
      </w:pPr>
      <w:r w:rsidRPr="006516B2">
        <w:rPr>
          <w:rFonts w:ascii="Times New Roman" w:eastAsiaTheme="minorEastAsia" w:hAnsi="Times New Roman" w:cs="Times New Roman"/>
          <w:lang w:val="en-US"/>
        </w:rPr>
        <w:t xml:space="preserve">The Stages of </w:t>
      </w:r>
      <w:proofErr w:type="spellStart"/>
      <w:r w:rsidRPr="006516B2">
        <w:rPr>
          <w:rFonts w:ascii="Times New Roman" w:eastAsiaTheme="minorEastAsia" w:hAnsi="Times New Roman" w:cs="Times New Roman"/>
          <w:lang w:val="en-US"/>
        </w:rPr>
        <w:t>Fathul</w:t>
      </w:r>
      <w:proofErr w:type="spellEnd"/>
      <w:r w:rsidRPr="006516B2">
        <w:rPr>
          <w:rFonts w:ascii="Times New Roman" w:eastAsiaTheme="minorEastAsia" w:hAnsi="Times New Roman" w:cs="Times New Roman"/>
          <w:lang w:val="en-US"/>
        </w:rPr>
        <w:t xml:space="preserve"> </w:t>
      </w:r>
      <w:proofErr w:type="spellStart"/>
      <w:r w:rsidRPr="006516B2">
        <w:rPr>
          <w:rFonts w:ascii="Times New Roman" w:eastAsiaTheme="minorEastAsia" w:hAnsi="Times New Roman" w:cs="Times New Roman"/>
          <w:lang w:val="en-US"/>
        </w:rPr>
        <w:t>Kutub</w:t>
      </w:r>
      <w:proofErr w:type="spellEnd"/>
      <w:r w:rsidRPr="006516B2">
        <w:rPr>
          <w:rFonts w:ascii="Times New Roman" w:eastAsiaTheme="minorEastAsia" w:hAnsi="Times New Roman" w:cs="Times New Roman"/>
          <w:lang w:val="en-US"/>
        </w:rPr>
        <w:t xml:space="preserve"> Implementation at Al-Iman Islamic Boarding School</w:t>
      </w:r>
    </w:p>
    <w:p w14:paraId="59A18BCD" w14:textId="016A1137" w:rsidR="00672842" w:rsidRDefault="006516B2" w:rsidP="00F8735E">
      <w:pPr>
        <w:pStyle w:val="ListParagraph"/>
        <w:spacing w:line="360" w:lineRule="auto"/>
        <w:ind w:firstLine="709"/>
        <w:jc w:val="both"/>
        <w:rPr>
          <w:rFonts w:ascii="Times New Roman" w:eastAsia="Calibri" w:hAnsi="Times New Roman" w:cs="Times New Roman"/>
        </w:rPr>
      </w:pPr>
      <w:r w:rsidRPr="006516B2">
        <w:rPr>
          <w:rFonts w:ascii="Times New Roman" w:eastAsia="Calibri" w:hAnsi="Times New Roman" w:cs="Times New Roman"/>
        </w:rPr>
        <w:lastRenderedPageBreak/>
        <w:t>Santri was given contemporary problems such as religious moderation, gender, Muslim and non-Muslim relations, religious tolerance, LGBT, jihad, terrorism, women's leadership and various other issues. Santri is given the freedom to find answers to these problems from various book references that have been provided by the supervisor</w:t>
      </w:r>
      <w:r>
        <w:rPr>
          <w:rFonts w:ascii="Times New Roman" w:eastAsia="Calibri" w:hAnsi="Times New Roman" w:cs="Times New Roman"/>
        </w:rPr>
        <w:t xml:space="preserve">. </w:t>
      </w:r>
      <w:r w:rsidRPr="006516B2">
        <w:rPr>
          <w:rFonts w:ascii="Times New Roman" w:eastAsia="Calibri" w:hAnsi="Times New Roman" w:cs="Times New Roman"/>
        </w:rPr>
        <w:t>Various reference sources are provided in full by the supervisor. From the classic yellow book, to medieval contemporary books, to the works of post-18th century reformers</w:t>
      </w:r>
      <w:r>
        <w:rPr>
          <w:rFonts w:ascii="Times New Roman" w:eastAsia="Calibri" w:hAnsi="Times New Roman" w:cs="Times New Roman"/>
        </w:rPr>
        <w:t xml:space="preserve">. </w:t>
      </w:r>
    </w:p>
    <w:p w14:paraId="257D0C38" w14:textId="300A2130" w:rsidR="00672842" w:rsidRDefault="00160044" w:rsidP="00F8735E">
      <w:pPr>
        <w:pStyle w:val="ListParagraph"/>
        <w:spacing w:line="360" w:lineRule="auto"/>
        <w:ind w:firstLine="709"/>
        <w:jc w:val="both"/>
        <w:rPr>
          <w:rFonts w:ascii="Times New Roman" w:eastAsia="Calibri" w:hAnsi="Times New Roman" w:cs="Times New Roman"/>
          <w:lang w:val="en-US"/>
        </w:rPr>
      </w:pPr>
      <w:proofErr w:type="spellStart"/>
      <w:r w:rsidRPr="00160044">
        <w:rPr>
          <w:rFonts w:ascii="Times New Roman" w:eastAsia="Calibri" w:hAnsi="Times New Roman" w:cs="Times New Roman"/>
          <w:lang w:val="en-US"/>
        </w:rPr>
        <w:t>Fathul</w:t>
      </w:r>
      <w:proofErr w:type="spellEnd"/>
      <w:r w:rsidRPr="00160044">
        <w:rPr>
          <w:rFonts w:ascii="Times New Roman" w:eastAsia="Calibri" w:hAnsi="Times New Roman" w:cs="Times New Roman"/>
          <w:lang w:val="en-US"/>
        </w:rPr>
        <w:t xml:space="preserve"> </w:t>
      </w:r>
      <w:proofErr w:type="spellStart"/>
      <w:r w:rsidRPr="00160044">
        <w:rPr>
          <w:rFonts w:ascii="Times New Roman" w:eastAsia="Calibri" w:hAnsi="Times New Roman" w:cs="Times New Roman"/>
          <w:lang w:val="en-US"/>
        </w:rPr>
        <w:t>Kutub</w:t>
      </w:r>
      <w:proofErr w:type="spellEnd"/>
      <w:r w:rsidRPr="00160044">
        <w:rPr>
          <w:rFonts w:ascii="Times New Roman" w:eastAsia="Calibri" w:hAnsi="Times New Roman" w:cs="Times New Roman"/>
          <w:lang w:val="en-US"/>
        </w:rPr>
        <w:t xml:space="preserve"> program implemented at </w:t>
      </w:r>
      <w:r w:rsidR="005A3065">
        <w:rPr>
          <w:rFonts w:ascii="Times New Roman" w:eastAsia="Calibri" w:hAnsi="Times New Roman" w:cs="Times New Roman"/>
          <w:lang w:val="en-US"/>
        </w:rPr>
        <w:t>Al-Iman Islamic Boarding School</w:t>
      </w:r>
      <w:r w:rsidRPr="00160044">
        <w:rPr>
          <w:rFonts w:ascii="Times New Roman" w:eastAsia="Calibri" w:hAnsi="Times New Roman" w:cs="Times New Roman"/>
          <w:lang w:val="en-US"/>
        </w:rPr>
        <w:t xml:space="preserve"> is carried out in several stages, including</w:t>
      </w:r>
      <w:r>
        <w:rPr>
          <w:rFonts w:ascii="Times New Roman" w:eastAsia="Calibri" w:hAnsi="Times New Roman" w:cs="Times New Roman"/>
          <w:lang w:val="en-US"/>
        </w:rPr>
        <w:t>:</w:t>
      </w:r>
    </w:p>
    <w:p w14:paraId="1BB3B2A6" w14:textId="378B4948" w:rsidR="00160044" w:rsidRPr="00160044" w:rsidRDefault="00160044" w:rsidP="00160044">
      <w:pPr>
        <w:pStyle w:val="ListParagraph"/>
        <w:numPr>
          <w:ilvl w:val="3"/>
          <w:numId w:val="9"/>
        </w:numPr>
        <w:tabs>
          <w:tab w:val="left" w:pos="0"/>
        </w:tabs>
        <w:spacing w:line="360" w:lineRule="auto"/>
        <w:ind w:left="426"/>
        <w:jc w:val="both"/>
        <w:rPr>
          <w:rFonts w:ascii="Times New Roman" w:eastAsia="Calibri" w:hAnsi="Times New Roman" w:cs="Times New Roman"/>
          <w:b/>
          <w:bCs/>
          <w:lang w:val="en-US"/>
        </w:rPr>
      </w:pPr>
      <w:r w:rsidRPr="00160044">
        <w:rPr>
          <w:rFonts w:ascii="Times New Roman" w:eastAsia="Calibri" w:hAnsi="Times New Roman" w:cs="Times New Roman"/>
          <w:b/>
          <w:bCs/>
          <w:lang w:val="en-US"/>
        </w:rPr>
        <w:t>Seminar on tafsir methodology</w:t>
      </w:r>
    </w:p>
    <w:p w14:paraId="0DBE7D52" w14:textId="2979C244" w:rsidR="00160044" w:rsidRDefault="00160044" w:rsidP="00F8735E">
      <w:pPr>
        <w:pStyle w:val="ListParagraph"/>
        <w:spacing w:line="360" w:lineRule="auto"/>
        <w:ind w:firstLine="720"/>
        <w:jc w:val="both"/>
        <w:rPr>
          <w:rFonts w:ascii="Times New Roman" w:eastAsia="Calibri" w:hAnsi="Times New Roman" w:cs="Times New Roman"/>
          <w:lang w:val="en-US"/>
        </w:rPr>
      </w:pPr>
      <w:r w:rsidRPr="00160044">
        <w:rPr>
          <w:rFonts w:ascii="Times New Roman" w:eastAsia="Calibri" w:hAnsi="Times New Roman" w:cs="Times New Roman"/>
          <w:lang w:val="en-US"/>
        </w:rPr>
        <w:t xml:space="preserve">At this stage, all students attended seminar delivered by kyai at </w:t>
      </w:r>
      <w:r>
        <w:rPr>
          <w:rFonts w:ascii="Times New Roman" w:eastAsia="Calibri" w:hAnsi="Times New Roman" w:cs="Times New Roman"/>
          <w:lang w:val="en-US"/>
        </w:rPr>
        <w:t xml:space="preserve">Al Iman Boarding school </w:t>
      </w:r>
      <w:r w:rsidRPr="00160044">
        <w:rPr>
          <w:rFonts w:ascii="Times New Roman" w:eastAsia="Calibri" w:hAnsi="Times New Roman" w:cs="Times New Roman"/>
          <w:lang w:val="en-US"/>
        </w:rPr>
        <w:t xml:space="preserve">about seven days </w:t>
      </w:r>
      <w:proofErr w:type="gramStart"/>
      <w:r w:rsidRPr="00160044">
        <w:rPr>
          <w:rFonts w:ascii="Times New Roman" w:eastAsia="Calibri" w:hAnsi="Times New Roman" w:cs="Times New Roman"/>
          <w:lang w:val="en-US"/>
        </w:rPr>
        <w:t>and also</w:t>
      </w:r>
      <w:proofErr w:type="gramEnd"/>
      <w:r w:rsidRPr="00160044">
        <w:rPr>
          <w:rFonts w:ascii="Times New Roman" w:eastAsia="Calibri" w:hAnsi="Times New Roman" w:cs="Times New Roman"/>
          <w:lang w:val="en-US"/>
        </w:rPr>
        <w:t xml:space="preserve"> involved alumni who are currently studying tafsir. In this activity, students were given insight into several methodologies of interpretation such as the </w:t>
      </w:r>
      <w:proofErr w:type="spellStart"/>
      <w:r w:rsidRPr="00160044">
        <w:rPr>
          <w:rFonts w:ascii="Times New Roman" w:eastAsia="Calibri" w:hAnsi="Times New Roman" w:cs="Times New Roman"/>
          <w:lang w:val="en-US"/>
        </w:rPr>
        <w:t>ijmali</w:t>
      </w:r>
      <w:proofErr w:type="spellEnd"/>
      <w:r w:rsidRPr="00160044">
        <w:rPr>
          <w:rFonts w:ascii="Times New Roman" w:eastAsia="Calibri" w:hAnsi="Times New Roman" w:cs="Times New Roman"/>
          <w:lang w:val="en-US"/>
        </w:rPr>
        <w:t xml:space="preserve">, </w:t>
      </w:r>
      <w:proofErr w:type="spellStart"/>
      <w:r w:rsidRPr="00160044">
        <w:rPr>
          <w:rFonts w:ascii="Times New Roman" w:eastAsia="Calibri" w:hAnsi="Times New Roman" w:cs="Times New Roman"/>
          <w:lang w:val="en-US"/>
        </w:rPr>
        <w:t>tahlili</w:t>
      </w:r>
      <w:proofErr w:type="spellEnd"/>
      <w:r w:rsidRPr="00160044">
        <w:rPr>
          <w:rFonts w:ascii="Times New Roman" w:eastAsia="Calibri" w:hAnsi="Times New Roman" w:cs="Times New Roman"/>
          <w:lang w:val="en-US"/>
        </w:rPr>
        <w:t xml:space="preserve">, </w:t>
      </w:r>
      <w:proofErr w:type="spellStart"/>
      <w:r w:rsidRPr="00160044">
        <w:rPr>
          <w:rFonts w:ascii="Times New Roman" w:eastAsia="Calibri" w:hAnsi="Times New Roman" w:cs="Times New Roman"/>
          <w:lang w:val="en-US"/>
        </w:rPr>
        <w:t>muqarin</w:t>
      </w:r>
      <w:proofErr w:type="spellEnd"/>
      <w:r w:rsidRPr="00160044">
        <w:rPr>
          <w:rFonts w:ascii="Times New Roman" w:eastAsia="Calibri" w:hAnsi="Times New Roman" w:cs="Times New Roman"/>
          <w:lang w:val="en-US"/>
        </w:rPr>
        <w:t xml:space="preserve"> and </w:t>
      </w:r>
      <w:proofErr w:type="spellStart"/>
      <w:r w:rsidRPr="00160044">
        <w:rPr>
          <w:rFonts w:ascii="Times New Roman" w:eastAsia="Calibri" w:hAnsi="Times New Roman" w:cs="Times New Roman"/>
          <w:lang w:val="en-US"/>
        </w:rPr>
        <w:t>maudhu</w:t>
      </w:r>
      <w:proofErr w:type="spellEnd"/>
      <w:r w:rsidRPr="00160044">
        <w:rPr>
          <w:rFonts w:ascii="Times New Roman" w:eastAsia="Calibri" w:hAnsi="Times New Roman" w:cs="Times New Roman"/>
          <w:lang w:val="en-US"/>
        </w:rPr>
        <w:t>' methods. The explanation of the methodology is complemented by the history of the development of interpretation methodology, and some possibilities for the birth of new methodologies in accordance with the development of society</w:t>
      </w:r>
      <w:r>
        <w:rPr>
          <w:rFonts w:ascii="Times New Roman" w:eastAsia="Calibri" w:hAnsi="Times New Roman" w:cs="Times New Roman"/>
          <w:lang w:val="en-US"/>
        </w:rPr>
        <w:t xml:space="preserve">. </w:t>
      </w:r>
      <w:r w:rsidRPr="00160044">
        <w:rPr>
          <w:rFonts w:ascii="Times New Roman" w:eastAsia="Calibri" w:hAnsi="Times New Roman" w:cs="Times New Roman"/>
          <w:lang w:val="en-US"/>
        </w:rPr>
        <w:t xml:space="preserve">In between seminars, students were given the task of classifying books based on the methodology used. From this seminar, students are expected to be able to understand how the style of interpretation, differences in methodology, and the advantages and disadvantages of each methodology in answering a phenomenon. </w:t>
      </w:r>
      <w:proofErr w:type="gramStart"/>
      <w:r w:rsidRPr="00160044">
        <w:rPr>
          <w:rFonts w:ascii="Times New Roman" w:eastAsia="Calibri" w:hAnsi="Times New Roman" w:cs="Times New Roman"/>
          <w:lang w:val="en-US"/>
        </w:rPr>
        <w:t>By knowing this, it</w:t>
      </w:r>
      <w:proofErr w:type="gramEnd"/>
      <w:r w:rsidRPr="00160044">
        <w:rPr>
          <w:rFonts w:ascii="Times New Roman" w:eastAsia="Calibri" w:hAnsi="Times New Roman" w:cs="Times New Roman"/>
          <w:lang w:val="en-US"/>
        </w:rPr>
        <w:t xml:space="preserve"> is hoped that students will be able to sort and choose the type of book and methodology that will be used to analyze a problem.</w:t>
      </w:r>
    </w:p>
    <w:p w14:paraId="5CE87098" w14:textId="1427966B" w:rsidR="00160044" w:rsidRPr="00160044" w:rsidRDefault="00160044" w:rsidP="00160044">
      <w:pPr>
        <w:pStyle w:val="ListParagraph"/>
        <w:numPr>
          <w:ilvl w:val="3"/>
          <w:numId w:val="9"/>
        </w:numPr>
        <w:tabs>
          <w:tab w:val="left" w:pos="0"/>
        </w:tabs>
        <w:spacing w:line="360" w:lineRule="auto"/>
        <w:ind w:left="426"/>
        <w:jc w:val="both"/>
        <w:rPr>
          <w:rFonts w:ascii="Times New Roman" w:eastAsia="Calibri" w:hAnsi="Times New Roman" w:cs="Times New Roman"/>
          <w:b/>
          <w:bCs/>
          <w:lang w:val="en-US"/>
        </w:rPr>
      </w:pPr>
      <w:r>
        <w:rPr>
          <w:rFonts w:ascii="Times New Roman" w:eastAsia="Calibri" w:hAnsi="Times New Roman" w:cs="Times New Roman"/>
          <w:b/>
          <w:bCs/>
          <w:lang w:val="en-US"/>
        </w:rPr>
        <w:t>Problem Analysis</w:t>
      </w:r>
    </w:p>
    <w:p w14:paraId="28B2CE02" w14:textId="77777777" w:rsidR="00A1584E" w:rsidRDefault="00A1584E" w:rsidP="00F8735E">
      <w:pPr>
        <w:pStyle w:val="ListParagraph"/>
        <w:spacing w:line="360" w:lineRule="auto"/>
        <w:ind w:firstLine="720"/>
        <w:jc w:val="both"/>
        <w:rPr>
          <w:rFonts w:ascii="Times New Roman" w:eastAsia="Calibri" w:hAnsi="Times New Roman" w:cs="Times New Roman"/>
          <w:lang w:val="en-US"/>
        </w:rPr>
      </w:pPr>
      <w:r w:rsidRPr="00A1584E">
        <w:rPr>
          <w:rFonts w:ascii="Times New Roman" w:eastAsia="Calibri" w:hAnsi="Times New Roman" w:cs="Times New Roman"/>
          <w:lang w:val="en-US"/>
        </w:rPr>
        <w:t>During this program, the 6th grade of KMI students were quarantined in a building surrounded by books that were used as references. After attending the seminar, grade 6 students were divided into various groups to discuss contemporary problems. Each group was given 2 full days to wrestle with the books</w:t>
      </w:r>
      <w:r>
        <w:rPr>
          <w:rFonts w:ascii="Times New Roman" w:eastAsia="Calibri" w:hAnsi="Times New Roman" w:cs="Times New Roman"/>
          <w:lang w:val="en-US"/>
        </w:rPr>
        <w:t xml:space="preserve">. </w:t>
      </w:r>
      <w:r w:rsidRPr="00A1584E">
        <w:rPr>
          <w:rFonts w:ascii="Times New Roman" w:eastAsia="Calibri" w:hAnsi="Times New Roman" w:cs="Times New Roman"/>
          <w:lang w:val="en-US"/>
        </w:rPr>
        <w:t xml:space="preserve">In 1 group, the students were asked to find answers to the problems given by the supervisor using different methodologies. Similarly, the book used, must use books written by </w:t>
      </w:r>
      <w:proofErr w:type="spellStart"/>
      <w:r w:rsidRPr="00A1584E">
        <w:rPr>
          <w:rFonts w:ascii="Times New Roman" w:eastAsia="Calibri" w:hAnsi="Times New Roman" w:cs="Times New Roman"/>
          <w:lang w:val="en-US"/>
        </w:rPr>
        <w:t>mufassir</w:t>
      </w:r>
      <w:proofErr w:type="spellEnd"/>
      <w:r w:rsidRPr="00A1584E">
        <w:rPr>
          <w:rFonts w:ascii="Times New Roman" w:eastAsia="Calibri" w:hAnsi="Times New Roman" w:cs="Times New Roman"/>
          <w:lang w:val="en-US"/>
        </w:rPr>
        <w:t xml:space="preserve"> from various times. </w:t>
      </w:r>
    </w:p>
    <w:p w14:paraId="0539DCE8" w14:textId="4899CB01" w:rsidR="00F24E7F" w:rsidRDefault="003E47D4" w:rsidP="00F8735E">
      <w:pPr>
        <w:pStyle w:val="ListParagraph"/>
        <w:spacing w:line="360" w:lineRule="auto"/>
        <w:ind w:firstLine="720"/>
        <w:jc w:val="both"/>
        <w:rPr>
          <w:rFonts w:ascii="Times New Roman" w:eastAsia="Calibri" w:hAnsi="Times New Roman" w:cs="Times New Roman"/>
          <w:lang w:val="en-US"/>
        </w:rPr>
      </w:pPr>
      <w:r w:rsidRPr="003E47D4">
        <w:rPr>
          <w:rFonts w:ascii="Times New Roman" w:eastAsia="Calibri" w:hAnsi="Times New Roman" w:cs="Times New Roman"/>
          <w:lang w:val="en-US"/>
        </w:rPr>
        <w:lastRenderedPageBreak/>
        <w:t>At this stage, 1 group can come up with many conclusions based on the book being referenced. Although the problem is the same, the results concluded may be different. The results of each group's discussion are written in a report in the form of a simple paper</w:t>
      </w:r>
      <w:r w:rsidR="0085685A">
        <w:rPr>
          <w:rFonts w:ascii="Times New Roman" w:eastAsia="Calibri" w:hAnsi="Times New Roman" w:cs="Times New Roman"/>
          <w:lang w:val="en-US"/>
        </w:rPr>
        <w:t>.</w:t>
      </w:r>
    </w:p>
    <w:p w14:paraId="002A8E6E" w14:textId="196DD089" w:rsidR="00672842" w:rsidRDefault="00000000" w:rsidP="00F8735E">
      <w:pPr>
        <w:pStyle w:val="ListParagraph"/>
        <w:spacing w:line="36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 </w:t>
      </w:r>
    </w:p>
    <w:p w14:paraId="7BA6C416" w14:textId="5A36D316" w:rsidR="00672842" w:rsidRPr="00C30551" w:rsidRDefault="003E47D4" w:rsidP="006D0089">
      <w:pPr>
        <w:pStyle w:val="ListParagraph"/>
        <w:numPr>
          <w:ilvl w:val="3"/>
          <w:numId w:val="9"/>
        </w:numPr>
        <w:tabs>
          <w:tab w:val="left" w:pos="0"/>
        </w:tabs>
        <w:spacing w:line="360" w:lineRule="auto"/>
        <w:ind w:left="426"/>
        <w:jc w:val="both"/>
        <w:rPr>
          <w:rFonts w:ascii="Times New Roman" w:eastAsia="Calibri" w:hAnsi="Times New Roman" w:cs="Times New Roman"/>
          <w:b/>
          <w:bCs/>
          <w:lang w:val="en-US"/>
        </w:rPr>
      </w:pPr>
      <w:r>
        <w:rPr>
          <w:rFonts w:ascii="Times New Roman" w:eastAsia="Calibri" w:hAnsi="Times New Roman" w:cs="Times New Roman"/>
          <w:b/>
          <w:bCs/>
          <w:lang w:val="en-US"/>
        </w:rPr>
        <w:t>The Result of analysis presentation</w:t>
      </w:r>
    </w:p>
    <w:p w14:paraId="47BD6DB0" w14:textId="1D85C864" w:rsidR="00672842" w:rsidRDefault="000C5F20" w:rsidP="00F8735E">
      <w:pPr>
        <w:pStyle w:val="ListParagraph"/>
        <w:spacing w:line="360" w:lineRule="auto"/>
        <w:ind w:firstLine="709"/>
        <w:jc w:val="both"/>
        <w:rPr>
          <w:rFonts w:ascii="Times New Roman" w:eastAsia="Calibri" w:hAnsi="Times New Roman" w:cs="Times New Roman"/>
          <w:lang w:val="en-US"/>
        </w:rPr>
      </w:pPr>
      <w:r w:rsidRPr="000C5F20">
        <w:rPr>
          <w:rFonts w:ascii="Times New Roman" w:eastAsia="Calibri" w:hAnsi="Times New Roman" w:cs="Times New Roman"/>
          <w:lang w:val="en-US"/>
        </w:rPr>
        <w:t>On the next day, each group was asked to present the analysis result of the contemporary problems discussed the previous day. In this stage, each member of the group presents the references used, the methods of interpretation used, and the conclusions generated. This is where the role of the companion is needed, because not infrequently in 1 group there are contradictory conclusions</w:t>
      </w:r>
      <w:r>
        <w:rPr>
          <w:rFonts w:ascii="Times New Roman" w:eastAsia="Calibri" w:hAnsi="Times New Roman" w:cs="Times New Roman"/>
          <w:lang w:val="en-US"/>
        </w:rPr>
        <w:t xml:space="preserve">. </w:t>
      </w:r>
    </w:p>
    <w:p w14:paraId="4925DE2A" w14:textId="1C8A5AB8" w:rsidR="00672842" w:rsidRDefault="000C5F20" w:rsidP="00F8735E">
      <w:pPr>
        <w:pStyle w:val="ListParagraph"/>
        <w:spacing w:line="360" w:lineRule="auto"/>
        <w:ind w:firstLine="709"/>
        <w:jc w:val="both"/>
        <w:rPr>
          <w:rFonts w:ascii="Times New Roman" w:eastAsia="Calibri" w:hAnsi="Times New Roman" w:cs="Times New Roman"/>
          <w:lang w:val="en-US"/>
        </w:rPr>
      </w:pPr>
      <w:r w:rsidRPr="000C5F20">
        <w:rPr>
          <w:rFonts w:ascii="Times New Roman" w:eastAsia="Calibri" w:hAnsi="Times New Roman" w:cs="Times New Roman"/>
          <w:lang w:val="en-US"/>
        </w:rPr>
        <w:t xml:space="preserve">The companions consisting of the </w:t>
      </w:r>
      <w:proofErr w:type="spellStart"/>
      <w:r w:rsidRPr="000C5F20">
        <w:rPr>
          <w:rFonts w:ascii="Times New Roman" w:eastAsia="Calibri" w:hAnsi="Times New Roman" w:cs="Times New Roman"/>
          <w:lang w:val="en-US"/>
        </w:rPr>
        <w:t>ustadz</w:t>
      </w:r>
      <w:proofErr w:type="spellEnd"/>
      <w:r w:rsidRPr="000C5F20">
        <w:rPr>
          <w:rFonts w:ascii="Times New Roman" w:eastAsia="Calibri" w:hAnsi="Times New Roman" w:cs="Times New Roman"/>
          <w:lang w:val="en-US"/>
        </w:rPr>
        <w:t>/</w:t>
      </w:r>
      <w:proofErr w:type="spellStart"/>
      <w:r w:rsidRPr="000C5F20">
        <w:rPr>
          <w:rFonts w:ascii="Times New Roman" w:eastAsia="Calibri" w:hAnsi="Times New Roman" w:cs="Times New Roman"/>
          <w:lang w:val="en-US"/>
        </w:rPr>
        <w:t>dzah</w:t>
      </w:r>
      <w:proofErr w:type="spellEnd"/>
      <w:r w:rsidRPr="000C5F20">
        <w:rPr>
          <w:rFonts w:ascii="Times New Roman" w:eastAsia="Calibri" w:hAnsi="Times New Roman" w:cs="Times New Roman"/>
          <w:lang w:val="en-US"/>
        </w:rPr>
        <w:t xml:space="preserve"> and even the kyai and </w:t>
      </w:r>
      <w:proofErr w:type="spellStart"/>
      <w:r w:rsidRPr="000C5F20">
        <w:rPr>
          <w:rFonts w:ascii="Times New Roman" w:eastAsia="Calibri" w:hAnsi="Times New Roman" w:cs="Times New Roman"/>
          <w:lang w:val="en-US"/>
        </w:rPr>
        <w:t>bu</w:t>
      </w:r>
      <w:proofErr w:type="spellEnd"/>
      <w:r w:rsidRPr="000C5F20">
        <w:rPr>
          <w:rFonts w:ascii="Times New Roman" w:eastAsia="Calibri" w:hAnsi="Times New Roman" w:cs="Times New Roman"/>
          <w:lang w:val="en-US"/>
        </w:rPr>
        <w:t xml:space="preserve"> </w:t>
      </w:r>
      <w:proofErr w:type="spellStart"/>
      <w:r w:rsidRPr="000C5F20">
        <w:rPr>
          <w:rFonts w:ascii="Times New Roman" w:eastAsia="Calibri" w:hAnsi="Times New Roman" w:cs="Times New Roman"/>
          <w:lang w:val="en-US"/>
        </w:rPr>
        <w:t>nyai</w:t>
      </w:r>
      <w:proofErr w:type="spellEnd"/>
      <w:r w:rsidRPr="000C5F20">
        <w:rPr>
          <w:rFonts w:ascii="Times New Roman" w:eastAsia="Calibri" w:hAnsi="Times New Roman" w:cs="Times New Roman"/>
          <w:lang w:val="en-US"/>
        </w:rPr>
        <w:t xml:space="preserve"> look for a middle line for the differences in conclusions produced. The important point emphasized at this stage is the fact that there is no single truth in an interpretation. Because there is no </w:t>
      </w:r>
      <w:proofErr w:type="spellStart"/>
      <w:r w:rsidRPr="000C5F20">
        <w:rPr>
          <w:rFonts w:ascii="Times New Roman" w:eastAsia="Calibri" w:hAnsi="Times New Roman" w:cs="Times New Roman"/>
          <w:lang w:val="en-US"/>
        </w:rPr>
        <w:t>standardity</w:t>
      </w:r>
      <w:proofErr w:type="spellEnd"/>
      <w:r w:rsidRPr="000C5F20">
        <w:rPr>
          <w:rFonts w:ascii="Times New Roman" w:eastAsia="Calibri" w:hAnsi="Times New Roman" w:cs="Times New Roman"/>
          <w:lang w:val="en-US"/>
        </w:rPr>
        <w:t xml:space="preserve"> in Islamic sciences both in the form of scriptural texts and books by classical scholars. Because Islamic science continues to develop from time to time in accordance with the development of times and times</w:t>
      </w:r>
      <w:r>
        <w:rPr>
          <w:rFonts w:ascii="Times New Roman" w:eastAsia="Calibri" w:hAnsi="Times New Roman" w:cs="Times New Roman"/>
          <w:lang w:val="en-US"/>
        </w:rPr>
        <w:t>.</w:t>
      </w:r>
    </w:p>
    <w:p w14:paraId="4CC8DA4F" w14:textId="26AA4CF3" w:rsidR="00672842" w:rsidRDefault="000C5F20" w:rsidP="00F8735E">
      <w:pPr>
        <w:pStyle w:val="ListParagraph"/>
        <w:spacing w:line="360" w:lineRule="auto"/>
        <w:ind w:firstLine="709"/>
        <w:jc w:val="both"/>
        <w:rPr>
          <w:rFonts w:ascii="Times New Roman" w:eastAsia="Calibri" w:hAnsi="Times New Roman" w:cs="Times New Roman"/>
          <w:lang w:val="en-US"/>
        </w:rPr>
      </w:pPr>
      <w:r w:rsidRPr="000C5F20">
        <w:rPr>
          <w:rFonts w:ascii="Times New Roman" w:eastAsia="Calibri" w:hAnsi="Times New Roman" w:cs="Times New Roman"/>
          <w:lang w:val="en-US"/>
        </w:rPr>
        <w:t>The difference in conclusions is also analyzed using other approaches such as social science, linguistics, historical approaches, to create a comprehensive approach in determining the most likely conclusions that can be implemented. At this stage, discussions, pros and cons, arguments occur both between students and students with companions</w:t>
      </w:r>
      <w:r>
        <w:rPr>
          <w:rFonts w:ascii="Times New Roman" w:eastAsia="Calibri" w:hAnsi="Times New Roman" w:cs="Times New Roman"/>
          <w:lang w:val="en-US"/>
        </w:rPr>
        <w:t xml:space="preserve">. </w:t>
      </w:r>
    </w:p>
    <w:p w14:paraId="539DB58C" w14:textId="77777777" w:rsidR="000C5F20" w:rsidRDefault="000C5F20" w:rsidP="00F8735E">
      <w:pPr>
        <w:pStyle w:val="ListParagraph"/>
        <w:spacing w:line="360" w:lineRule="auto"/>
        <w:ind w:firstLine="709"/>
        <w:jc w:val="both"/>
        <w:rPr>
          <w:rFonts w:ascii="Times New Roman" w:eastAsia="Calibri" w:hAnsi="Times New Roman" w:cs="Times New Roman"/>
          <w:lang w:val="en-US"/>
        </w:rPr>
      </w:pPr>
      <w:r w:rsidRPr="000C5F20">
        <w:rPr>
          <w:rFonts w:ascii="Times New Roman" w:eastAsia="Calibri" w:hAnsi="Times New Roman" w:cs="Times New Roman"/>
          <w:lang w:val="en-US"/>
        </w:rPr>
        <w:t xml:space="preserve">But the debate that occurs is always based on references, not just debates that prioritize emotional let alone the benefits of certain groups. If in the end the debate cannot be mediated because each participant believes in their own truth, then the session will end with the conclusion that this is the reality that may occur in society in the future. </w:t>
      </w:r>
      <w:r>
        <w:rPr>
          <w:rFonts w:ascii="Times New Roman" w:eastAsia="Calibri" w:hAnsi="Times New Roman" w:cs="Times New Roman"/>
          <w:lang w:val="en-US"/>
        </w:rPr>
        <w:t xml:space="preserve"> </w:t>
      </w:r>
      <w:r w:rsidRPr="000C5F20">
        <w:rPr>
          <w:rFonts w:ascii="Times New Roman" w:eastAsia="Calibri" w:hAnsi="Times New Roman" w:cs="Times New Roman"/>
          <w:lang w:val="en-US"/>
        </w:rPr>
        <w:t xml:space="preserve">What needs to be done is how students get used to living with a group that may be different from something they believe. The importance of encouraging, tolerant, and respectful human beings based on humanitarian principles continues to be internalized in every discussion. </w:t>
      </w:r>
    </w:p>
    <w:p w14:paraId="7A56B8E4" w14:textId="4D796FA3" w:rsidR="00F24E7F" w:rsidRDefault="000C5F20" w:rsidP="00F8735E">
      <w:pPr>
        <w:pStyle w:val="ListParagraph"/>
        <w:spacing w:line="360" w:lineRule="auto"/>
        <w:ind w:firstLine="709"/>
        <w:jc w:val="both"/>
        <w:rPr>
          <w:rFonts w:ascii="Times New Roman" w:eastAsia="Calibri" w:hAnsi="Times New Roman" w:cs="Times New Roman"/>
          <w:lang w:val="en-US"/>
        </w:rPr>
      </w:pPr>
      <w:r w:rsidRPr="000C5F20">
        <w:rPr>
          <w:rFonts w:ascii="Times New Roman" w:eastAsia="Calibri" w:hAnsi="Times New Roman" w:cs="Times New Roman"/>
          <w:lang w:val="en-US"/>
        </w:rPr>
        <w:lastRenderedPageBreak/>
        <w:t xml:space="preserve">The similar activities continued to be repeated until the last group presented the results of its analysis and responded in the same way. From this stage, students are accustomed to discussing contemporary problems with various approaches. </w:t>
      </w:r>
      <w:proofErr w:type="spellStart"/>
      <w:r w:rsidRPr="000C5F20">
        <w:rPr>
          <w:rFonts w:ascii="Times New Roman" w:eastAsia="Calibri" w:hAnsi="Times New Roman" w:cs="Times New Roman"/>
          <w:lang w:val="en-US"/>
        </w:rPr>
        <w:t>Santri</w:t>
      </w:r>
      <w:proofErr w:type="spellEnd"/>
      <w:r w:rsidRPr="000C5F20">
        <w:rPr>
          <w:rFonts w:ascii="Times New Roman" w:eastAsia="Calibri" w:hAnsi="Times New Roman" w:cs="Times New Roman"/>
          <w:lang w:val="en-US"/>
        </w:rPr>
        <w:t xml:space="preserve"> is also accustomed to dealing with differences of opinion and how to express opinions so as not to hurt human values, let alone use an anarchic approach to violence</w:t>
      </w:r>
      <w:r>
        <w:rPr>
          <w:rFonts w:ascii="Times New Roman" w:eastAsia="Calibri" w:hAnsi="Times New Roman" w:cs="Times New Roman"/>
          <w:lang w:val="en-US"/>
        </w:rPr>
        <w:t xml:space="preserve">. </w:t>
      </w:r>
    </w:p>
    <w:p w14:paraId="1F464435" w14:textId="77777777" w:rsidR="000C5F20" w:rsidRPr="0004325C" w:rsidRDefault="000C5F20" w:rsidP="00F8735E">
      <w:pPr>
        <w:pStyle w:val="ListParagraph"/>
        <w:spacing w:line="360" w:lineRule="auto"/>
        <w:ind w:firstLine="709"/>
        <w:jc w:val="both"/>
        <w:rPr>
          <w:rFonts w:ascii="Times New Roman" w:eastAsia="Calibri" w:hAnsi="Times New Roman" w:cs="Times New Roman"/>
          <w:lang w:val="en-US"/>
        </w:rPr>
      </w:pPr>
    </w:p>
    <w:p w14:paraId="736CDCD1" w14:textId="59993C25" w:rsidR="000C5F20" w:rsidRDefault="000C5F20" w:rsidP="00F8735E">
      <w:pPr>
        <w:pStyle w:val="ListParagraph"/>
        <w:numPr>
          <w:ilvl w:val="0"/>
          <w:numId w:val="5"/>
        </w:numPr>
        <w:spacing w:line="360" w:lineRule="auto"/>
        <w:jc w:val="both"/>
        <w:rPr>
          <w:rFonts w:ascii="Times New Roman" w:eastAsia="Calibri" w:hAnsi="Times New Roman" w:cs="Times New Roman"/>
          <w:b/>
          <w:lang w:val="en-US"/>
        </w:rPr>
      </w:pPr>
      <w:r w:rsidRPr="000C5F20">
        <w:rPr>
          <w:rFonts w:ascii="Times New Roman" w:eastAsia="Calibri" w:hAnsi="Times New Roman" w:cs="Times New Roman"/>
          <w:b/>
          <w:color w:val="000000"/>
        </w:rPr>
        <w:t>The Role of Pondok Al Iman Boarding School in Realizing the Values of Religious Moderation</w:t>
      </w:r>
    </w:p>
    <w:p w14:paraId="357B6528" w14:textId="54005F5D" w:rsidR="00672842" w:rsidRPr="000C5F20" w:rsidRDefault="00F24E7F" w:rsidP="00F8735E">
      <w:pPr>
        <w:pStyle w:val="ListParagraph"/>
        <w:tabs>
          <w:tab w:val="left" w:pos="0"/>
        </w:tabs>
        <w:spacing w:line="360" w:lineRule="auto"/>
        <w:jc w:val="both"/>
        <w:rPr>
          <w:rFonts w:ascii="Times New Roman" w:eastAsia="SimSun" w:hAnsi="Times New Roman" w:cs="Times New Roman"/>
          <w:lang w:val="en-US"/>
        </w:rPr>
      </w:pPr>
      <w:r>
        <w:rPr>
          <w:rFonts w:ascii="Times New Roman" w:eastAsia="Calibri" w:hAnsi="Times New Roman" w:cs="Times New Roman"/>
          <w:bCs/>
          <w:lang w:val="en-US"/>
        </w:rPr>
        <w:tab/>
      </w:r>
      <w:r w:rsidR="000C5F20" w:rsidRPr="000C5F20">
        <w:rPr>
          <w:rFonts w:ascii="Times New Roman" w:eastAsia="Calibri" w:hAnsi="Times New Roman" w:cs="Times New Roman"/>
          <w:bCs/>
          <w:lang w:val="en-US"/>
        </w:rPr>
        <w:t xml:space="preserve">Moderation in Islam is known as the concept of </w:t>
      </w:r>
      <w:proofErr w:type="spellStart"/>
      <w:r w:rsidR="000C5F20" w:rsidRPr="000C5F20">
        <w:rPr>
          <w:rFonts w:ascii="Times New Roman" w:eastAsia="Calibri" w:hAnsi="Times New Roman" w:cs="Times New Roman"/>
          <w:bCs/>
          <w:lang w:val="en-US"/>
        </w:rPr>
        <w:t>wasathiyyah</w:t>
      </w:r>
      <w:proofErr w:type="spellEnd"/>
      <w:r w:rsidR="000C5F20" w:rsidRPr="000C5F20">
        <w:rPr>
          <w:rFonts w:ascii="Times New Roman" w:eastAsia="Calibri" w:hAnsi="Times New Roman" w:cs="Times New Roman"/>
          <w:bCs/>
          <w:lang w:val="en-US"/>
        </w:rPr>
        <w:t>. This attitude is the main characteristic inherent in every Muslim</w:t>
      </w:r>
      <w:r w:rsidR="000C5F20" w:rsidRPr="000C5F20">
        <w:rPr>
          <w:rStyle w:val="FootnoteReference"/>
          <w:rFonts w:ascii="Times New Roman" w:eastAsia="Calibri" w:hAnsi="Times New Roman" w:cs="Times New Roman"/>
          <w:bCs/>
          <w:vertAlign w:val="baseline"/>
          <w:lang w:val="en-US"/>
        </w:rPr>
        <w:t xml:space="preserve"> </w:t>
      </w:r>
      <w:r w:rsidR="008E44D3">
        <w:rPr>
          <w:rStyle w:val="FootnoteReference"/>
          <w:rFonts w:ascii="Times New Roman" w:eastAsia="Calibri" w:hAnsi="Times New Roman" w:cs="Times New Roman"/>
          <w:bCs/>
          <w:lang w:val="en-US"/>
        </w:rPr>
        <w:footnoteReference w:id="24"/>
      </w:r>
      <w:r w:rsidR="00762A65">
        <w:rPr>
          <w:rFonts w:ascii="Times New Roman" w:eastAsia="Calibri" w:hAnsi="Times New Roman" w:cs="Times New Roman"/>
          <w:bCs/>
          <w:lang w:val="en-US"/>
        </w:rPr>
        <w:t xml:space="preserve">  </w:t>
      </w:r>
      <w:r w:rsidR="000C5F20" w:rsidRPr="000C5F20">
        <w:rPr>
          <w:rFonts w:ascii="Times New Roman" w:eastAsia="Calibri" w:hAnsi="Times New Roman" w:cs="Times New Roman"/>
          <w:bCs/>
          <w:lang w:val="en-US"/>
        </w:rPr>
        <w:t>according to Qs al-Baqarah verse 143.</w:t>
      </w:r>
      <w:r w:rsidR="000C5F20">
        <w:rPr>
          <w:rFonts w:ascii="Times New Roman" w:eastAsia="Calibri" w:hAnsi="Times New Roman" w:cs="Times New Roman"/>
          <w:bCs/>
          <w:lang w:val="en-US"/>
        </w:rPr>
        <w:t>A</w:t>
      </w:r>
      <w:r w:rsidR="000C5F20" w:rsidRPr="000C5F20">
        <w:rPr>
          <w:rFonts w:ascii="Times New Roman" w:eastAsia="Calibri" w:hAnsi="Times New Roman" w:cs="Times New Roman"/>
          <w:bCs/>
          <w:lang w:val="en-US"/>
        </w:rPr>
        <w:t>l-Qardhawi in Hermawan</w:t>
      </w:r>
      <w:r w:rsidR="000C5F20">
        <w:rPr>
          <w:rFonts w:ascii="Times New Roman" w:eastAsia="Calibri" w:hAnsi="Times New Roman" w:cs="Times New Roman"/>
          <w:bCs/>
          <w:lang w:val="en-US"/>
        </w:rPr>
        <w:t xml:space="preserve"> said</w:t>
      </w:r>
      <w:r w:rsidR="000C5F20" w:rsidRPr="000C5F20">
        <w:rPr>
          <w:rStyle w:val="FootnoteReference"/>
          <w:rFonts w:ascii="Times New Roman" w:eastAsia="Calibri" w:hAnsi="Times New Roman" w:cs="Times New Roman"/>
          <w:bCs/>
          <w:vertAlign w:val="baseline"/>
          <w:lang w:val="en-US"/>
        </w:rPr>
        <w:t xml:space="preserve"> </w:t>
      </w:r>
      <w:r w:rsidR="008E44D3">
        <w:rPr>
          <w:rStyle w:val="FootnoteReference"/>
          <w:rFonts w:ascii="Times New Roman" w:eastAsia="SimSun" w:hAnsi="Times New Roman" w:cs="Times New Roman"/>
          <w:lang w:val="en-US"/>
        </w:rPr>
        <w:footnoteReference w:id="25"/>
      </w:r>
      <w:r w:rsidRPr="00F24E7F">
        <w:rPr>
          <w:rFonts w:ascii="Times New Roman" w:eastAsia="SimSun" w:hAnsi="Times New Roman" w:cs="Times New Roman"/>
          <w:lang w:val="en-US"/>
        </w:rPr>
        <w:t xml:space="preserve"> </w:t>
      </w:r>
      <w:r w:rsidR="000C5F20" w:rsidRPr="000C5F20">
        <w:rPr>
          <w:rFonts w:ascii="Times New Roman" w:eastAsia="SimSun" w:hAnsi="Times New Roman" w:cs="Times New Roman"/>
          <w:i/>
          <w:iCs/>
        </w:rPr>
        <w:t xml:space="preserve">Wasatiyah </w:t>
      </w:r>
      <w:r w:rsidR="000C5F20" w:rsidRPr="000C5F20">
        <w:rPr>
          <w:rFonts w:ascii="Times New Roman" w:eastAsia="SimSun" w:hAnsi="Times New Roman" w:cs="Times New Roman"/>
        </w:rPr>
        <w:t>is something that requires proper rights, by giving reasonable rights and taking the middle way so as not to exceed the limits of Islamic law</w:t>
      </w:r>
      <w:r w:rsidR="00762A65" w:rsidRPr="000C5F20">
        <w:rPr>
          <w:rFonts w:ascii="Times New Roman" w:eastAsia="SimSun" w:hAnsi="Times New Roman" w:cs="Times New Roman"/>
          <w:lang w:val="en-US"/>
        </w:rPr>
        <w:t>.</w:t>
      </w:r>
    </w:p>
    <w:p w14:paraId="5A9F25FD" w14:textId="77777777" w:rsidR="000C5F20" w:rsidRDefault="00762A65" w:rsidP="00F8735E">
      <w:pPr>
        <w:pStyle w:val="ListParagraph"/>
        <w:tabs>
          <w:tab w:val="left" w:pos="0"/>
        </w:tabs>
        <w:spacing w:line="360" w:lineRule="auto"/>
        <w:jc w:val="both"/>
        <w:rPr>
          <w:rFonts w:ascii="Times New Roman" w:eastAsia="SimSun" w:hAnsi="Times New Roman" w:cs="Times New Roman"/>
          <w:lang w:val="en-US"/>
        </w:rPr>
      </w:pPr>
      <w:r>
        <w:rPr>
          <w:rFonts w:ascii="Times New Roman" w:eastAsia="SimSun" w:hAnsi="Times New Roman" w:cs="Times New Roman"/>
          <w:lang w:val="en-US"/>
        </w:rPr>
        <w:tab/>
      </w:r>
      <w:r w:rsidR="000C5F20" w:rsidRPr="000C5F20">
        <w:rPr>
          <w:rFonts w:ascii="Times New Roman" w:eastAsia="SimSun" w:hAnsi="Times New Roman" w:cs="Times New Roman"/>
          <w:lang w:val="en-US"/>
        </w:rPr>
        <w:t>In the context of Al-Iman Islamic boarding school, moderation is reflected in the following characters; 1) Islamic da'wah uses a non-violent humanitarian approach, 2) is open to modernity and contemporary problems including technology, human rights, gender, nationalism, 3) the use of critical thinking methodologies that prioritize reference-based studies and discussions rather than emotions, 4) understanding Islam with classical and modern approaches</w:t>
      </w:r>
      <w:r w:rsidR="00A80FFF">
        <w:rPr>
          <w:rFonts w:ascii="Times New Roman" w:eastAsia="SimSun" w:hAnsi="Times New Roman" w:cs="Times New Roman"/>
          <w:lang w:val="en-US"/>
        </w:rPr>
        <w:t xml:space="preserve">, </w:t>
      </w:r>
      <w:r w:rsidR="000C5F20" w:rsidRPr="000C5F20">
        <w:rPr>
          <w:rFonts w:ascii="Times New Roman" w:eastAsia="SimSun" w:hAnsi="Times New Roman" w:cs="Times New Roman"/>
          <w:lang w:val="en-US"/>
        </w:rPr>
        <w:t>5) use the path of ijtihad based on book analysis for problems that are not explicitly mentioned in the Qur'an and hadith, 6) contextualize the interpretation in the verses of the Qur'an and al-hadith using a methodological approach.</w:t>
      </w:r>
    </w:p>
    <w:p w14:paraId="0F73DE96" w14:textId="3C525D77" w:rsidR="008E44D3" w:rsidRDefault="00A80FFF" w:rsidP="00F8735E">
      <w:pPr>
        <w:pStyle w:val="ListParagraph"/>
        <w:tabs>
          <w:tab w:val="left" w:pos="0"/>
        </w:tabs>
        <w:spacing w:line="360" w:lineRule="auto"/>
        <w:jc w:val="both"/>
        <w:rPr>
          <w:rFonts w:ascii="Times New Roman" w:eastAsia="SimSun" w:hAnsi="Times New Roman" w:cs="Times New Roman"/>
          <w:lang w:val="en-US"/>
        </w:rPr>
      </w:pPr>
      <w:r>
        <w:rPr>
          <w:rFonts w:ascii="Times New Roman" w:eastAsia="SimSun" w:hAnsi="Times New Roman" w:cs="Times New Roman"/>
          <w:lang w:val="en-US"/>
        </w:rPr>
        <w:tab/>
      </w:r>
      <w:r w:rsidR="000C5F20" w:rsidRPr="000C5F20">
        <w:rPr>
          <w:rFonts w:ascii="Times New Roman" w:eastAsia="SimSun" w:hAnsi="Times New Roman" w:cs="Times New Roman"/>
          <w:lang w:val="en-US"/>
        </w:rPr>
        <w:t xml:space="preserve">To realize a moderate attitude on the character of students, there are four basic values that are developed and realized through the educational process at </w:t>
      </w:r>
      <w:r w:rsidR="005A3065">
        <w:rPr>
          <w:rFonts w:ascii="Times New Roman" w:eastAsia="SimSun" w:hAnsi="Times New Roman" w:cs="Times New Roman"/>
          <w:lang w:val="en-US"/>
        </w:rPr>
        <w:t>Al-Iman Islamic Boarding School</w:t>
      </w:r>
      <w:r w:rsidR="000C5F20" w:rsidRPr="000C5F20">
        <w:rPr>
          <w:rFonts w:ascii="Times New Roman" w:eastAsia="SimSun" w:hAnsi="Times New Roman" w:cs="Times New Roman"/>
          <w:lang w:val="en-US"/>
        </w:rPr>
        <w:t xml:space="preserve">, one of which is through </w:t>
      </w:r>
      <w:proofErr w:type="spellStart"/>
      <w:r w:rsidR="009E31A4">
        <w:rPr>
          <w:rFonts w:ascii="Times New Roman" w:eastAsia="SimSun" w:hAnsi="Times New Roman" w:cs="Times New Roman"/>
          <w:lang w:val="en-US"/>
        </w:rPr>
        <w:t>Fathul</w:t>
      </w:r>
      <w:proofErr w:type="spellEnd"/>
      <w:r w:rsidR="009E31A4">
        <w:rPr>
          <w:rFonts w:ascii="Times New Roman" w:eastAsia="SimSun" w:hAnsi="Times New Roman" w:cs="Times New Roman"/>
          <w:lang w:val="en-US"/>
        </w:rPr>
        <w:t xml:space="preserve"> </w:t>
      </w:r>
      <w:proofErr w:type="spellStart"/>
      <w:r w:rsidR="009E31A4">
        <w:rPr>
          <w:rFonts w:ascii="Times New Roman" w:eastAsia="SimSun" w:hAnsi="Times New Roman" w:cs="Times New Roman"/>
          <w:lang w:val="en-US"/>
        </w:rPr>
        <w:t>Kutub</w:t>
      </w:r>
      <w:proofErr w:type="spellEnd"/>
      <w:r w:rsidR="000C5F20" w:rsidRPr="000C5F20">
        <w:rPr>
          <w:rFonts w:ascii="Times New Roman" w:eastAsia="SimSun" w:hAnsi="Times New Roman" w:cs="Times New Roman"/>
          <w:lang w:val="en-US"/>
        </w:rPr>
        <w:t xml:space="preserve"> program. The </w:t>
      </w:r>
      <w:r w:rsidR="000C5F20" w:rsidRPr="000C5F20">
        <w:rPr>
          <w:rFonts w:ascii="Times New Roman" w:eastAsia="SimSun" w:hAnsi="Times New Roman" w:cs="Times New Roman"/>
          <w:lang w:val="en-US"/>
        </w:rPr>
        <w:lastRenderedPageBreak/>
        <w:t>four values are tolerance (</w:t>
      </w:r>
      <w:proofErr w:type="spellStart"/>
      <w:r w:rsidR="000C5F20" w:rsidRPr="000C5F20">
        <w:rPr>
          <w:rFonts w:ascii="Times New Roman" w:eastAsia="SimSun" w:hAnsi="Times New Roman" w:cs="Times New Roman"/>
          <w:i/>
          <w:iCs/>
          <w:lang w:val="en-US"/>
        </w:rPr>
        <w:t>tasamuh</w:t>
      </w:r>
      <w:proofErr w:type="spellEnd"/>
      <w:r w:rsidR="000C5F20" w:rsidRPr="000C5F20">
        <w:rPr>
          <w:rFonts w:ascii="Times New Roman" w:eastAsia="SimSun" w:hAnsi="Times New Roman" w:cs="Times New Roman"/>
          <w:lang w:val="en-US"/>
        </w:rPr>
        <w:t>), justice (</w:t>
      </w:r>
      <w:proofErr w:type="spellStart"/>
      <w:r w:rsidR="000C5F20" w:rsidRPr="000C5F20">
        <w:rPr>
          <w:rFonts w:ascii="Times New Roman" w:eastAsia="SimSun" w:hAnsi="Times New Roman" w:cs="Times New Roman"/>
          <w:i/>
          <w:iCs/>
          <w:lang w:val="en-US"/>
        </w:rPr>
        <w:t>al'adl</w:t>
      </w:r>
      <w:proofErr w:type="spellEnd"/>
      <w:r w:rsidR="000C5F20" w:rsidRPr="000C5F20">
        <w:rPr>
          <w:rFonts w:ascii="Times New Roman" w:eastAsia="SimSun" w:hAnsi="Times New Roman" w:cs="Times New Roman"/>
          <w:lang w:val="en-US"/>
        </w:rPr>
        <w:t>), balance (</w:t>
      </w:r>
      <w:proofErr w:type="spellStart"/>
      <w:r w:rsidR="000C5F20" w:rsidRPr="000C5F20">
        <w:rPr>
          <w:rFonts w:ascii="Times New Roman" w:eastAsia="SimSun" w:hAnsi="Times New Roman" w:cs="Times New Roman"/>
          <w:i/>
          <w:iCs/>
          <w:lang w:val="en-US"/>
        </w:rPr>
        <w:t>tawazun</w:t>
      </w:r>
      <w:proofErr w:type="spellEnd"/>
      <w:r w:rsidR="000C5F20" w:rsidRPr="000C5F20">
        <w:rPr>
          <w:rFonts w:ascii="Times New Roman" w:eastAsia="SimSun" w:hAnsi="Times New Roman" w:cs="Times New Roman"/>
          <w:lang w:val="en-US"/>
        </w:rPr>
        <w:t>), equality (</w:t>
      </w:r>
      <w:proofErr w:type="spellStart"/>
      <w:r w:rsidR="000C5F20" w:rsidRPr="000C5F20">
        <w:rPr>
          <w:rFonts w:ascii="Times New Roman" w:eastAsia="SimSun" w:hAnsi="Times New Roman" w:cs="Times New Roman"/>
          <w:i/>
          <w:iCs/>
          <w:lang w:val="en-US"/>
        </w:rPr>
        <w:t>taswiyah</w:t>
      </w:r>
      <w:proofErr w:type="spellEnd"/>
      <w:r w:rsidR="000C5F20" w:rsidRPr="000C5F20">
        <w:rPr>
          <w:rFonts w:ascii="Times New Roman" w:eastAsia="SimSun" w:hAnsi="Times New Roman" w:cs="Times New Roman"/>
          <w:lang w:val="en-US"/>
        </w:rPr>
        <w:t>). The explanation of the four values is as follows:</w:t>
      </w:r>
    </w:p>
    <w:p w14:paraId="00E60242" w14:textId="45AFDCFB" w:rsidR="00E41FB9" w:rsidRPr="00E41FB9" w:rsidRDefault="00E41FB9" w:rsidP="008E44D3">
      <w:pPr>
        <w:pStyle w:val="ListParagraph"/>
        <w:numPr>
          <w:ilvl w:val="1"/>
          <w:numId w:val="8"/>
        </w:numPr>
        <w:tabs>
          <w:tab w:val="left" w:pos="0"/>
        </w:tabs>
        <w:spacing w:line="360" w:lineRule="auto"/>
        <w:ind w:left="426"/>
        <w:jc w:val="both"/>
        <w:rPr>
          <w:rFonts w:ascii="Times New Roman" w:eastAsia="SimSun" w:hAnsi="Times New Roman" w:cs="Times New Roman"/>
          <w:b/>
          <w:bCs/>
          <w:lang w:val="en-US"/>
        </w:rPr>
      </w:pPr>
      <w:r w:rsidRPr="00E41FB9">
        <w:rPr>
          <w:rFonts w:ascii="Times New Roman" w:eastAsia="SimSun" w:hAnsi="Times New Roman" w:cs="Times New Roman"/>
          <w:b/>
          <w:bCs/>
          <w:lang w:val="en-US"/>
        </w:rPr>
        <w:t>Toleran</w:t>
      </w:r>
      <w:r w:rsidR="000C5F20">
        <w:rPr>
          <w:rFonts w:ascii="Times New Roman" w:eastAsia="SimSun" w:hAnsi="Times New Roman" w:cs="Times New Roman"/>
          <w:b/>
          <w:bCs/>
          <w:lang w:val="en-US"/>
        </w:rPr>
        <w:t>ce</w:t>
      </w:r>
      <w:r w:rsidRPr="00E41FB9">
        <w:rPr>
          <w:rFonts w:ascii="Times New Roman" w:eastAsia="SimSun" w:hAnsi="Times New Roman" w:cs="Times New Roman"/>
          <w:b/>
          <w:bCs/>
          <w:lang w:val="en-US"/>
        </w:rPr>
        <w:t xml:space="preserve"> (</w:t>
      </w:r>
      <w:proofErr w:type="spellStart"/>
      <w:r w:rsidRPr="00E41FB9">
        <w:rPr>
          <w:rFonts w:ascii="Times New Roman" w:eastAsia="SimSun" w:hAnsi="Times New Roman" w:cs="Times New Roman"/>
          <w:b/>
          <w:bCs/>
          <w:i/>
          <w:iCs/>
          <w:lang w:val="en-US"/>
        </w:rPr>
        <w:t>tasamuh</w:t>
      </w:r>
      <w:proofErr w:type="spellEnd"/>
      <w:r w:rsidRPr="00E41FB9">
        <w:rPr>
          <w:rFonts w:ascii="Times New Roman" w:eastAsia="SimSun" w:hAnsi="Times New Roman" w:cs="Times New Roman"/>
          <w:b/>
          <w:bCs/>
          <w:lang w:val="en-US"/>
        </w:rPr>
        <w:t>)</w:t>
      </w:r>
    </w:p>
    <w:p w14:paraId="08ED44EE" w14:textId="2429C1A3" w:rsidR="008E44D3" w:rsidRDefault="008E44D3" w:rsidP="008E44D3">
      <w:pPr>
        <w:pStyle w:val="ListParagraph"/>
        <w:tabs>
          <w:tab w:val="left" w:pos="0"/>
        </w:tabs>
        <w:spacing w:line="360" w:lineRule="auto"/>
        <w:jc w:val="both"/>
        <w:rPr>
          <w:rFonts w:ascii="Times New Roman" w:eastAsia="SimSun" w:hAnsi="Times New Roman" w:cs="Times New Roman"/>
          <w:lang w:val="en-US"/>
        </w:rPr>
      </w:pPr>
      <w:r>
        <w:rPr>
          <w:rFonts w:ascii="Times New Roman" w:eastAsia="SimSun" w:hAnsi="Times New Roman" w:cs="Times New Roman"/>
          <w:lang w:val="en-US"/>
        </w:rPr>
        <w:tab/>
      </w:r>
      <w:r w:rsidR="000C5F20" w:rsidRPr="000C5F20">
        <w:rPr>
          <w:rFonts w:ascii="Times New Roman" w:eastAsia="SimSun" w:hAnsi="Times New Roman" w:cs="Times New Roman"/>
          <w:lang w:val="en-US"/>
        </w:rPr>
        <w:t>Tolerance is an attitude of mutual respect between human beings even with different parties</w:t>
      </w:r>
      <w:r w:rsidR="00E41FB9">
        <w:rPr>
          <w:rFonts w:ascii="Times New Roman" w:eastAsia="SimSun" w:hAnsi="Times New Roman" w:cs="Times New Roman"/>
          <w:lang w:val="en-US"/>
        </w:rPr>
        <w:t>.</w:t>
      </w:r>
      <w:r>
        <w:rPr>
          <w:rStyle w:val="FootnoteReference"/>
          <w:rFonts w:ascii="Times New Roman" w:eastAsia="SimSun" w:hAnsi="Times New Roman" w:cs="Times New Roman"/>
          <w:lang w:val="en-US"/>
        </w:rPr>
        <w:footnoteReference w:id="26"/>
      </w:r>
      <w:r w:rsidR="00E41FB9">
        <w:rPr>
          <w:rFonts w:ascii="Times New Roman" w:eastAsia="SimSun" w:hAnsi="Times New Roman" w:cs="Times New Roman"/>
          <w:lang w:val="en-US"/>
        </w:rPr>
        <w:t xml:space="preserve"> </w:t>
      </w:r>
      <w:r w:rsidR="009E31A4" w:rsidRPr="009E31A4">
        <w:rPr>
          <w:rFonts w:ascii="Times New Roman" w:eastAsia="SimSun" w:hAnsi="Times New Roman" w:cs="Times New Roman"/>
          <w:lang w:val="en-US"/>
        </w:rPr>
        <w:t xml:space="preserve">This tolerant attitude can be raised by practicing patience, emotional resilience, </w:t>
      </w:r>
      <w:proofErr w:type="gramStart"/>
      <w:r w:rsidR="009E31A4" w:rsidRPr="009E31A4">
        <w:rPr>
          <w:rFonts w:ascii="Times New Roman" w:eastAsia="SimSun" w:hAnsi="Times New Roman" w:cs="Times New Roman"/>
          <w:lang w:val="en-US"/>
        </w:rPr>
        <w:t>and also</w:t>
      </w:r>
      <w:proofErr w:type="gramEnd"/>
      <w:r w:rsidR="009E31A4" w:rsidRPr="009E31A4">
        <w:rPr>
          <w:rFonts w:ascii="Times New Roman" w:eastAsia="SimSun" w:hAnsi="Times New Roman" w:cs="Times New Roman"/>
          <w:lang w:val="en-US"/>
        </w:rPr>
        <w:t xml:space="preserve"> chest spaciousness. This value is very visible </w:t>
      </w:r>
      <w:proofErr w:type="gramStart"/>
      <w:r w:rsidR="009E31A4" w:rsidRPr="009E31A4">
        <w:rPr>
          <w:rFonts w:ascii="Times New Roman" w:eastAsia="SimSun" w:hAnsi="Times New Roman" w:cs="Times New Roman"/>
          <w:lang w:val="en-US"/>
        </w:rPr>
        <w:t xml:space="preserve">during  </w:t>
      </w:r>
      <w:proofErr w:type="spellStart"/>
      <w:r w:rsidR="009E31A4" w:rsidRPr="009E31A4">
        <w:rPr>
          <w:rFonts w:ascii="Times New Roman" w:eastAsia="SimSun" w:hAnsi="Times New Roman" w:cs="Times New Roman"/>
          <w:lang w:val="en-US"/>
        </w:rPr>
        <w:t>fathul</w:t>
      </w:r>
      <w:proofErr w:type="spellEnd"/>
      <w:proofErr w:type="gramEnd"/>
      <w:r w:rsidR="009E31A4">
        <w:rPr>
          <w:rFonts w:ascii="Times New Roman" w:eastAsia="SimSun" w:hAnsi="Times New Roman" w:cs="Times New Roman"/>
          <w:lang w:val="en-US"/>
        </w:rPr>
        <w:t xml:space="preserve"> </w:t>
      </w:r>
      <w:proofErr w:type="spellStart"/>
      <w:r w:rsidR="009E31A4">
        <w:rPr>
          <w:rFonts w:ascii="Times New Roman" w:eastAsia="SimSun" w:hAnsi="Times New Roman" w:cs="Times New Roman"/>
          <w:lang w:val="en-US"/>
        </w:rPr>
        <w:t>Kutub</w:t>
      </w:r>
      <w:proofErr w:type="spellEnd"/>
      <w:r w:rsidR="009E31A4" w:rsidRPr="009E31A4">
        <w:rPr>
          <w:rFonts w:ascii="Times New Roman" w:eastAsia="SimSun" w:hAnsi="Times New Roman" w:cs="Times New Roman"/>
          <w:lang w:val="en-US"/>
        </w:rPr>
        <w:t xml:space="preserve"> program. Where students are asked to defend their arguments, and on the one hand the students are also emphasized to accept differences in arguments from the other side</w:t>
      </w:r>
      <w:r w:rsidR="00E41FB9">
        <w:rPr>
          <w:rFonts w:ascii="Times New Roman" w:eastAsia="SimSun" w:hAnsi="Times New Roman" w:cs="Times New Roman"/>
          <w:lang w:val="en-US"/>
        </w:rPr>
        <w:t xml:space="preserve">. </w:t>
      </w:r>
    </w:p>
    <w:p w14:paraId="63192859" w14:textId="5B35A41A" w:rsidR="00E41FB9" w:rsidRDefault="008E44D3" w:rsidP="008E44D3">
      <w:pPr>
        <w:pStyle w:val="ListParagraph"/>
        <w:tabs>
          <w:tab w:val="left" w:pos="0"/>
        </w:tabs>
        <w:spacing w:line="360" w:lineRule="auto"/>
        <w:jc w:val="both"/>
        <w:rPr>
          <w:rFonts w:ascii="Times New Roman" w:eastAsia="SimSun" w:hAnsi="Times New Roman" w:cs="Times New Roman"/>
          <w:lang w:val="en-US"/>
        </w:rPr>
      </w:pPr>
      <w:r>
        <w:rPr>
          <w:rFonts w:ascii="Times New Roman" w:eastAsia="SimSun" w:hAnsi="Times New Roman" w:cs="Times New Roman"/>
          <w:lang w:val="en-US"/>
        </w:rPr>
        <w:tab/>
      </w:r>
      <w:r w:rsidR="009E31A4" w:rsidRPr="009E31A4">
        <w:rPr>
          <w:rFonts w:ascii="Times New Roman" w:eastAsia="SimSun" w:hAnsi="Times New Roman" w:cs="Times New Roman"/>
          <w:lang w:val="en-US"/>
        </w:rPr>
        <w:t xml:space="preserve">If in the end all parties remain in their respective arguments, then all parties must accept freely and realize that differences of opinion are a grace to be grateful for.  In this attitude of tolerance, it is also taught how to be religiously inclusive, namely by understanding that truth is universal and there is no single truth. </w:t>
      </w:r>
      <w:r w:rsidR="00E41FB9">
        <w:rPr>
          <w:rFonts w:ascii="Times New Roman" w:eastAsia="SimSun" w:hAnsi="Times New Roman" w:cs="Times New Roman"/>
          <w:lang w:val="en-US"/>
        </w:rPr>
        <w:t xml:space="preserve"> </w:t>
      </w:r>
      <w:r w:rsidR="009E31A4" w:rsidRPr="009E31A4">
        <w:rPr>
          <w:rFonts w:ascii="Times New Roman" w:eastAsia="SimSun" w:hAnsi="Times New Roman" w:cs="Times New Roman"/>
          <w:lang w:val="en-US"/>
        </w:rPr>
        <w:t>The argument that some students believe to be true is not the only truth and should not impose their opinions on others</w:t>
      </w:r>
      <w:r w:rsidR="00E57B72">
        <w:rPr>
          <w:rFonts w:ascii="Times New Roman" w:eastAsia="SimSun" w:hAnsi="Times New Roman" w:cs="Times New Roman"/>
          <w:lang w:val="en-US"/>
        </w:rPr>
        <w:t>.</w:t>
      </w:r>
    </w:p>
    <w:p w14:paraId="56993FCA" w14:textId="06AA0DA7" w:rsidR="00E57B72" w:rsidRPr="00E57B72" w:rsidRDefault="009E31A4" w:rsidP="008E44D3">
      <w:pPr>
        <w:pStyle w:val="ListParagraph"/>
        <w:numPr>
          <w:ilvl w:val="1"/>
          <w:numId w:val="8"/>
        </w:numPr>
        <w:tabs>
          <w:tab w:val="left" w:pos="0"/>
        </w:tabs>
        <w:spacing w:line="360" w:lineRule="auto"/>
        <w:ind w:left="426"/>
        <w:jc w:val="both"/>
        <w:rPr>
          <w:rFonts w:ascii="Times New Roman" w:eastAsia="SimSun" w:hAnsi="Times New Roman" w:cs="Times New Roman"/>
          <w:b/>
          <w:bCs/>
          <w:lang w:val="en-US"/>
        </w:rPr>
      </w:pPr>
      <w:r>
        <w:rPr>
          <w:rFonts w:ascii="Times New Roman" w:eastAsia="SimSun" w:hAnsi="Times New Roman" w:cs="Times New Roman"/>
          <w:b/>
          <w:bCs/>
          <w:lang w:val="en-US"/>
        </w:rPr>
        <w:t xml:space="preserve">Justice </w:t>
      </w:r>
      <w:r w:rsidRPr="009E31A4">
        <w:rPr>
          <w:rFonts w:ascii="Times New Roman" w:eastAsia="SimSun" w:hAnsi="Times New Roman" w:cs="Times New Roman"/>
          <w:b/>
          <w:bCs/>
          <w:lang w:val="en-US"/>
        </w:rPr>
        <w:t>(</w:t>
      </w:r>
      <w:proofErr w:type="spellStart"/>
      <w:r w:rsidRPr="009E31A4">
        <w:rPr>
          <w:rFonts w:ascii="Times New Roman" w:eastAsia="SimSun" w:hAnsi="Times New Roman" w:cs="Times New Roman"/>
          <w:b/>
          <w:bCs/>
          <w:i/>
          <w:iCs/>
          <w:lang w:val="en-US"/>
        </w:rPr>
        <w:t>al'adl</w:t>
      </w:r>
      <w:proofErr w:type="spellEnd"/>
      <w:r w:rsidRPr="009E31A4">
        <w:rPr>
          <w:rFonts w:ascii="Times New Roman" w:eastAsia="SimSun" w:hAnsi="Times New Roman" w:cs="Times New Roman"/>
          <w:b/>
          <w:bCs/>
          <w:lang w:val="en-US"/>
        </w:rPr>
        <w:t>)</w:t>
      </w:r>
    </w:p>
    <w:p w14:paraId="7512736F" w14:textId="3086ADBF" w:rsidR="009E31A4" w:rsidRDefault="008E44D3" w:rsidP="00666489">
      <w:pPr>
        <w:pStyle w:val="ListParagraph"/>
        <w:tabs>
          <w:tab w:val="left" w:pos="0"/>
        </w:tabs>
        <w:spacing w:line="360" w:lineRule="auto"/>
        <w:jc w:val="both"/>
        <w:rPr>
          <w:rFonts w:ascii="Times New Roman" w:eastAsia="Calibri" w:hAnsi="Times New Roman" w:cs="Times New Roman"/>
          <w:lang w:val="en-US"/>
        </w:rPr>
      </w:pPr>
      <w:r>
        <w:rPr>
          <w:rFonts w:ascii="Times New Roman" w:eastAsia="SimSun" w:hAnsi="Times New Roman" w:cs="Times New Roman"/>
          <w:lang w:val="en-US"/>
        </w:rPr>
        <w:tab/>
      </w:r>
      <w:r w:rsidR="009E31A4" w:rsidRPr="009E31A4">
        <w:rPr>
          <w:rFonts w:ascii="Times New Roman" w:eastAsia="SimSun" w:hAnsi="Times New Roman" w:cs="Times New Roman"/>
          <w:lang w:val="en-US"/>
        </w:rPr>
        <w:t>Fair is a condition of impartiality, siding with the truth, being objective. So that a fair person is impartial because of subjective tendencies</w:t>
      </w:r>
      <w:r w:rsidR="005E426B">
        <w:rPr>
          <w:rFonts w:ascii="Times New Roman" w:eastAsia="SimSun" w:hAnsi="Times New Roman" w:cs="Times New Roman"/>
          <w:lang w:val="en-US"/>
        </w:rPr>
        <w:t>.</w:t>
      </w:r>
      <w:r>
        <w:rPr>
          <w:rStyle w:val="FootnoteReference"/>
          <w:rFonts w:ascii="Times New Roman" w:eastAsia="SimSun" w:hAnsi="Times New Roman" w:cs="Times New Roman"/>
          <w:lang w:val="en-US"/>
        </w:rPr>
        <w:footnoteReference w:id="27"/>
      </w:r>
      <w:r w:rsidR="005E426B">
        <w:rPr>
          <w:rFonts w:ascii="Times New Roman" w:eastAsia="SimSun" w:hAnsi="Times New Roman" w:cs="Times New Roman"/>
          <w:lang w:val="en-US"/>
        </w:rPr>
        <w:t xml:space="preserve"> </w:t>
      </w:r>
      <w:r w:rsidR="009E31A4" w:rsidRPr="009E31A4">
        <w:rPr>
          <w:rFonts w:ascii="Times New Roman" w:eastAsia="Calibri" w:hAnsi="Times New Roman" w:cs="Times New Roman"/>
          <w:lang w:val="en-US"/>
        </w:rPr>
        <w:t xml:space="preserve">The value of justice is also very visible during the process of </w:t>
      </w:r>
      <w:proofErr w:type="gramStart"/>
      <w:r w:rsidR="009E31A4" w:rsidRPr="009E31A4">
        <w:rPr>
          <w:rFonts w:ascii="Times New Roman" w:eastAsia="Calibri" w:hAnsi="Times New Roman" w:cs="Times New Roman"/>
          <w:lang w:val="en-US"/>
        </w:rPr>
        <w:t xml:space="preserve">the  </w:t>
      </w:r>
      <w:proofErr w:type="spellStart"/>
      <w:r w:rsidR="009E31A4" w:rsidRPr="009E31A4">
        <w:rPr>
          <w:rFonts w:ascii="Times New Roman" w:eastAsia="Calibri" w:hAnsi="Times New Roman" w:cs="Times New Roman"/>
          <w:lang w:val="en-US"/>
        </w:rPr>
        <w:t>fathul</w:t>
      </w:r>
      <w:proofErr w:type="spellEnd"/>
      <w:proofErr w:type="gramEnd"/>
      <w:r w:rsidR="009E31A4" w:rsidRPr="009E31A4">
        <w:rPr>
          <w:rFonts w:ascii="Times New Roman" w:eastAsia="Calibri" w:hAnsi="Times New Roman" w:cs="Times New Roman"/>
          <w:lang w:val="en-US"/>
        </w:rPr>
        <w:t xml:space="preserve"> </w:t>
      </w:r>
      <w:proofErr w:type="spellStart"/>
      <w:r w:rsidR="009E31A4" w:rsidRPr="009E31A4">
        <w:rPr>
          <w:rFonts w:ascii="Times New Roman" w:eastAsia="Calibri" w:hAnsi="Times New Roman" w:cs="Times New Roman"/>
          <w:lang w:val="en-US"/>
        </w:rPr>
        <w:t>Kutub</w:t>
      </w:r>
      <w:proofErr w:type="spellEnd"/>
      <w:r w:rsidR="009E31A4" w:rsidRPr="009E31A4">
        <w:rPr>
          <w:rFonts w:ascii="Times New Roman" w:eastAsia="Calibri" w:hAnsi="Times New Roman" w:cs="Times New Roman"/>
          <w:lang w:val="en-US"/>
        </w:rPr>
        <w:t xml:space="preserve"> program carried out at Al-Iman Islamic boarding school. Where the supervisor's position during the program is to accompany </w:t>
      </w:r>
      <w:proofErr w:type="gramStart"/>
      <w:r w:rsidR="009E31A4" w:rsidRPr="009E31A4">
        <w:rPr>
          <w:rFonts w:ascii="Times New Roman" w:eastAsia="Calibri" w:hAnsi="Times New Roman" w:cs="Times New Roman"/>
          <w:lang w:val="en-US"/>
        </w:rPr>
        <w:t>and also</w:t>
      </w:r>
      <w:proofErr w:type="gramEnd"/>
      <w:r w:rsidR="009E31A4" w:rsidRPr="009E31A4">
        <w:rPr>
          <w:rFonts w:ascii="Times New Roman" w:eastAsia="Calibri" w:hAnsi="Times New Roman" w:cs="Times New Roman"/>
          <w:lang w:val="en-US"/>
        </w:rPr>
        <w:t xml:space="preserve"> as mediator. As for the reference study, and the arguments are entirely left to the students. All students are given equal opportunities and access, mentors do not patronize but guide</w:t>
      </w:r>
      <w:r w:rsidR="009E31A4">
        <w:rPr>
          <w:rFonts w:ascii="Times New Roman" w:eastAsia="Calibri" w:hAnsi="Times New Roman" w:cs="Times New Roman"/>
          <w:lang w:val="en-US"/>
        </w:rPr>
        <w:t>.</w:t>
      </w:r>
    </w:p>
    <w:p w14:paraId="3C5F6390" w14:textId="77777777" w:rsidR="009E31A4" w:rsidRDefault="009E31A4" w:rsidP="00666489">
      <w:pPr>
        <w:pStyle w:val="ListParagraph"/>
        <w:tabs>
          <w:tab w:val="left" w:pos="0"/>
        </w:tabs>
        <w:spacing w:line="360" w:lineRule="auto"/>
        <w:jc w:val="both"/>
        <w:rPr>
          <w:rFonts w:ascii="Times New Roman" w:eastAsia="Calibri" w:hAnsi="Times New Roman" w:cs="Times New Roman"/>
          <w:lang w:val="en-US"/>
        </w:rPr>
      </w:pPr>
    </w:p>
    <w:p w14:paraId="30E58B11" w14:textId="364186BA" w:rsidR="00BD5C26" w:rsidRPr="009E31A4" w:rsidRDefault="009E31A4" w:rsidP="008E44D3">
      <w:pPr>
        <w:pStyle w:val="ListParagraph"/>
        <w:numPr>
          <w:ilvl w:val="1"/>
          <w:numId w:val="8"/>
        </w:numPr>
        <w:tabs>
          <w:tab w:val="left" w:pos="0"/>
        </w:tabs>
        <w:spacing w:line="360" w:lineRule="auto"/>
        <w:ind w:left="284"/>
        <w:jc w:val="both"/>
        <w:rPr>
          <w:rFonts w:ascii="Times New Roman" w:eastAsia="SimSun" w:hAnsi="Times New Roman" w:cs="Times New Roman"/>
          <w:b/>
          <w:bCs/>
          <w:lang w:val="en-US"/>
        </w:rPr>
      </w:pPr>
      <w:r w:rsidRPr="009E31A4">
        <w:rPr>
          <w:rFonts w:ascii="Times New Roman" w:eastAsia="Calibri" w:hAnsi="Times New Roman" w:cs="Times New Roman"/>
          <w:b/>
          <w:bCs/>
          <w:lang w:val="en-US"/>
        </w:rPr>
        <w:t xml:space="preserve">Balance </w:t>
      </w:r>
      <w:r w:rsidRPr="009E31A4">
        <w:rPr>
          <w:rFonts w:ascii="Times New Roman" w:eastAsia="SimSun" w:hAnsi="Times New Roman" w:cs="Times New Roman"/>
          <w:b/>
          <w:bCs/>
          <w:lang w:val="en-US"/>
        </w:rPr>
        <w:t>(</w:t>
      </w:r>
      <w:proofErr w:type="spellStart"/>
      <w:r w:rsidRPr="009E31A4">
        <w:rPr>
          <w:rFonts w:ascii="Times New Roman" w:eastAsia="SimSun" w:hAnsi="Times New Roman" w:cs="Times New Roman"/>
          <w:b/>
          <w:bCs/>
          <w:i/>
          <w:iCs/>
          <w:lang w:val="en-US"/>
        </w:rPr>
        <w:t>tawazun</w:t>
      </w:r>
      <w:proofErr w:type="spellEnd"/>
      <w:r w:rsidRPr="009E31A4">
        <w:rPr>
          <w:rFonts w:ascii="Times New Roman" w:eastAsia="SimSun" w:hAnsi="Times New Roman" w:cs="Times New Roman"/>
          <w:b/>
          <w:bCs/>
          <w:lang w:val="en-US"/>
        </w:rPr>
        <w:t>)</w:t>
      </w:r>
    </w:p>
    <w:p w14:paraId="45BAE297" w14:textId="27C8C638" w:rsidR="008E44D3" w:rsidRDefault="008E44D3" w:rsidP="008E44D3">
      <w:pPr>
        <w:pStyle w:val="ListParagraph"/>
        <w:tabs>
          <w:tab w:val="left" w:pos="0"/>
        </w:tabs>
        <w:spacing w:line="360" w:lineRule="auto"/>
        <w:jc w:val="both"/>
        <w:rPr>
          <w:rFonts w:ascii="Times New Roman" w:eastAsia="SimSun" w:hAnsi="Times New Roman" w:cs="Times New Roman"/>
          <w:lang w:val="en-US"/>
        </w:rPr>
      </w:pPr>
      <w:r>
        <w:rPr>
          <w:rFonts w:ascii="Times New Roman" w:eastAsia="SimSun" w:hAnsi="Times New Roman" w:cs="Times New Roman"/>
          <w:lang w:val="en-US"/>
        </w:rPr>
        <w:tab/>
      </w:r>
      <w:r w:rsidR="009E31A4" w:rsidRPr="009E31A4">
        <w:rPr>
          <w:rFonts w:ascii="Times New Roman" w:eastAsia="SimSun" w:hAnsi="Times New Roman" w:cs="Times New Roman"/>
          <w:lang w:val="en-US"/>
        </w:rPr>
        <w:t xml:space="preserve">Balance is a balanced attitude between a relationship with fellow humans and a relationship with God. The balance value in </w:t>
      </w:r>
      <w:proofErr w:type="spellStart"/>
      <w:r w:rsidR="009E31A4" w:rsidRPr="009E31A4">
        <w:rPr>
          <w:rFonts w:ascii="Times New Roman" w:eastAsia="SimSun" w:hAnsi="Times New Roman" w:cs="Times New Roman"/>
          <w:lang w:val="en-US"/>
        </w:rPr>
        <w:t>fathul</w:t>
      </w:r>
      <w:proofErr w:type="spellEnd"/>
      <w:r w:rsidR="009E31A4" w:rsidRPr="009E31A4">
        <w:rPr>
          <w:rFonts w:ascii="Times New Roman" w:eastAsia="SimSun" w:hAnsi="Times New Roman" w:cs="Times New Roman"/>
          <w:lang w:val="en-US"/>
        </w:rPr>
        <w:t xml:space="preserve"> </w:t>
      </w:r>
      <w:proofErr w:type="spellStart"/>
      <w:r w:rsidR="009E31A4" w:rsidRPr="009E31A4">
        <w:rPr>
          <w:rFonts w:ascii="Times New Roman" w:eastAsia="SimSun" w:hAnsi="Times New Roman" w:cs="Times New Roman"/>
          <w:lang w:val="en-US"/>
        </w:rPr>
        <w:t>Kutub</w:t>
      </w:r>
      <w:proofErr w:type="spellEnd"/>
      <w:r w:rsidR="009E31A4" w:rsidRPr="009E31A4">
        <w:rPr>
          <w:rFonts w:ascii="Times New Roman" w:eastAsia="SimSun" w:hAnsi="Times New Roman" w:cs="Times New Roman"/>
          <w:lang w:val="en-US"/>
        </w:rPr>
        <w:t xml:space="preserve"> program can be seen </w:t>
      </w:r>
      <w:r w:rsidR="009E31A4" w:rsidRPr="009E31A4">
        <w:rPr>
          <w:rFonts w:ascii="Times New Roman" w:eastAsia="SimSun" w:hAnsi="Times New Roman" w:cs="Times New Roman"/>
          <w:lang w:val="en-US"/>
        </w:rPr>
        <w:lastRenderedPageBreak/>
        <w:t xml:space="preserve">from the beginning of the program. During the seminar, the speakers gave references from modern classical </w:t>
      </w:r>
      <w:proofErr w:type="spellStart"/>
      <w:r w:rsidR="009E31A4" w:rsidRPr="009E31A4">
        <w:rPr>
          <w:rFonts w:ascii="Times New Roman" w:eastAsia="SimSun" w:hAnsi="Times New Roman" w:cs="Times New Roman"/>
          <w:lang w:val="en-US"/>
        </w:rPr>
        <w:t>mufassir</w:t>
      </w:r>
      <w:proofErr w:type="spellEnd"/>
      <w:r w:rsidR="009E31A4" w:rsidRPr="009E31A4">
        <w:rPr>
          <w:rFonts w:ascii="Times New Roman" w:eastAsia="SimSun" w:hAnsi="Times New Roman" w:cs="Times New Roman"/>
          <w:lang w:val="en-US"/>
        </w:rPr>
        <w:t>. This shows that classical literacy is not something outdated, but part of a scientific thought process that must be appreciated and used with various adjustments</w:t>
      </w:r>
      <w:r w:rsidR="009E31A4">
        <w:rPr>
          <w:rFonts w:ascii="Times New Roman" w:eastAsia="SimSun" w:hAnsi="Times New Roman" w:cs="Times New Roman"/>
          <w:lang w:val="en-US"/>
        </w:rPr>
        <w:t xml:space="preserve"> </w:t>
      </w:r>
      <w:proofErr w:type="gramStart"/>
      <w:r w:rsidR="009E31A4">
        <w:rPr>
          <w:rFonts w:ascii="Times New Roman" w:eastAsia="SimSun" w:hAnsi="Times New Roman" w:cs="Times New Roman"/>
          <w:lang w:val="en-US"/>
        </w:rPr>
        <w:t>a</w:t>
      </w:r>
      <w:r w:rsidR="009E31A4" w:rsidRPr="009E31A4">
        <w:rPr>
          <w:rFonts w:ascii="Times New Roman" w:eastAsia="SimSun" w:hAnsi="Times New Roman" w:cs="Times New Roman"/>
          <w:lang w:val="en-US"/>
        </w:rPr>
        <w:t>nd also</w:t>
      </w:r>
      <w:proofErr w:type="gramEnd"/>
      <w:r w:rsidR="009E31A4" w:rsidRPr="009E31A4">
        <w:rPr>
          <w:rFonts w:ascii="Times New Roman" w:eastAsia="SimSun" w:hAnsi="Times New Roman" w:cs="Times New Roman"/>
          <w:lang w:val="en-US"/>
        </w:rPr>
        <w:t xml:space="preserve"> </w:t>
      </w:r>
      <w:r w:rsidR="009E31A4">
        <w:rPr>
          <w:rFonts w:ascii="Times New Roman" w:eastAsia="SimSun" w:hAnsi="Times New Roman" w:cs="Times New Roman"/>
          <w:lang w:val="en-US"/>
        </w:rPr>
        <w:t>keep</w:t>
      </w:r>
      <w:r w:rsidR="009E31A4" w:rsidRPr="009E31A4">
        <w:rPr>
          <w:rFonts w:ascii="Times New Roman" w:eastAsia="SimSun" w:hAnsi="Times New Roman" w:cs="Times New Roman"/>
          <w:lang w:val="en-US"/>
        </w:rPr>
        <w:t xml:space="preserve"> to modernity by using humanitarian, historical, and social science approaches in the process of problem analysis.</w:t>
      </w:r>
    </w:p>
    <w:p w14:paraId="0B703339" w14:textId="61262034" w:rsidR="00CB204D" w:rsidRPr="00CB204D" w:rsidRDefault="000F2D30" w:rsidP="008E44D3">
      <w:pPr>
        <w:pStyle w:val="ListParagraph"/>
        <w:numPr>
          <w:ilvl w:val="1"/>
          <w:numId w:val="8"/>
        </w:numPr>
        <w:tabs>
          <w:tab w:val="left" w:pos="0"/>
        </w:tabs>
        <w:spacing w:line="360" w:lineRule="auto"/>
        <w:ind w:left="284"/>
        <w:jc w:val="both"/>
        <w:rPr>
          <w:rFonts w:ascii="Times New Roman" w:eastAsia="SimSun" w:hAnsi="Times New Roman" w:cs="Times New Roman"/>
          <w:b/>
          <w:bCs/>
          <w:lang w:val="en-US"/>
        </w:rPr>
      </w:pPr>
      <w:r>
        <w:rPr>
          <w:rFonts w:ascii="Times New Roman" w:eastAsia="SimSun" w:hAnsi="Times New Roman" w:cs="Times New Roman"/>
          <w:b/>
          <w:bCs/>
          <w:lang w:val="en-US"/>
        </w:rPr>
        <w:t xml:space="preserve">Equality </w:t>
      </w:r>
      <w:r w:rsidRPr="000F2D30">
        <w:rPr>
          <w:rFonts w:ascii="Times New Roman" w:eastAsia="SimSun" w:hAnsi="Times New Roman" w:cs="Times New Roman"/>
          <w:b/>
          <w:bCs/>
          <w:lang w:val="en-US"/>
        </w:rPr>
        <w:t>(</w:t>
      </w:r>
      <w:proofErr w:type="spellStart"/>
      <w:r w:rsidRPr="000F2D30">
        <w:rPr>
          <w:rFonts w:ascii="Times New Roman" w:eastAsia="SimSun" w:hAnsi="Times New Roman" w:cs="Times New Roman"/>
          <w:b/>
          <w:bCs/>
          <w:i/>
          <w:iCs/>
          <w:lang w:val="en-US"/>
        </w:rPr>
        <w:t>taswiyah</w:t>
      </w:r>
      <w:proofErr w:type="spellEnd"/>
      <w:r w:rsidRPr="000F2D30">
        <w:rPr>
          <w:rFonts w:ascii="Times New Roman" w:eastAsia="SimSun" w:hAnsi="Times New Roman" w:cs="Times New Roman"/>
          <w:b/>
          <w:bCs/>
          <w:lang w:val="en-US"/>
        </w:rPr>
        <w:t>)</w:t>
      </w:r>
    </w:p>
    <w:p w14:paraId="0496BC4E" w14:textId="6994EA1B" w:rsidR="00672842" w:rsidRPr="00CB204D" w:rsidRDefault="000F2D30" w:rsidP="008E44D3">
      <w:pPr>
        <w:pStyle w:val="ListParagraph"/>
        <w:tabs>
          <w:tab w:val="left" w:pos="0"/>
        </w:tabs>
        <w:spacing w:line="360" w:lineRule="auto"/>
        <w:ind w:left="-142" w:firstLine="426"/>
        <w:jc w:val="both"/>
        <w:rPr>
          <w:rFonts w:ascii="Times New Roman" w:eastAsia="SimSun" w:hAnsi="Times New Roman" w:cs="Times New Roman"/>
          <w:lang w:val="en-US"/>
        </w:rPr>
      </w:pPr>
      <w:r w:rsidRPr="000F2D30">
        <w:rPr>
          <w:rFonts w:ascii="Times New Roman" w:eastAsia="SimSun" w:hAnsi="Times New Roman" w:cs="Times New Roman"/>
          <w:lang w:val="en-US"/>
        </w:rPr>
        <w:t xml:space="preserve">The value of equality is seen when all </w:t>
      </w:r>
      <w:r>
        <w:rPr>
          <w:rFonts w:ascii="Times New Roman" w:eastAsia="SimSun" w:hAnsi="Times New Roman" w:cs="Times New Roman"/>
          <w:lang w:val="en-US"/>
        </w:rPr>
        <w:t>6th grade of KMI</w:t>
      </w:r>
      <w:r w:rsidRPr="000F2D30">
        <w:rPr>
          <w:rFonts w:ascii="Times New Roman" w:eastAsia="SimSun" w:hAnsi="Times New Roman" w:cs="Times New Roman"/>
          <w:lang w:val="en-US"/>
        </w:rPr>
        <w:t>, both men and women, are given the same access rights to study, analyze, and present their arguments. There is no gender dominance, and all opinions are valued based on the quality of thought rather than by gender and seniority</w:t>
      </w:r>
      <w:r w:rsidR="00CB204D">
        <w:rPr>
          <w:rFonts w:ascii="Times New Roman" w:eastAsia="SimSun" w:hAnsi="Times New Roman" w:cs="Times New Roman"/>
          <w:lang w:val="en-US"/>
        </w:rPr>
        <w:t>.</w:t>
      </w:r>
    </w:p>
    <w:p w14:paraId="25C2B728" w14:textId="11526FEF" w:rsidR="00672842" w:rsidRPr="000F2D30" w:rsidRDefault="00000000" w:rsidP="00F8735E">
      <w:pPr>
        <w:spacing w:line="360" w:lineRule="auto"/>
        <w:jc w:val="both"/>
        <w:rPr>
          <w:rFonts w:ascii="Times New Roman" w:eastAsiaTheme="minorEastAsia" w:hAnsi="Times New Roman" w:cs="Times New Roman"/>
          <w:b/>
          <w:lang w:val="en-US"/>
        </w:rPr>
      </w:pPr>
      <w:r>
        <w:rPr>
          <w:rFonts w:ascii="Times New Roman" w:eastAsia="Calibri" w:hAnsi="Times New Roman" w:cs="Times New Roman"/>
          <w:bCs/>
        </w:rPr>
        <w:t xml:space="preserve"> </w:t>
      </w:r>
      <w:r w:rsidR="000F2D30">
        <w:rPr>
          <w:rFonts w:ascii="Times New Roman" w:eastAsia="Calibri" w:hAnsi="Times New Roman" w:cs="Times New Roman"/>
          <w:b/>
          <w:lang w:val="en-US"/>
        </w:rPr>
        <w:t>CONCLUSION</w:t>
      </w:r>
    </w:p>
    <w:p w14:paraId="55DB64CC" w14:textId="1171DCFD" w:rsidR="009F1C63" w:rsidRDefault="009F1C63" w:rsidP="00F8735E">
      <w:pPr>
        <w:spacing w:line="360" w:lineRule="auto"/>
        <w:jc w:val="both"/>
        <w:rPr>
          <w:rFonts w:ascii="Times New Roman" w:eastAsiaTheme="minorEastAsia" w:hAnsi="Times New Roman" w:cs="Times New Roman"/>
          <w:bCs/>
          <w:lang w:val="en-US"/>
        </w:rPr>
      </w:pPr>
      <w:r>
        <w:rPr>
          <w:rFonts w:ascii="Times New Roman" w:eastAsiaTheme="minorEastAsia" w:hAnsi="Times New Roman" w:cs="Times New Roman"/>
          <w:bCs/>
          <w:lang w:val="en-US"/>
        </w:rPr>
        <w:tab/>
      </w:r>
      <w:r w:rsidR="000F2D30" w:rsidRPr="000F2D30">
        <w:rPr>
          <w:rFonts w:ascii="Times New Roman" w:eastAsiaTheme="minorEastAsia" w:hAnsi="Times New Roman" w:cs="Times New Roman"/>
          <w:bCs/>
          <w:lang w:val="en-US"/>
        </w:rPr>
        <w:t xml:space="preserve">From the description above, it can be concluded that </w:t>
      </w:r>
      <w:proofErr w:type="spellStart"/>
      <w:r w:rsidR="000F2D30" w:rsidRPr="000F2D30">
        <w:rPr>
          <w:rFonts w:ascii="Times New Roman" w:eastAsiaTheme="minorEastAsia" w:hAnsi="Times New Roman" w:cs="Times New Roman"/>
          <w:bCs/>
          <w:i/>
          <w:iCs/>
          <w:lang w:val="en-US"/>
        </w:rPr>
        <w:t>Fathul</w:t>
      </w:r>
      <w:proofErr w:type="spellEnd"/>
      <w:r w:rsidR="000F2D30" w:rsidRPr="000F2D30">
        <w:rPr>
          <w:rFonts w:ascii="Times New Roman" w:eastAsiaTheme="minorEastAsia" w:hAnsi="Times New Roman" w:cs="Times New Roman"/>
          <w:bCs/>
          <w:i/>
          <w:iCs/>
          <w:lang w:val="en-US"/>
        </w:rPr>
        <w:t xml:space="preserve"> </w:t>
      </w:r>
      <w:proofErr w:type="spellStart"/>
      <w:r w:rsidR="000F2D30" w:rsidRPr="000F2D30">
        <w:rPr>
          <w:rFonts w:ascii="Times New Roman" w:eastAsiaTheme="minorEastAsia" w:hAnsi="Times New Roman" w:cs="Times New Roman"/>
          <w:bCs/>
          <w:i/>
          <w:iCs/>
          <w:lang w:val="en-US"/>
        </w:rPr>
        <w:t>Kutub</w:t>
      </w:r>
      <w:proofErr w:type="spellEnd"/>
      <w:r w:rsidR="000F2D30" w:rsidRPr="000F2D30">
        <w:rPr>
          <w:rFonts w:ascii="Times New Roman" w:eastAsiaTheme="minorEastAsia" w:hAnsi="Times New Roman" w:cs="Times New Roman"/>
          <w:bCs/>
          <w:lang w:val="en-US"/>
        </w:rPr>
        <w:t xml:space="preserve"> program has a significant role in shaping moderate attitudes for students at </w:t>
      </w:r>
      <w:r w:rsidR="005A3065">
        <w:rPr>
          <w:rFonts w:ascii="Times New Roman" w:eastAsiaTheme="minorEastAsia" w:hAnsi="Times New Roman" w:cs="Times New Roman"/>
          <w:bCs/>
          <w:lang w:val="en-US"/>
        </w:rPr>
        <w:t>Al-Iman Islamic Boarding School</w:t>
      </w:r>
      <w:r w:rsidR="000F2D30" w:rsidRPr="000F2D30">
        <w:rPr>
          <w:rFonts w:ascii="Times New Roman" w:eastAsiaTheme="minorEastAsia" w:hAnsi="Times New Roman" w:cs="Times New Roman"/>
          <w:bCs/>
          <w:lang w:val="en-US"/>
        </w:rPr>
        <w:t xml:space="preserve">. This can be seen from the process carried out during the program to the character formed after </w:t>
      </w:r>
      <w:proofErr w:type="spellStart"/>
      <w:r w:rsidR="000F2D30" w:rsidRPr="000F2D30">
        <w:rPr>
          <w:rFonts w:ascii="Times New Roman" w:eastAsiaTheme="minorEastAsia" w:hAnsi="Times New Roman" w:cs="Times New Roman"/>
          <w:bCs/>
          <w:i/>
          <w:iCs/>
          <w:lang w:val="en-US"/>
        </w:rPr>
        <w:t>Fathul</w:t>
      </w:r>
      <w:proofErr w:type="spellEnd"/>
      <w:r w:rsidR="000F2D30" w:rsidRPr="000F2D30">
        <w:rPr>
          <w:rFonts w:ascii="Times New Roman" w:eastAsiaTheme="minorEastAsia" w:hAnsi="Times New Roman" w:cs="Times New Roman"/>
          <w:bCs/>
          <w:i/>
          <w:iCs/>
          <w:lang w:val="en-US"/>
        </w:rPr>
        <w:t xml:space="preserve"> </w:t>
      </w:r>
      <w:proofErr w:type="spellStart"/>
      <w:r w:rsidR="000F2D30" w:rsidRPr="000F2D30">
        <w:rPr>
          <w:rFonts w:ascii="Times New Roman" w:eastAsiaTheme="minorEastAsia" w:hAnsi="Times New Roman" w:cs="Times New Roman"/>
          <w:bCs/>
          <w:i/>
          <w:iCs/>
          <w:lang w:val="en-US"/>
        </w:rPr>
        <w:t>Kutub</w:t>
      </w:r>
      <w:proofErr w:type="spellEnd"/>
      <w:r w:rsidR="000F2D30">
        <w:rPr>
          <w:rFonts w:ascii="Times New Roman" w:eastAsiaTheme="minorEastAsia" w:hAnsi="Times New Roman" w:cs="Times New Roman"/>
          <w:bCs/>
          <w:lang w:val="en-US"/>
        </w:rPr>
        <w:t xml:space="preserve"> </w:t>
      </w:r>
      <w:r w:rsidR="000F2D30" w:rsidRPr="000F2D30">
        <w:rPr>
          <w:rFonts w:ascii="Times New Roman" w:eastAsiaTheme="minorEastAsia" w:hAnsi="Times New Roman" w:cs="Times New Roman"/>
          <w:bCs/>
          <w:lang w:val="en-US"/>
        </w:rPr>
        <w:t>program is run. The four basic values of moderation are also maximally internalized during the implementation of the program</w:t>
      </w:r>
      <w:r w:rsidR="005D6153">
        <w:rPr>
          <w:rFonts w:ascii="Times New Roman" w:eastAsiaTheme="minorEastAsia" w:hAnsi="Times New Roman" w:cs="Times New Roman"/>
          <w:bCs/>
          <w:lang w:val="en-US"/>
        </w:rPr>
        <w:t xml:space="preserve">. </w:t>
      </w:r>
    </w:p>
    <w:p w14:paraId="5B62144F" w14:textId="6D43BDAA" w:rsidR="00CB204D" w:rsidRPr="00CB204D" w:rsidRDefault="009F1C63" w:rsidP="00F8735E">
      <w:pPr>
        <w:spacing w:line="360" w:lineRule="auto"/>
        <w:jc w:val="both"/>
        <w:rPr>
          <w:rFonts w:ascii="Times New Roman" w:eastAsiaTheme="minorEastAsia" w:hAnsi="Times New Roman" w:cs="Times New Roman"/>
          <w:bCs/>
          <w:lang w:val="en-US"/>
        </w:rPr>
      </w:pPr>
      <w:r>
        <w:rPr>
          <w:rFonts w:ascii="Times New Roman" w:eastAsiaTheme="minorEastAsia" w:hAnsi="Times New Roman" w:cs="Times New Roman"/>
          <w:bCs/>
          <w:lang w:val="en-US"/>
        </w:rPr>
        <w:tab/>
      </w:r>
      <w:r w:rsidR="00BB075A" w:rsidRPr="00BB075A">
        <w:rPr>
          <w:rFonts w:ascii="Times New Roman" w:eastAsiaTheme="minorEastAsia" w:hAnsi="Times New Roman" w:cs="Times New Roman"/>
          <w:bCs/>
          <w:lang w:val="en-US"/>
        </w:rPr>
        <w:t xml:space="preserve">The four values include the value of tolerance by emphasizing the absence of universal and singular truth because every difference is grace. The value of justice is given by opening access for all students to refer to various references without intervention </w:t>
      </w:r>
      <w:proofErr w:type="gramStart"/>
      <w:r w:rsidR="00BB075A" w:rsidRPr="00BB075A">
        <w:rPr>
          <w:rFonts w:ascii="Times New Roman" w:eastAsiaTheme="minorEastAsia" w:hAnsi="Times New Roman" w:cs="Times New Roman"/>
          <w:bCs/>
          <w:lang w:val="en-US"/>
        </w:rPr>
        <w:t>as long as</w:t>
      </w:r>
      <w:proofErr w:type="gramEnd"/>
      <w:r w:rsidR="00BB075A" w:rsidRPr="00BB075A">
        <w:rPr>
          <w:rFonts w:ascii="Times New Roman" w:eastAsiaTheme="minorEastAsia" w:hAnsi="Times New Roman" w:cs="Times New Roman"/>
          <w:bCs/>
          <w:lang w:val="en-US"/>
        </w:rPr>
        <w:t xml:space="preserve"> it is in accordance with the rules and methodology. The value of balance can be seen from the use of various classical to modern tafsir books, and balancing the relationship between God and man by emphasizing that the law must accommodate human needs. The value of equality can be seen by the non-differentiation of treatment between male and female students. Both are given equal access to use references, argue, and are also given the right to conclude based on ability and capacity rather than gender</w:t>
      </w:r>
      <w:r w:rsidR="00EA7DB2">
        <w:rPr>
          <w:rFonts w:ascii="Times New Roman" w:eastAsiaTheme="minorEastAsia" w:hAnsi="Times New Roman" w:cs="Times New Roman"/>
          <w:bCs/>
          <w:lang w:val="en-US"/>
        </w:rPr>
        <w:t>.</w:t>
      </w:r>
      <w:r w:rsidR="00BB075A" w:rsidRPr="00BB075A">
        <w:t xml:space="preserve"> </w:t>
      </w:r>
      <w:r w:rsidR="00BB075A" w:rsidRPr="00BB075A">
        <w:rPr>
          <w:rFonts w:ascii="Times New Roman" w:eastAsiaTheme="minorEastAsia" w:hAnsi="Times New Roman" w:cs="Times New Roman"/>
          <w:bCs/>
          <w:lang w:val="en-US"/>
        </w:rPr>
        <w:t xml:space="preserve">The real impact of the program is that </w:t>
      </w:r>
      <w:r w:rsidR="00BB075A" w:rsidRPr="00BB075A">
        <w:rPr>
          <w:rFonts w:ascii="Times New Roman" w:eastAsiaTheme="minorEastAsia" w:hAnsi="Times New Roman" w:cs="Times New Roman"/>
          <w:bCs/>
          <w:lang w:val="en-US"/>
        </w:rPr>
        <w:lastRenderedPageBreak/>
        <w:t>none of the students or excitor’s of Al Iman Boarding school are affiliated with radical movements and transnational organizations</w:t>
      </w:r>
      <w:r w:rsidR="0004325C">
        <w:rPr>
          <w:rFonts w:ascii="Times New Roman" w:eastAsiaTheme="minorEastAsia" w:hAnsi="Times New Roman" w:cs="Times New Roman"/>
          <w:bCs/>
          <w:lang w:val="en-US"/>
        </w:rPr>
        <w:t>.</w:t>
      </w:r>
    </w:p>
    <w:p w14:paraId="2AA1B079" w14:textId="40E0FC2C" w:rsidR="00672842" w:rsidRDefault="008859C0" w:rsidP="00F8735E">
      <w:pPr>
        <w:spacing w:line="360" w:lineRule="auto"/>
        <w:jc w:val="both"/>
        <w:rPr>
          <w:rFonts w:ascii="Times New Roman" w:hAnsi="Times New Roman" w:cs="Times New Roman"/>
          <w:lang w:val="en-US"/>
        </w:rPr>
      </w:pPr>
      <w:r w:rsidRPr="008859C0">
        <w:rPr>
          <w:rFonts w:ascii="Times New Roman" w:hAnsi="Times New Roman" w:cs="Times New Roman"/>
          <w:lang w:val="en-US"/>
        </w:rPr>
        <w:t xml:space="preserve">The effectiveness of the implementation of </w:t>
      </w:r>
      <w:proofErr w:type="spellStart"/>
      <w:r w:rsidRPr="008859C0">
        <w:rPr>
          <w:rFonts w:ascii="Times New Roman" w:hAnsi="Times New Roman" w:cs="Times New Roman"/>
          <w:lang w:val="en-US"/>
        </w:rPr>
        <w:t>Fathul</w:t>
      </w:r>
      <w:proofErr w:type="spellEnd"/>
      <w:r w:rsidRPr="008859C0">
        <w:rPr>
          <w:rFonts w:ascii="Times New Roman" w:hAnsi="Times New Roman" w:cs="Times New Roman"/>
          <w:lang w:val="en-US"/>
        </w:rPr>
        <w:t xml:space="preserve"> </w:t>
      </w:r>
      <w:proofErr w:type="spellStart"/>
      <w:r w:rsidRPr="008859C0">
        <w:rPr>
          <w:rFonts w:ascii="Times New Roman" w:hAnsi="Times New Roman" w:cs="Times New Roman"/>
          <w:lang w:val="en-US"/>
        </w:rPr>
        <w:t>Kutub</w:t>
      </w:r>
      <w:proofErr w:type="spellEnd"/>
      <w:r w:rsidRPr="008859C0">
        <w:rPr>
          <w:rFonts w:ascii="Times New Roman" w:hAnsi="Times New Roman" w:cs="Times New Roman"/>
          <w:lang w:val="en-US"/>
        </w:rPr>
        <w:t xml:space="preserve"> program as applied in Al Iman Boarding school is very likely to be adopted in other boarding school. Because moderation is a characteristic of Muslims themselves, and students who </w:t>
      </w:r>
      <w:proofErr w:type="gramStart"/>
      <w:r w:rsidRPr="008859C0">
        <w:rPr>
          <w:rFonts w:ascii="Times New Roman" w:hAnsi="Times New Roman" w:cs="Times New Roman"/>
          <w:lang w:val="en-US"/>
        </w:rPr>
        <w:t>actually learn</w:t>
      </w:r>
      <w:proofErr w:type="gramEnd"/>
      <w:r w:rsidRPr="008859C0">
        <w:rPr>
          <w:rFonts w:ascii="Times New Roman" w:hAnsi="Times New Roman" w:cs="Times New Roman"/>
          <w:lang w:val="en-US"/>
        </w:rPr>
        <w:t xml:space="preserve"> religion must be equipped with these values as a provision for later interacting with society.</w:t>
      </w:r>
      <w:r w:rsidR="00D76BD4">
        <w:rPr>
          <w:rFonts w:ascii="Times New Roman" w:hAnsi="Times New Roman" w:cs="Times New Roman"/>
          <w:lang w:val="en-US"/>
        </w:rPr>
        <w:t xml:space="preserve"> </w:t>
      </w:r>
      <w:r w:rsidRPr="008859C0">
        <w:rPr>
          <w:rFonts w:ascii="Times New Roman" w:hAnsi="Times New Roman" w:cs="Times New Roman"/>
          <w:lang w:val="en-US"/>
        </w:rPr>
        <w:t xml:space="preserve">As someone who is considered to master religious knowledge, </w:t>
      </w:r>
      <w:proofErr w:type="spellStart"/>
      <w:r w:rsidRPr="008859C0">
        <w:rPr>
          <w:rFonts w:ascii="Times New Roman" w:hAnsi="Times New Roman" w:cs="Times New Roman"/>
          <w:lang w:val="en-US"/>
        </w:rPr>
        <w:t>santri</w:t>
      </w:r>
      <w:proofErr w:type="spellEnd"/>
      <w:r w:rsidRPr="008859C0">
        <w:rPr>
          <w:rFonts w:ascii="Times New Roman" w:hAnsi="Times New Roman" w:cs="Times New Roman"/>
          <w:lang w:val="en-US"/>
        </w:rPr>
        <w:t xml:space="preserve"> has the potential to become a channel of moderation values in society in general</w:t>
      </w:r>
      <w:r w:rsidR="00BD32B1">
        <w:rPr>
          <w:rFonts w:ascii="Times New Roman" w:hAnsi="Times New Roman" w:cs="Times New Roman"/>
          <w:lang w:val="en-US"/>
        </w:rPr>
        <w:t xml:space="preserve">. </w:t>
      </w:r>
    </w:p>
    <w:p w14:paraId="334DF858" w14:textId="0C85ADF8" w:rsidR="008859C0" w:rsidRDefault="008859C0" w:rsidP="00F8735E">
      <w:pPr>
        <w:spacing w:line="360" w:lineRule="auto"/>
        <w:jc w:val="both"/>
        <w:rPr>
          <w:rFonts w:ascii="Times New Roman" w:hAnsi="Times New Roman" w:cs="Times New Roman"/>
          <w:lang w:val="en-US"/>
        </w:rPr>
      </w:pPr>
      <w:r w:rsidRPr="008859C0">
        <w:rPr>
          <w:rFonts w:ascii="Times New Roman" w:hAnsi="Times New Roman" w:cs="Times New Roman"/>
          <w:lang w:val="en-US"/>
        </w:rPr>
        <w:t xml:space="preserve">There are many other programs implemented at Al Iman Boarding school for 6th grade of KMI students. However, due to time constraints, researchers were only able to present the polar </w:t>
      </w:r>
      <w:proofErr w:type="spellStart"/>
      <w:r w:rsidRPr="008859C0">
        <w:rPr>
          <w:rFonts w:ascii="Times New Roman" w:hAnsi="Times New Roman" w:cs="Times New Roman"/>
          <w:lang w:val="en-US"/>
        </w:rPr>
        <w:t>fathul</w:t>
      </w:r>
      <w:proofErr w:type="spellEnd"/>
      <w:r w:rsidRPr="008859C0">
        <w:rPr>
          <w:rFonts w:ascii="Times New Roman" w:hAnsi="Times New Roman" w:cs="Times New Roman"/>
          <w:lang w:val="en-US"/>
        </w:rPr>
        <w:t xml:space="preserve"> program. </w:t>
      </w:r>
      <w:proofErr w:type="gramStart"/>
      <w:r w:rsidRPr="008859C0">
        <w:rPr>
          <w:rFonts w:ascii="Times New Roman" w:hAnsi="Times New Roman" w:cs="Times New Roman"/>
          <w:lang w:val="en-US"/>
        </w:rPr>
        <w:t>So</w:t>
      </w:r>
      <w:proofErr w:type="gramEnd"/>
      <w:r w:rsidRPr="008859C0">
        <w:rPr>
          <w:rFonts w:ascii="Times New Roman" w:hAnsi="Times New Roman" w:cs="Times New Roman"/>
          <w:lang w:val="en-US"/>
        </w:rPr>
        <w:t xml:space="preserve"> it is very open for other researchers to review other programs implemented at Al Iman Boarding school in an effort to internalize the value of moderation</w:t>
      </w:r>
      <w:r w:rsidR="00BD32B1">
        <w:rPr>
          <w:rFonts w:ascii="Times New Roman" w:hAnsi="Times New Roman" w:cs="Times New Roman"/>
          <w:lang w:val="en-US"/>
        </w:rPr>
        <w:t>.</w:t>
      </w:r>
    </w:p>
    <w:p w14:paraId="17FBDE89" w14:textId="166B35C9" w:rsidR="00672842" w:rsidRDefault="008859C0" w:rsidP="000477B7">
      <w:pPr>
        <w:spacing w:before="0" w:beforeAutospacing="0" w:after="0" w:afterAutospacing="0" w:line="240" w:lineRule="auto"/>
        <w:rPr>
          <w:rFonts w:ascii="Times New Roman" w:hAnsi="Times New Roman" w:cs="Times New Roman"/>
          <w:b/>
          <w:bCs/>
          <w:lang w:val="en-US"/>
        </w:rPr>
      </w:pPr>
      <w:r>
        <w:rPr>
          <w:rFonts w:ascii="Times New Roman" w:hAnsi="Times New Roman" w:cs="Times New Roman"/>
          <w:lang w:val="en-US"/>
        </w:rPr>
        <w:br w:type="page"/>
      </w:r>
      <w:r>
        <w:rPr>
          <w:rFonts w:ascii="Times New Roman" w:hAnsi="Times New Roman" w:cs="Times New Roman"/>
          <w:b/>
          <w:bCs/>
        </w:rPr>
        <w:lastRenderedPageBreak/>
        <w:t>REFEREN</w:t>
      </w:r>
      <w:r w:rsidR="000477B7">
        <w:rPr>
          <w:rFonts w:ascii="Times New Roman" w:hAnsi="Times New Roman" w:cs="Times New Roman"/>
          <w:b/>
          <w:bCs/>
          <w:lang w:val="en-US"/>
        </w:rPr>
        <w:t>CE</w:t>
      </w:r>
    </w:p>
    <w:p w14:paraId="21E54CC4" w14:textId="77777777" w:rsidR="000477B7" w:rsidRPr="000477B7" w:rsidRDefault="000477B7" w:rsidP="000477B7">
      <w:pPr>
        <w:spacing w:before="0" w:beforeAutospacing="0" w:after="0" w:afterAutospacing="0" w:line="240" w:lineRule="auto"/>
        <w:rPr>
          <w:rFonts w:ascii="Times New Roman" w:eastAsiaTheme="minorEastAsia" w:hAnsi="Times New Roman" w:cs="Times New Roman"/>
          <w:lang w:val="en-US"/>
        </w:rPr>
      </w:pPr>
    </w:p>
    <w:p w14:paraId="09D3762B" w14:textId="77777777" w:rsidR="008E44D3" w:rsidRPr="008E44D3" w:rsidRDefault="008E44D3" w:rsidP="009F1C63">
      <w:pPr>
        <w:pStyle w:val="Bibliography"/>
        <w:spacing w:before="0" w:beforeAutospacing="0"/>
        <w:jc w:val="both"/>
        <w:rPr>
          <w:rFonts w:ascii="Times New Roman" w:hAnsi="Times New Roman" w:cs="Times New Roman"/>
        </w:rPr>
      </w:pPr>
      <w:r>
        <w:rPr>
          <w:rFonts w:eastAsiaTheme="minorEastAsia"/>
        </w:rPr>
        <w:fldChar w:fldCharType="begin"/>
      </w:r>
      <w:r>
        <w:rPr>
          <w:rFonts w:eastAsiaTheme="minorEastAsia"/>
        </w:rPr>
        <w:instrText xml:space="preserve"> ADDIN ZOTERO_BIBL {"uncited":[],"omitted":[],"custom":[]} CSL_BIBLIOGRAPHY </w:instrText>
      </w:r>
      <w:r>
        <w:rPr>
          <w:rFonts w:eastAsiaTheme="minorEastAsia"/>
        </w:rPr>
        <w:fldChar w:fldCharType="separate"/>
      </w:r>
      <w:r w:rsidRPr="008E44D3">
        <w:rPr>
          <w:rFonts w:ascii="Times New Roman" w:hAnsi="Times New Roman" w:cs="Times New Roman"/>
        </w:rPr>
        <w:t xml:space="preserve">Abdullah, M Husain. </w:t>
      </w:r>
      <w:r w:rsidRPr="008E44D3">
        <w:rPr>
          <w:rFonts w:ascii="Times New Roman" w:hAnsi="Times New Roman" w:cs="Times New Roman"/>
          <w:i/>
          <w:iCs/>
        </w:rPr>
        <w:t>Al-Wadhih Fi Ushul al-Fikh</w:t>
      </w:r>
      <w:r w:rsidRPr="008E44D3">
        <w:rPr>
          <w:rFonts w:ascii="Times New Roman" w:hAnsi="Times New Roman" w:cs="Times New Roman"/>
        </w:rPr>
        <w:t>. Beirut: Darul Bayariq, 1995.</w:t>
      </w:r>
    </w:p>
    <w:p w14:paraId="106905CC"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Akhmadi, Agus. “MODERASI BERAGAMA DALAM KERAGAMAN INDONESIA.” </w:t>
      </w:r>
      <w:r w:rsidRPr="008E44D3">
        <w:rPr>
          <w:rFonts w:ascii="Times New Roman" w:hAnsi="Times New Roman" w:cs="Times New Roman"/>
          <w:i/>
          <w:iCs/>
        </w:rPr>
        <w:t>Inovasi-Jurnal Diklat Keagamaan</w:t>
      </w:r>
      <w:r w:rsidRPr="008E44D3">
        <w:rPr>
          <w:rFonts w:ascii="Times New Roman" w:hAnsi="Times New Roman" w:cs="Times New Roman"/>
        </w:rPr>
        <w:t xml:space="preserve"> 13, no. 2 (April 23, 2019): 45–55.</w:t>
      </w:r>
    </w:p>
    <w:p w14:paraId="2810231A" w14:textId="038B8525"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Baharuddin, Ismail. “</w:t>
      </w:r>
      <w:r w:rsidR="005A3065">
        <w:rPr>
          <w:rFonts w:ascii="Times New Roman" w:hAnsi="Times New Roman" w:cs="Times New Roman"/>
        </w:rPr>
        <w:t>PESANTREN/BOARDING SCHOOL</w:t>
      </w:r>
      <w:r w:rsidRPr="008E44D3">
        <w:rPr>
          <w:rFonts w:ascii="Times New Roman" w:hAnsi="Times New Roman" w:cs="Times New Roman"/>
        </w:rPr>
        <w:t xml:space="preserve"> DAN BAHASA ARAB.” </w:t>
      </w:r>
      <w:r w:rsidRPr="008E44D3">
        <w:rPr>
          <w:rFonts w:ascii="Times New Roman" w:hAnsi="Times New Roman" w:cs="Times New Roman"/>
          <w:i/>
          <w:iCs/>
        </w:rPr>
        <w:t>Thariqah Ilmiah: Jurnal Ilmu-Ilmu Kependidikan &amp; Bahasa Arab</w:t>
      </w:r>
      <w:r w:rsidRPr="008E44D3">
        <w:rPr>
          <w:rFonts w:ascii="Times New Roman" w:hAnsi="Times New Roman" w:cs="Times New Roman"/>
        </w:rPr>
        <w:t xml:space="preserve"> 1, no. 01 (September 28, 2015). https://doi.org/10.24952/thariqahilmiah.v1i01.253.</w:t>
      </w:r>
    </w:p>
    <w:p w14:paraId="0E1F5492"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Daulay, Haidar Putra. </w:t>
      </w:r>
      <w:r w:rsidRPr="008E44D3">
        <w:rPr>
          <w:rFonts w:ascii="Times New Roman" w:hAnsi="Times New Roman" w:cs="Times New Roman"/>
          <w:i/>
          <w:iCs/>
        </w:rPr>
        <w:t>Sejarah Pertumbuhan Peradaban Islam Di Indonesia</w:t>
      </w:r>
      <w:r w:rsidRPr="008E44D3">
        <w:rPr>
          <w:rFonts w:ascii="Times New Roman" w:hAnsi="Times New Roman" w:cs="Times New Roman"/>
        </w:rPr>
        <w:t>. Jakarta: Citapustaka Media, 2001.</w:t>
      </w:r>
    </w:p>
    <w:p w14:paraId="62FC1A63"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Dawing, Darlis. “MENGUSUNG MODERASI ISLAM DI TENGAH MASYARAKAT MULTIKULTURAL.” </w:t>
      </w:r>
      <w:r w:rsidRPr="008E44D3">
        <w:rPr>
          <w:rFonts w:ascii="Times New Roman" w:hAnsi="Times New Roman" w:cs="Times New Roman"/>
          <w:i/>
          <w:iCs/>
        </w:rPr>
        <w:t>Rausyan Fikr: Jurnal Studi Ilmu Ushuluddin Dan Filsafat</w:t>
      </w:r>
      <w:r w:rsidRPr="008E44D3">
        <w:rPr>
          <w:rFonts w:ascii="Times New Roman" w:hAnsi="Times New Roman" w:cs="Times New Roman"/>
        </w:rPr>
        <w:t xml:space="preserve"> 13, no. 2 (February 5, 2018): 225–55. https://doi.org/10.24239/rsy.v13i2.266.</w:t>
      </w:r>
    </w:p>
    <w:p w14:paraId="7C8D2E63"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Fadl, Fadl. </w:t>
      </w:r>
      <w:r w:rsidRPr="008E44D3">
        <w:rPr>
          <w:rFonts w:ascii="Times New Roman" w:hAnsi="Times New Roman" w:cs="Times New Roman"/>
          <w:i/>
          <w:iCs/>
        </w:rPr>
        <w:t>Selamatkan Islam Dari Muslim Puritan</w:t>
      </w:r>
      <w:r w:rsidRPr="008E44D3">
        <w:rPr>
          <w:rFonts w:ascii="Times New Roman" w:hAnsi="Times New Roman" w:cs="Times New Roman"/>
        </w:rPr>
        <w:t>. Jakarta: Serambi, 2005.</w:t>
      </w:r>
    </w:p>
    <w:p w14:paraId="4F3997C8" w14:textId="2D140146"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Hafidz, Muh. “The Role of </w:t>
      </w:r>
      <w:r w:rsidR="005A3065">
        <w:rPr>
          <w:rFonts w:ascii="Times New Roman" w:hAnsi="Times New Roman" w:cs="Times New Roman"/>
        </w:rPr>
        <w:t>Pesantren/boarding school</w:t>
      </w:r>
      <w:r w:rsidRPr="008E44D3">
        <w:rPr>
          <w:rFonts w:ascii="Times New Roman" w:hAnsi="Times New Roman" w:cs="Times New Roman"/>
        </w:rPr>
        <w:t xml:space="preserve"> in Guarding the Islamic Moderation.” </w:t>
      </w:r>
      <w:r w:rsidRPr="008E44D3">
        <w:rPr>
          <w:rFonts w:ascii="Times New Roman" w:hAnsi="Times New Roman" w:cs="Times New Roman"/>
          <w:i/>
          <w:iCs/>
        </w:rPr>
        <w:t>INFERENSI: Jurnal Penelitian Sosial Keagamaan</w:t>
      </w:r>
      <w:r w:rsidRPr="008E44D3">
        <w:rPr>
          <w:rFonts w:ascii="Times New Roman" w:hAnsi="Times New Roman" w:cs="Times New Roman"/>
        </w:rPr>
        <w:t xml:space="preserve"> 15, no. 1 (May 31, 2021): 117–40. https://doi.org/10.18326/infsl3.v15i1.117-140.</w:t>
      </w:r>
    </w:p>
    <w:p w14:paraId="6F80AB65"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“Hasil Pencarian - KBBI Daring.” Accessed July 21, 2023. https://kbbi.kemdikbud.go.id/entri/kitab%20kuning.</w:t>
      </w:r>
    </w:p>
    <w:p w14:paraId="363C366E"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Hefner, Robert W., and Muhammad Qasim Zaman. </w:t>
      </w:r>
      <w:r w:rsidRPr="008E44D3">
        <w:rPr>
          <w:rFonts w:ascii="Times New Roman" w:hAnsi="Times New Roman" w:cs="Times New Roman"/>
          <w:i/>
          <w:iCs/>
        </w:rPr>
        <w:t>Schooling Islam: The Culture and Politics of Modern Muslim Education</w:t>
      </w:r>
      <w:r w:rsidRPr="008E44D3">
        <w:rPr>
          <w:rFonts w:ascii="Times New Roman" w:hAnsi="Times New Roman" w:cs="Times New Roman"/>
        </w:rPr>
        <w:t>. Princeton University Press, 2010.</w:t>
      </w:r>
    </w:p>
    <w:p w14:paraId="3F00F3CD"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Hermawan, Ajib. “NILAI MODERASI ISLAM DAN INTERNALISASINYA DI SEKOLAH.” </w:t>
      </w:r>
      <w:r w:rsidRPr="008E44D3">
        <w:rPr>
          <w:rFonts w:ascii="Times New Roman" w:hAnsi="Times New Roman" w:cs="Times New Roman"/>
          <w:i/>
          <w:iCs/>
        </w:rPr>
        <w:t>INSANIA : Jurnal Pemikiran Alternatif Kependidikan</w:t>
      </w:r>
      <w:r w:rsidRPr="008E44D3">
        <w:rPr>
          <w:rFonts w:ascii="Times New Roman" w:hAnsi="Times New Roman" w:cs="Times New Roman"/>
        </w:rPr>
        <w:t xml:space="preserve"> 25, no. 1 (June 15, 2020): 31–43. https://doi.org/10.24090/insania.v25i1.3365.</w:t>
      </w:r>
    </w:p>
    <w:p w14:paraId="2295D126"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Humas. “Memahami Dan Menguasai Kitab Kuning Melalui Fathul Kutub.” </w:t>
      </w:r>
      <w:r w:rsidRPr="008E44D3">
        <w:rPr>
          <w:rFonts w:ascii="Times New Roman" w:hAnsi="Times New Roman" w:cs="Times New Roman"/>
          <w:i/>
          <w:iCs/>
        </w:rPr>
        <w:t>Pondok Modern Darussalam Gontor</w:t>
      </w:r>
      <w:r w:rsidRPr="008E44D3">
        <w:rPr>
          <w:rFonts w:ascii="Times New Roman" w:hAnsi="Times New Roman" w:cs="Times New Roman"/>
        </w:rPr>
        <w:t xml:space="preserve"> (blog), January 21, 2021. https://gontor.ac.id/memahami-dan-menguasai-kitab-kuning-melalui-fathul-kutub/.</w:t>
      </w:r>
    </w:p>
    <w:p w14:paraId="688551D4" w14:textId="50807D29"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Ihsan, Zainul, and Chusnul Muali. “MANAJEMEN KURIKULUM KITAB KUNING DI PONDOK </w:t>
      </w:r>
      <w:r w:rsidR="005A3065">
        <w:rPr>
          <w:rFonts w:ascii="Times New Roman" w:hAnsi="Times New Roman" w:cs="Times New Roman"/>
        </w:rPr>
        <w:t>PESANTREN/BOARDING SCHOOL</w:t>
      </w:r>
      <w:r w:rsidRPr="008E44D3">
        <w:rPr>
          <w:rFonts w:ascii="Times New Roman" w:hAnsi="Times New Roman" w:cs="Times New Roman"/>
        </w:rPr>
        <w:t xml:space="preserve">.” </w:t>
      </w:r>
      <w:r w:rsidRPr="008E44D3">
        <w:rPr>
          <w:rFonts w:ascii="Times New Roman" w:hAnsi="Times New Roman" w:cs="Times New Roman"/>
          <w:i/>
          <w:iCs/>
        </w:rPr>
        <w:t>Managere: Indonesian Journal of Educational Management</w:t>
      </w:r>
      <w:r w:rsidRPr="008E44D3">
        <w:rPr>
          <w:rFonts w:ascii="Times New Roman" w:hAnsi="Times New Roman" w:cs="Times New Roman"/>
        </w:rPr>
        <w:t xml:space="preserve"> 2, no. 2 (August 20, 2020): 123–35.</w:t>
      </w:r>
    </w:p>
    <w:p w14:paraId="5DA1269A" w14:textId="1A91BF12"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lastRenderedPageBreak/>
        <w:t>Isbah, M. Falikul. “</w:t>
      </w:r>
      <w:r w:rsidR="005A3065">
        <w:rPr>
          <w:rFonts w:ascii="Times New Roman" w:hAnsi="Times New Roman" w:cs="Times New Roman"/>
        </w:rPr>
        <w:t>Pesantren/boarding school</w:t>
      </w:r>
      <w:r w:rsidRPr="008E44D3">
        <w:rPr>
          <w:rFonts w:ascii="Times New Roman" w:hAnsi="Times New Roman" w:cs="Times New Roman"/>
        </w:rPr>
        <w:t xml:space="preserve"> in the Changing Indonesian Context: History and Current Developments.” </w:t>
      </w:r>
      <w:r w:rsidRPr="008E44D3">
        <w:rPr>
          <w:rFonts w:ascii="Times New Roman" w:hAnsi="Times New Roman" w:cs="Times New Roman"/>
          <w:i/>
          <w:iCs/>
        </w:rPr>
        <w:t>QIJIS (Qudus International Journal of Islamic Studies)</w:t>
      </w:r>
      <w:r w:rsidRPr="008E44D3">
        <w:rPr>
          <w:rFonts w:ascii="Times New Roman" w:hAnsi="Times New Roman" w:cs="Times New Roman"/>
        </w:rPr>
        <w:t xml:space="preserve"> 8, no. 1 (June 22, 2020): 65. https://doi.org/10.21043/qijis.v8i1.5629.</w:t>
      </w:r>
    </w:p>
    <w:p w14:paraId="0A52D411"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Jamil Wahab, Abdul, Faqihuddin Abdul Qodir, Suwendi, and A Khoirul Anam. </w:t>
      </w:r>
      <w:r w:rsidRPr="008E44D3">
        <w:rPr>
          <w:rFonts w:ascii="Times New Roman" w:hAnsi="Times New Roman" w:cs="Times New Roman"/>
          <w:i/>
          <w:iCs/>
        </w:rPr>
        <w:t>Moderasi Beragama Perspektif Bimas Islam</w:t>
      </w:r>
      <w:r w:rsidRPr="008E44D3">
        <w:rPr>
          <w:rFonts w:ascii="Times New Roman" w:hAnsi="Times New Roman" w:cs="Times New Roman"/>
        </w:rPr>
        <w:t>. Jakarta: Direktorat Jenderal Bimbingan Masyarakat Islam, Kementerian Agama R, 2022.</w:t>
      </w:r>
    </w:p>
    <w:p w14:paraId="269E35CB" w14:textId="314F63B6"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Khotimah, Husnul. “INTERNALISASI MODERASI BERAGAMA DALAM KURIKULUM </w:t>
      </w:r>
      <w:r w:rsidR="005A3065">
        <w:rPr>
          <w:rFonts w:ascii="Times New Roman" w:hAnsi="Times New Roman" w:cs="Times New Roman"/>
        </w:rPr>
        <w:t>PESANTREN/BOARDING SCHOOL</w:t>
      </w:r>
      <w:r w:rsidRPr="008E44D3">
        <w:rPr>
          <w:rFonts w:ascii="Times New Roman" w:hAnsi="Times New Roman" w:cs="Times New Roman"/>
        </w:rPr>
        <w:t xml:space="preserve">.” </w:t>
      </w:r>
      <w:r w:rsidRPr="008E44D3">
        <w:rPr>
          <w:rFonts w:ascii="Times New Roman" w:hAnsi="Times New Roman" w:cs="Times New Roman"/>
          <w:i/>
          <w:iCs/>
        </w:rPr>
        <w:t>Rabbani: Jurnal Pendidikan Agama Islam</w:t>
      </w:r>
      <w:r w:rsidRPr="008E44D3">
        <w:rPr>
          <w:rFonts w:ascii="Times New Roman" w:hAnsi="Times New Roman" w:cs="Times New Roman"/>
        </w:rPr>
        <w:t xml:space="preserve"> 1, no. 1 (January 27, 2020): 62. https://doi.org/10.19105/rjpai.v1i1.3008.</w:t>
      </w:r>
    </w:p>
    <w:p w14:paraId="1E826744" w14:textId="1BED5C25"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Mayasari, Lutfiana Dwi. “Penguatan Nalar Teologi Islam Moderat Di Pondok </w:t>
      </w:r>
      <w:r w:rsidR="005A3065">
        <w:rPr>
          <w:rFonts w:ascii="Times New Roman" w:hAnsi="Times New Roman" w:cs="Times New Roman"/>
        </w:rPr>
        <w:t>Pesantren/boarding school</w:t>
      </w:r>
      <w:r w:rsidRPr="008E44D3">
        <w:rPr>
          <w:rFonts w:ascii="Times New Roman" w:hAnsi="Times New Roman" w:cs="Times New Roman"/>
        </w:rPr>
        <w:t xml:space="preserve"> Al Iman Ponorogo.” </w:t>
      </w:r>
      <w:r w:rsidRPr="008E44D3">
        <w:rPr>
          <w:rFonts w:ascii="Times New Roman" w:hAnsi="Times New Roman" w:cs="Times New Roman"/>
          <w:i/>
          <w:iCs/>
        </w:rPr>
        <w:t>Proceedings of Annual Conference for Muslim Scholars</w:t>
      </w:r>
      <w:r w:rsidRPr="008E44D3">
        <w:rPr>
          <w:rFonts w:ascii="Times New Roman" w:hAnsi="Times New Roman" w:cs="Times New Roman"/>
        </w:rPr>
        <w:t xml:space="preserve"> 6, no. 1 (April 15, 2022): 1016–26. https://doi.org/10.36835/ancoms.v6i1.362.</w:t>
      </w:r>
    </w:p>
    <w:p w14:paraId="0BC0703A"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Mubarokah, Usnida, Lutfiana Dwi Mayasari, and Rochmad Rochmad. </w:t>
      </w:r>
      <w:r w:rsidRPr="008E44D3">
        <w:rPr>
          <w:rFonts w:ascii="Times New Roman" w:hAnsi="Times New Roman" w:cs="Times New Roman"/>
          <w:i/>
          <w:iCs/>
        </w:rPr>
        <w:t>Kisah, Perjuangan, Dan Inspirasi KH. Mahfudh Hakiem</w:t>
      </w:r>
      <w:r w:rsidRPr="008E44D3">
        <w:rPr>
          <w:rFonts w:ascii="Times New Roman" w:hAnsi="Times New Roman" w:cs="Times New Roman"/>
        </w:rPr>
        <w:t>. Malang: Inteligensia Media, 2023.</w:t>
      </w:r>
    </w:p>
    <w:p w14:paraId="709E1059"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Nata, Abuddin. </w:t>
      </w:r>
      <w:r w:rsidRPr="008E44D3">
        <w:rPr>
          <w:rFonts w:ascii="Times New Roman" w:hAnsi="Times New Roman" w:cs="Times New Roman"/>
          <w:i/>
          <w:iCs/>
        </w:rPr>
        <w:t>Sejarah Pertumbuhan Dan Perkembangan Lembaga-Lembaga Pendidikan Islam Di Indonesia</w:t>
      </w:r>
      <w:r w:rsidRPr="008E44D3">
        <w:rPr>
          <w:rFonts w:ascii="Times New Roman" w:hAnsi="Times New Roman" w:cs="Times New Roman"/>
        </w:rPr>
        <w:t>. Jakarta: Grafindo Widya Sarana Indonesia, 2002.</w:t>
      </w:r>
    </w:p>
    <w:p w14:paraId="7AE617C5"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Shihab, M. Quraish. </w:t>
      </w:r>
      <w:r w:rsidRPr="008E44D3">
        <w:rPr>
          <w:rFonts w:ascii="Times New Roman" w:hAnsi="Times New Roman" w:cs="Times New Roman"/>
          <w:i/>
          <w:iCs/>
        </w:rPr>
        <w:t>Secercah Cahaya Ilahi: Hidup Bersama Al-Quran</w:t>
      </w:r>
      <w:r w:rsidRPr="008E44D3">
        <w:rPr>
          <w:rFonts w:ascii="Times New Roman" w:hAnsi="Times New Roman" w:cs="Times New Roman"/>
        </w:rPr>
        <w:t>. Mizan Pustaka, 2007.</w:t>
      </w:r>
    </w:p>
    <w:p w14:paraId="682AE111"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Suharto, Toto. “Gagasan Pendidikan Muhammadiyah Dan NU Sebagai Potret Pendidikan Islam Moderat Di Indonesia.” </w:t>
      </w:r>
      <w:r w:rsidRPr="008E44D3">
        <w:rPr>
          <w:rFonts w:ascii="Times New Roman" w:hAnsi="Times New Roman" w:cs="Times New Roman"/>
          <w:i/>
          <w:iCs/>
        </w:rPr>
        <w:t>ISLAMICA: Jurnal Studi Keislaman</w:t>
      </w:r>
      <w:r w:rsidRPr="008E44D3">
        <w:rPr>
          <w:rFonts w:ascii="Times New Roman" w:hAnsi="Times New Roman" w:cs="Times New Roman"/>
        </w:rPr>
        <w:t xml:space="preserve"> 9, no. 1 (September 23, 2015): 81. https://doi.org/10.15642/islamica.2014.9.1.81-109.</w:t>
      </w:r>
    </w:p>
    <w:p w14:paraId="500936CC"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Sumintak, Sumintak, and Iin Ratna Sumirat. “Moderasi Beragama Dalam Perspektif Tindakan Sosial Max Weber.” </w:t>
      </w:r>
      <w:r w:rsidRPr="008E44D3">
        <w:rPr>
          <w:rFonts w:ascii="Times New Roman" w:hAnsi="Times New Roman" w:cs="Times New Roman"/>
          <w:i/>
          <w:iCs/>
        </w:rPr>
        <w:t>Al-Adyan: Journal of Religious Studies</w:t>
      </w:r>
      <w:r w:rsidRPr="008E44D3">
        <w:rPr>
          <w:rFonts w:ascii="Times New Roman" w:hAnsi="Times New Roman" w:cs="Times New Roman"/>
        </w:rPr>
        <w:t xml:space="preserve"> 3, no. 1 (June 29, 2022): 27–36. https://doi.org/10.15548/al-adyan.v3i1.4085.</w:t>
      </w:r>
    </w:p>
    <w:p w14:paraId="0C87FFFD"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 “Moderasi Beragama Dalam Perspektif Tindakan Sosial Max Weber.” </w:t>
      </w:r>
      <w:r w:rsidRPr="008E44D3">
        <w:rPr>
          <w:rFonts w:ascii="Times New Roman" w:hAnsi="Times New Roman" w:cs="Times New Roman"/>
          <w:i/>
          <w:iCs/>
        </w:rPr>
        <w:t>Al-Adyan: Journal of Religious Studies</w:t>
      </w:r>
      <w:r w:rsidRPr="008E44D3">
        <w:rPr>
          <w:rFonts w:ascii="Times New Roman" w:hAnsi="Times New Roman" w:cs="Times New Roman"/>
        </w:rPr>
        <w:t xml:space="preserve"> 3, no. 1 (June 29, 2022): 27–36. https://doi.org/10.15548/al-adyan.v3i1.4085.</w:t>
      </w:r>
    </w:p>
    <w:p w14:paraId="58743226" w14:textId="77777777"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t xml:space="preserve">Tan, Charlene. </w:t>
      </w:r>
      <w:r w:rsidRPr="008E44D3">
        <w:rPr>
          <w:rFonts w:ascii="Times New Roman" w:hAnsi="Times New Roman" w:cs="Times New Roman"/>
          <w:i/>
          <w:iCs/>
        </w:rPr>
        <w:t>Islamic Education and Indoctrination: The Case in Indonesia</w:t>
      </w:r>
      <w:r w:rsidRPr="008E44D3">
        <w:rPr>
          <w:rFonts w:ascii="Times New Roman" w:hAnsi="Times New Roman" w:cs="Times New Roman"/>
        </w:rPr>
        <w:t>. Routledge, 2012.</w:t>
      </w:r>
    </w:p>
    <w:p w14:paraId="7CB4C035" w14:textId="790514B9" w:rsidR="008E44D3" w:rsidRPr="008E44D3" w:rsidRDefault="008E44D3" w:rsidP="009F1C63">
      <w:pPr>
        <w:pStyle w:val="Bibliography"/>
        <w:spacing w:before="0" w:beforeAutospacing="0"/>
        <w:jc w:val="both"/>
        <w:rPr>
          <w:rFonts w:ascii="Times New Roman" w:hAnsi="Times New Roman" w:cs="Times New Roman"/>
        </w:rPr>
      </w:pPr>
      <w:r w:rsidRPr="008E44D3">
        <w:rPr>
          <w:rFonts w:ascii="Times New Roman" w:hAnsi="Times New Roman" w:cs="Times New Roman"/>
        </w:rPr>
        <w:lastRenderedPageBreak/>
        <w:t>Yusri, Diyan. “</w:t>
      </w:r>
      <w:r w:rsidR="005A3065">
        <w:rPr>
          <w:rFonts w:ascii="Times New Roman" w:hAnsi="Times New Roman" w:cs="Times New Roman"/>
        </w:rPr>
        <w:t>Pesantren/boarding school</w:t>
      </w:r>
      <w:r w:rsidRPr="008E44D3">
        <w:rPr>
          <w:rFonts w:ascii="Times New Roman" w:hAnsi="Times New Roman" w:cs="Times New Roman"/>
        </w:rPr>
        <w:t xml:space="preserve"> Dan Kitab Kuning.” </w:t>
      </w:r>
      <w:r w:rsidRPr="008E44D3">
        <w:rPr>
          <w:rFonts w:ascii="Times New Roman" w:hAnsi="Times New Roman" w:cs="Times New Roman"/>
          <w:i/>
          <w:iCs/>
        </w:rPr>
        <w:t>Al-Ikhtibar: Jurnal Ilmu Pendidikan</w:t>
      </w:r>
      <w:r w:rsidRPr="008E44D3">
        <w:rPr>
          <w:rFonts w:ascii="Times New Roman" w:hAnsi="Times New Roman" w:cs="Times New Roman"/>
        </w:rPr>
        <w:t xml:space="preserve"> 6, no. 2 (2019): 647–54.</w:t>
      </w:r>
    </w:p>
    <w:p w14:paraId="571D5398" w14:textId="37A7BC49" w:rsidR="008E44D3" w:rsidRPr="008E44D3" w:rsidRDefault="008E44D3" w:rsidP="009F1C63">
      <w:pPr>
        <w:spacing w:before="0" w:beforeAutospacing="0" w:line="360" w:lineRule="auto"/>
        <w:jc w:val="both"/>
        <w:rPr>
          <w:rFonts w:ascii="Times New Roman" w:eastAsiaTheme="minorEastAsia" w:hAnsi="Times New Roman" w:cs="Times New Roman"/>
          <w:b/>
          <w:bCs/>
        </w:rPr>
      </w:pPr>
      <w:r>
        <w:rPr>
          <w:rFonts w:ascii="Times New Roman" w:eastAsiaTheme="minorEastAsia" w:hAnsi="Times New Roman" w:cs="Times New Roman"/>
          <w:b/>
          <w:bCs/>
        </w:rPr>
        <w:fldChar w:fldCharType="end"/>
      </w:r>
    </w:p>
    <w:p w14:paraId="47523642" w14:textId="77777777" w:rsidR="008E44D3" w:rsidRPr="008E44D3" w:rsidRDefault="008E44D3" w:rsidP="009F1C63">
      <w:pPr>
        <w:spacing w:before="0" w:beforeAutospacing="0" w:line="360" w:lineRule="auto"/>
        <w:jc w:val="both"/>
        <w:rPr>
          <w:rFonts w:ascii="Times New Roman" w:eastAsiaTheme="minorEastAsia" w:hAnsi="Times New Roman" w:cs="Times New Roman"/>
          <w:b/>
          <w:bCs/>
        </w:rPr>
      </w:pPr>
    </w:p>
    <w:sdt>
      <w:sdtPr>
        <w:rPr>
          <w:rFonts w:ascii="Times New Roman" w:hAnsi="Times New Roman" w:cs="Times New Roman"/>
        </w:rPr>
        <w:tag w:val="MENDELEY_BIBLIOGRAPHY"/>
        <w:id w:val="812676955"/>
        <w:placeholder>
          <w:docPart w:val="DefaultPlaceholder_-1854013440"/>
        </w:placeholder>
      </w:sdtPr>
      <w:sdtContent>
        <w:p w14:paraId="7F3F95A9" w14:textId="3B54B7EE" w:rsidR="008E44D3" w:rsidRDefault="008E44D3" w:rsidP="009F1C63">
          <w:pPr>
            <w:autoSpaceDE w:val="0"/>
            <w:autoSpaceDN w:val="0"/>
            <w:spacing w:before="0" w:beforeAutospacing="0" w:line="360" w:lineRule="auto"/>
            <w:ind w:left="480" w:hanging="480"/>
            <w:jc w:val="both"/>
            <w:divId w:val="1341809867"/>
          </w:pPr>
        </w:p>
        <w:p w14:paraId="67757A56" w14:textId="37F86362" w:rsidR="00672842" w:rsidRPr="00BD32B1" w:rsidRDefault="00000000" w:rsidP="009F1C63">
          <w:pPr>
            <w:spacing w:before="0" w:beforeAutospacing="0" w:line="360" w:lineRule="auto"/>
            <w:jc w:val="both"/>
            <w:rPr>
              <w:rFonts w:ascii="Times New Roman" w:hAnsi="Times New Roman" w:cs="Times New Roman"/>
            </w:rPr>
          </w:pPr>
        </w:p>
      </w:sdtContent>
    </w:sdt>
    <w:sectPr w:rsidR="00672842" w:rsidRPr="00BD32B1" w:rsidSect="00666489">
      <w:footerReference w:type="default" r:id="rId14"/>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8FC3" w14:textId="77777777" w:rsidR="00722772" w:rsidRDefault="00722772">
      <w:pPr>
        <w:spacing w:line="240" w:lineRule="auto"/>
      </w:pPr>
      <w:r>
        <w:separator/>
      </w:r>
    </w:p>
  </w:endnote>
  <w:endnote w:type="continuationSeparator" w:id="0">
    <w:p w14:paraId="03220E21" w14:textId="77777777" w:rsidR="00722772" w:rsidRDefault="00722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1902" w14:textId="77777777" w:rsidR="00672842" w:rsidRDefault="00000000">
    <w:pPr>
      <w:pStyle w:val="Footer"/>
    </w:pPr>
    <w:r>
      <w:rPr>
        <w:noProof/>
      </w:rPr>
      <mc:AlternateContent>
        <mc:Choice Requires="wps">
          <w:drawing>
            <wp:anchor distT="0" distB="0" distL="114300" distR="114300" simplePos="0" relativeHeight="251659264" behindDoc="0" locked="0" layoutInCell="1" allowOverlap="1" wp14:anchorId="537284DA" wp14:editId="6B5F91A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64D565" w14:textId="77777777" w:rsidR="00672842"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7284DA"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4C64D565" w14:textId="77777777" w:rsidR="00672842"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724F" w14:textId="77777777" w:rsidR="00722772" w:rsidRDefault="00722772">
      <w:pPr>
        <w:spacing w:before="0" w:after="0"/>
      </w:pPr>
      <w:r>
        <w:separator/>
      </w:r>
    </w:p>
  </w:footnote>
  <w:footnote w:type="continuationSeparator" w:id="0">
    <w:p w14:paraId="74080ACD" w14:textId="77777777" w:rsidR="00722772" w:rsidRDefault="00722772">
      <w:pPr>
        <w:spacing w:before="0" w:after="0"/>
      </w:pPr>
      <w:r>
        <w:continuationSeparator/>
      </w:r>
    </w:p>
  </w:footnote>
  <w:footnote w:id="1">
    <w:p w14:paraId="48BCE0D6" w14:textId="77777777" w:rsidR="00DE6E6A" w:rsidRPr="008E44D3" w:rsidRDefault="00DE6E6A" w:rsidP="00DE6E6A">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{"citationID":"bziXTVzA","properties":{"formattedCitation":"Abdul Jamil Wahab et al., {\\i{}Moderasi Beragama Perspektif Bimas Islam} (Jakarta: Direktorat Jenderal Bimbingan Masyarakat Islam, Kementerian Agama R, 2022), 3.","plainCitation":"Abdul Jamil Wahab et al., Moderasi Beragama Perspektif Bimas Islam (Jakarta: Direktorat Jenderal Bimbingan Masyarakat Islam, Kementerian Agama R, 2022), 3.","noteIndex":1},"citationItems":[{"id":587,"uris":["http://zotero.org/users/10847141/items/477U2JLX"],"itemData":{"id":587,"type":"book","event-place":"Jakarta","publisher":"Direktorat Jenderal Bimbingan Masyarakat Islam, Kementerian Agama R","publisher-place":"Jakarta","title":"Moderasi Beragama Perspektif Bimas Islam","author":[{"family":"Jamil Wahab","given":"Abdul"},{"family":"Abdul Qodir","given":"Faqihuddin"},{"family":"Suwendi","given":""},{"family":"Khoirul Anam","given":"A"}],"issued":{"date-parts":[["2022"]]}},"locator":"3","label":"page"}],"schema":"https://github.com/citation-style-language/schema/raw/master/csl-citation.json"}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Abdul Jamil Wahab et al., </w:t>
      </w:r>
      <w:r w:rsidRPr="008E44D3">
        <w:rPr>
          <w:rFonts w:ascii="Times New Roman" w:hAnsi="Times New Roman" w:cs="Times New Roman"/>
          <w:i/>
          <w:iCs/>
          <w:szCs w:val="24"/>
        </w:rPr>
        <w:t>Moderasi Beragama Perspektif Bimas Islam</w:t>
      </w:r>
      <w:r w:rsidRPr="008E44D3">
        <w:rPr>
          <w:rFonts w:ascii="Times New Roman" w:hAnsi="Times New Roman" w:cs="Times New Roman"/>
          <w:szCs w:val="24"/>
        </w:rPr>
        <w:t xml:space="preserve"> (Jakarta: Direktorat Jenderal Bimbingan Masyarakat Islam, Kementerian Agama R, 2022), 3.</w:t>
      </w:r>
      <w:r w:rsidRPr="008E44D3">
        <w:rPr>
          <w:rFonts w:ascii="Times New Roman" w:hAnsi="Times New Roman" w:cs="Times New Roman"/>
        </w:rPr>
        <w:fldChar w:fldCharType="end"/>
      </w:r>
    </w:p>
  </w:footnote>
  <w:footnote w:id="2">
    <w:p w14:paraId="2B6206E2" w14:textId="7EDF35E2" w:rsidR="008F583E" w:rsidRPr="008E44D3" w:rsidRDefault="008F583E"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{"citationID":"MislhLof","properties":{"formattedCitation":"Sumintak Sumintak and Iin Ratna Sumirat, \\uc0\\u8220{}Moderasi Beragama Dalam Perspektif Tindakan Sosial Max Weber,\\uc0\\u8221{} {\\i{}Al-Adyan: Journal of Religious Studies} 3, no. 1 (June 29, 2022): 29, https://doi.org/10.15548/al-adyan.v3i1.4085.","plainCitation":"Sumintak Sumintak and Iin Ratna Sumirat, “Moderasi Beragama Dalam Perspektif Tindakan Sosial Max Weber,” Al-Adyan: Journal of Religious Studies 3, no. 1 (June 29, 2022): 29, https://doi.org/10.15548/al-adyan.v3i1.4085.","noteIndex":3},"citationItems":[{"id":589,"uris":["http://zotero.org/users/10847141/items/F3Y7QUCI"],"itemData":{"id":589,"type":"article-journal","abstract":"This article discusses Max Weber's thoughts on social actions which are assumed to contribute to radical behavior. The thought will be related to the concept of religious moderation as one of the most important things in understanding one's religious actions. This article is a library research that examines various existing literature such as books, magazines, documents, and historical records, this is a series of activities carried out in order to collect library data or study literature on social actions in the context of religious moderation. using an interpretative phenomenological approach. The results of this study indicate that there are four types of social action that can be harmonized in religious moderation, namely traditional action, affective action, instrumental rationality, and value rationality. If religious people implementation the pattern of these four actions by combining them, then the understanding of religious moderation will be quickly understood by all religious people so that it can provide comfort and peace when carrying out religious activities in the reality of everyday life.Artikel ini membahas tentang pemikiran Max Weber tentang tindakan sosial yang diasumsikan turut membentuk prilaku radikal. Pemikiran tersebut akan dihubungkan dengan konsep moderasi beragama sebagai salah satu hal terpenting dalam memahami tindakan keberagamaan seseorang. Artikel ini merupakan kajian kepustakaan (library research) yang menelaah berbagai literatur yang ada seperti buku, majalah, dokumen, dan catatan-catatan sejarah, ini merupakan serangkaian kegiatan yang dilakukan dalam rangka melakukan pengumpulan data kepustakaan atau kajian literatur tentang tindakan sosial dalam konteks moderasi beragama menggunakan pendekatan fenomenologi interpretative. Hasil penelitian ini menunjukkan bahwa ada empat tipe tindakan sosial yang dapat diselaraskan dalam moderasi beragama yaitu tindakan tradisonal, tindakan afektif, rasionalitas instrumental, rasionalitas nilai. Apabila umat beragama menerapkan pola keempat tindakan tersebut dengan mengkombinasikannya maka pemahaman terhadap moderasi beragama akan begitu cepat dipahami oleh semua umat beragama sehingga dapat memberikan kenyamanan dan ketentraman saat menjalankan aktifitas kegamaan dalam realitas kehidupan sehari-hari.","container-title":"Al-Adyan: Journal of Religious Studies","DOI":"10.15548/al-adyan.v3i1.4085","ISSN":"2723-682X, 2745-519X","issue":"1","journalAbbreviation":"Al-Adyan","page":"27-36","source":"DOI.org (Crossref)","title":"Moderasi Beragama dalam Perspektif Tindakan Sosial Max Weber","volume":"3","author":[{"family":"Sumintak","given":"Sumintak"},{"family":"Sumirat","given":"Iin Ratna"}],"issued":{"date-parts":[["2022",6,29]]}},"locator":"29","label":"page"}],"schema":"https://github.com/citation-style-language/schema/raw/master/csl-citation.json"}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Sumintak Sumintak and Iin Ratna Sumirat, “Moderasi Beragama Dalam Perspektif Tindakan Sosial Max Weber,” </w:t>
      </w:r>
      <w:r w:rsidRPr="008E44D3">
        <w:rPr>
          <w:rFonts w:ascii="Times New Roman" w:hAnsi="Times New Roman" w:cs="Times New Roman"/>
          <w:i/>
          <w:iCs/>
          <w:szCs w:val="24"/>
        </w:rPr>
        <w:t>Al-Adyan: Journal of Religious Studies</w:t>
      </w:r>
      <w:r w:rsidRPr="008E44D3">
        <w:rPr>
          <w:rFonts w:ascii="Times New Roman" w:hAnsi="Times New Roman" w:cs="Times New Roman"/>
          <w:szCs w:val="24"/>
        </w:rPr>
        <w:t xml:space="preserve"> 3, no. 1 (June 29, 2022): 29, https://doi.org/10.15548/al-adyan.v3i1.4085.</w:t>
      </w:r>
      <w:r w:rsidRPr="008E44D3">
        <w:rPr>
          <w:rFonts w:ascii="Times New Roman" w:hAnsi="Times New Roman" w:cs="Times New Roman"/>
        </w:rPr>
        <w:fldChar w:fldCharType="end"/>
      </w:r>
    </w:p>
  </w:footnote>
  <w:footnote w:id="3">
    <w:p w14:paraId="657186C8" w14:textId="7D75CA87" w:rsidR="00E537DA" w:rsidRPr="008E44D3" w:rsidRDefault="00E537DA"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{"citationID":"SXfHdiXd","properties":{"formattedCitation":"Agus Akhmadi, \\uc0\\u8220{}MODERASI BERAGAMA DALAM KERAGAMAN INDONESIA,\\uc0\\u8221{} {\\i{}Inovasi-Jurnal Diklat Keagamaan} 13, no. 2 (April 23, 2019): 49.","plainCitation":"Agus Akhmadi, “MODERASI BERAGAMA DALAM KERAGAMAN INDONESIA,” Inovasi-Jurnal Diklat Keagamaan 13, no. 2 (April 23, 2019): 49.","noteIndex":4},"citationItems":[{"id":591,"uris":["http://zotero.org/users/10847141/items/YUUL7932"],"itemData":{"id":591,"type":"article-journal","abstract":"Bangsa Indonesia adalah masyarakat beragam budaya dengan sifat kemajemukannya. Keragaman mencakupperbedaan budaya, agama, ras, bahasa, suku, tradisi dan sebagainya. Dalam masyarakat multibudaya yangdemikian, sering terjadi ketegangan dan konflik antar kelompok budaya dan berdampak pada keharmonisanhidup. Tujuan penulisan ini adalah membahas keragaman budaya bangsa Indonesia, moderasi beragamadalam keragaman dan peran penyuluh agama dalam mewujudkan kedamaian bangsa Indonesia. Metode yangdigunakan adalah penelitian pustaka. Kesimpulan kajian ini adalah bahwa dalam kehidupan multikulturaldiperlukan pemahaman dan kesadaran multibudaya yang menghargai perbedaan, kemajemukan dan kemauanberinteraksi dengan siapapun secara adil. Diperlukan sikap moderasi beragama berupa pengakuan ataskeberadaan pihak lain, memiliki sikap toleran, penghormatan atas perbedaan pendapat dan tidak memaksakankehendak dengan cara kekerasan. Diperlukan peran pemerintah, tokoh masyarakat, dan para penyuluh agamauntuk mensosialisasikan, menumbuhkembangkan moderasi beragama kepada masyarakat demi terwujudnyakeharmonisan dan kedamaian.","container-title":"Inovasi-Jurnal Diklat Keagamaan","ISSN":"2746-6450","issue":"2","language":"id","license":"Copyright (c) 2019 Inovasi","note":"number: 2","page":"45-55","source":"bdksurabaya.e-journal.id","title":"MODERASI BERAGAMA DALAM KERAGAMAN INDONESIA","volume":"13","author":[{"family":"Akhmadi","given":"Agus"}],"issued":{"date-parts":[["2019",4,23]]}},"locator":"49","label":"page"}],"schema":"https://github.com/citation-style-language/schema/raw/master/csl-citation.json"}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Agus Akhmadi, “MODERASI BERAGAMA DALAM KERAGAMAN INDONESIA,” </w:t>
      </w:r>
      <w:r w:rsidRPr="008E44D3">
        <w:rPr>
          <w:rFonts w:ascii="Times New Roman" w:hAnsi="Times New Roman" w:cs="Times New Roman"/>
          <w:i/>
          <w:iCs/>
          <w:szCs w:val="24"/>
        </w:rPr>
        <w:t>Inovasi-Jurnal Diklat Keagamaan</w:t>
      </w:r>
      <w:r w:rsidRPr="008E44D3">
        <w:rPr>
          <w:rFonts w:ascii="Times New Roman" w:hAnsi="Times New Roman" w:cs="Times New Roman"/>
          <w:szCs w:val="24"/>
        </w:rPr>
        <w:t xml:space="preserve"> 13, no. 2 (April 23, 2019): 49.</w:t>
      </w:r>
      <w:r w:rsidRPr="008E44D3">
        <w:rPr>
          <w:rFonts w:ascii="Times New Roman" w:hAnsi="Times New Roman" w:cs="Times New Roman"/>
        </w:rPr>
        <w:fldChar w:fldCharType="end"/>
      </w:r>
    </w:p>
  </w:footnote>
  <w:footnote w:id="4">
    <w:p w14:paraId="1B4A0CE2" w14:textId="14569F3F" w:rsidR="00762BA6" w:rsidRPr="008E44D3" w:rsidRDefault="00762BA6"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{"citationID":"JOXgTxmJ","properties":{"formattedCitation":"Robert W. Hefner and Muhammad Qasim Zaman, {\\i{}Schooling Islam: The Culture and Politics of Modern Muslim Education} (Princeton University Press, 2010), 173.","plainCitation":"Robert W. Hefner and Muhammad Qasim Zaman, Schooling Islam: The Culture and Politics of Modern Muslim Education (Princeton University Press, 2010), 173.","noteIndex":5},"citationItems":[{"id":594,"uris":["http://zotero.org/users/10847141/items/Y94JBEH8"],"itemData":{"id":594,"type":"book","abstract":"Since the Taliban seized Kabul in 1996, the public has grappled with the relationship between Islamic education and radical Islam. Media reports tend to paint madrasas--religious schools dedicated to Islamic learning--as medieval institutions opposed to all that is Western and as breeding grounds for terrorists. Others have claimed that without reforms, Islam and the West are doomed to a clash of civilizations. Robert Hefner and Muhammad Qasim Zaman bring together eleven internationally renowned scholars to examine the varieties of modern Muslim education and their implications for national and global politics. The contributors provide new insights into Muslim culture and politics in countries as different as Morocco, Egypt, Pakistan, India, Indonesia, Iran, and Saudi Arabia. They demonstrate that Islamic education is neither timelessly traditional nor medieval, but rather complex, evolving, and diverse in its institutions and practices. They reveal that a struggle for hearts and minds in Muslim lands started long before the Western media discovered madrasas, and that Islamic schools remain on its front line. Schooling Islam is the most comprehensive work available in any language on madrasas and Islamic education.","ISBN":"978-1-4008-3745-8","language":"en","note":"Google-Books-ID: SzCfcQuQKx0C","number-of-pages":"291","publisher":"Princeton University Press","source":"Google Books","title":"Schooling Islam: The Culture and Politics of Modern Muslim Education","title-short":"Schooling Islam","author":[{"family":"Hefner","given":"Robert W."},{"family":"Zaman","given":"Muhammad Qasim"}],"issued":{"date-parts":[["2010",12,16]]}},"locator":"173","label":"page"}],"schema":"https://github.com/citation-style-language/schema/raw/master/csl-citation.json"}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Robert W. Hefner and Muhammad Qasim Zaman, </w:t>
      </w:r>
      <w:r w:rsidRPr="008E44D3">
        <w:rPr>
          <w:rFonts w:ascii="Times New Roman" w:hAnsi="Times New Roman" w:cs="Times New Roman"/>
          <w:i/>
          <w:iCs/>
          <w:szCs w:val="24"/>
        </w:rPr>
        <w:t>Schooling Islam: The Culture and Politics of Modern Muslim Education</w:t>
      </w:r>
      <w:r w:rsidRPr="008E44D3">
        <w:rPr>
          <w:rFonts w:ascii="Times New Roman" w:hAnsi="Times New Roman" w:cs="Times New Roman"/>
          <w:szCs w:val="24"/>
        </w:rPr>
        <w:t xml:space="preserve"> (Princeton University Press, 2010), 173.</w:t>
      </w:r>
      <w:r w:rsidRPr="008E44D3">
        <w:rPr>
          <w:rFonts w:ascii="Times New Roman" w:hAnsi="Times New Roman" w:cs="Times New Roman"/>
        </w:rPr>
        <w:fldChar w:fldCharType="end"/>
      </w:r>
    </w:p>
  </w:footnote>
  <w:footnote w:id="5">
    <w:p w14:paraId="7B2CDE5A" w14:textId="32817D23" w:rsidR="00762BA6" w:rsidRPr="008E44D3" w:rsidRDefault="00762BA6"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{"citationID":"kcsK1ZM0","properties":{"formattedCitation":"Lutfiana Dwi Mayasari, \\uc0\\u8220{}Penguatan Nalar Teologi Islam Moderat Di Pondok Pesantren Al Iman Ponorogo,\\uc0\\u8221{} {\\i{}Proceedings of Annual Conference for Muslim Scholars} 6, no. 1 (April 15, 2022): 1016, https://doi.org/10.36835/ancoms.v6i1.362.","plainCitation":"Lutfiana Dwi Mayasari, “Penguatan Nalar Teologi Islam Moderat Di Pondok Pesantren Al Iman Ponorogo,” Proceedings of Annual Conference for Muslim Scholars 6, no. 1 (April 15, 2022): 1016, https://doi.org/10.36835/ancoms.v6i1.362.","noteIndex":6},"citationItems":[{"id":596,"uris":["http://zotero.org/users/10847141/items/EW6LHS76"],"itemData":{"id":596,"type":"article-journal","abstract":"Penguatan Nalar Teologi Islam Moderat di Pondok Pesantren Al Iman Ponorogo","container-title":"Proceedings of Annual Conference for Muslim Scholars","DOI":"10.36835/ancoms.v6i1.362","ISSN":"2716-3199","issue":"1","journalAbbreviation":"AnCoMS","page":"1016-1026","source":"DOI.org (Crossref)","title":"Penguatan Nalar Teologi Islam Moderat di Pondok Pesantren Al Iman Ponorogo","volume":"6","author":[{"family":"Mayasari","given":"Lutfiana Dwi"}],"issued":{"date-parts":[["2022",4,15]]}},"locator":"1016","label":"page"}],"schema":"https://github.com/citation-style-language/schema/raw/master/csl-citation.json"}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Lutfiana Dwi Mayasari, “Penguatan Nalar Teologi Islam Moderat Di Pondok Pesantren Al Iman Ponorogo,” </w:t>
      </w:r>
      <w:r w:rsidRPr="008E44D3">
        <w:rPr>
          <w:rFonts w:ascii="Times New Roman" w:hAnsi="Times New Roman" w:cs="Times New Roman"/>
          <w:i/>
          <w:iCs/>
          <w:szCs w:val="24"/>
        </w:rPr>
        <w:t>Proceedings of Annual Conference for Muslim Scholars</w:t>
      </w:r>
      <w:r w:rsidRPr="008E44D3">
        <w:rPr>
          <w:rFonts w:ascii="Times New Roman" w:hAnsi="Times New Roman" w:cs="Times New Roman"/>
          <w:szCs w:val="24"/>
        </w:rPr>
        <w:t xml:space="preserve"> 6, no. 1 (April 15, 2022): 1016, https://doi.org/10.36835/ancoms.v6i1.362.</w:t>
      </w:r>
      <w:r w:rsidRPr="008E44D3">
        <w:rPr>
          <w:rFonts w:ascii="Times New Roman" w:hAnsi="Times New Roman" w:cs="Times New Roman"/>
        </w:rPr>
        <w:fldChar w:fldCharType="end"/>
      </w:r>
    </w:p>
  </w:footnote>
  <w:footnote w:id="6">
    <w:p w14:paraId="16EF1959" w14:textId="00E2A3D7" w:rsidR="00776A34" w:rsidRPr="008E44D3" w:rsidRDefault="00776A34"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{"citationID":"MY6ny2xz","properties":{"formattedCitation":"Hefner and Zaman, {\\i{}Schooling Islam}, 44.","plainCitation":"Hefner and Zaman, Schooling Islam, 44.","noteIndex":7},"citationItems":[{"id":594,"uris":["http://zotero.org/users/10847141/items/Y94JBEH8"],"itemData":{"id":594,"type":"book","abstract":"Since the Taliban seized Kabul in 1996, the public has grappled with the relationship between Islamic education and radical Islam. Media reports tend to paint madrasas--religious schools dedicated to Islamic learning--as medieval institutions opposed to all that is Western and as breeding grounds for terrorists. Others have claimed that without reforms, Islam and the West are doomed to a clash of civilizations. Robert Hefner and Muhammad Qasim Zaman bring together eleven internationally renowned scholars to examine the varieties of modern Muslim education and their implications for national and global politics. The contributors provide new insights into Muslim culture and politics in countries as different as Morocco, Egypt, Pakistan, India, Indonesia, Iran, and Saudi Arabia. They demonstrate that Islamic education is neither timelessly traditional nor medieval, but rather complex, evolving, and diverse in its institutions and practices. They reveal that a struggle for hearts and minds in Muslim lands started long before the Western media discovered madrasas, and that Islamic schools remain on its front line. Schooling Islam is the most comprehensive work available in any language on madrasas and Islamic education.","ISBN":"978-1-4008-3745-8","language":"en","note":"Google-Books-ID: SzCfcQuQKx0C","number-of-pages":"291","publisher":"Princeton University Press","source":"Google Books","title":"Schooling Islam: The Culture and Politics of Modern Muslim Education","title-short":"Schooling Islam","author":[{"family":"Hefner","given":"Robert W."},{"family":"Zaman","given":"Muhammad Qasim"}],"issued":{"date-parts":[["2010",12,16]]}},"locator":"44","label":"page"}],"schema":"https://github.com/citation-style-language/schema/raw/master/csl-citation.json"}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Hefner and Zaman, </w:t>
      </w:r>
      <w:r w:rsidRPr="008E44D3">
        <w:rPr>
          <w:rFonts w:ascii="Times New Roman" w:hAnsi="Times New Roman" w:cs="Times New Roman"/>
          <w:i/>
          <w:iCs/>
          <w:szCs w:val="24"/>
        </w:rPr>
        <w:t>Schooling Islam</w:t>
      </w:r>
      <w:r w:rsidRPr="008E44D3">
        <w:rPr>
          <w:rFonts w:ascii="Times New Roman" w:hAnsi="Times New Roman" w:cs="Times New Roman"/>
          <w:szCs w:val="24"/>
        </w:rPr>
        <w:t>, 44.</w:t>
      </w:r>
      <w:r w:rsidRPr="008E44D3">
        <w:rPr>
          <w:rFonts w:ascii="Times New Roman" w:hAnsi="Times New Roman" w:cs="Times New Roman"/>
        </w:rPr>
        <w:fldChar w:fldCharType="end"/>
      </w:r>
    </w:p>
  </w:footnote>
  <w:footnote w:id="7">
    <w:p w14:paraId="7DCC7394" w14:textId="26E1CFC5" w:rsidR="00776A34" w:rsidRPr="008E44D3" w:rsidRDefault="00776A34"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{"citationID":"SKDU6dMS","properties":{"formattedCitation":"M. Falikul Isbah, \\uc0\\u8220{}Pesantren in the Changing Indonesian Context: History and Current Developments,\\uc0\\u8221{} {\\i{}QIJIS (Qudus International Journal of Islamic Studies)} 8, no. 1 (June 22, 2020): 99, https://doi.org/10.21043/qijis.v8i1.5629.","plainCitation":"M. Falikul Isbah, “Pesantren in the Changing Indonesian Context: History and Current Developments,” QIJIS (Qudus International Journal of Islamic Studies) 8, no. 1 (June 22, 2020): 99, https://doi.org/10.21043/qijis.v8i1.5629.","noteIndex":8},"citationItems":[{"id":602,"uris":["http://zotero.org/users/10847141/items/U59846X4"],"itemData":{"id":602,"type":"article-journal","abstract":"&lt;p&gt;This article discusses the history of &lt;em&gt;pesantren &lt;/em&gt;as an educational institution in the changing Indonesian context, and provides a snapshot on their current development and enrolment trends. It aims to provide an updated comprehension on Indonesian &lt;em&gt;pesantren,&lt;/em&gt; which is an important aspect in understanding the contemporary development of Islam in Indonesia. The data presented here is based on systematic review of existing literature and policy documents, interviews with key policy makers, and observation in some&lt;em&gt; pesantren&lt;/em&gt;. I argue that Indonesian &lt;em&gt;pesantren&lt;/em&gt; have continued to grow over different historical periods due to their adaptability in the changing contexts. Such adaptability is seen in their adoption of modern schooling system, their incorporation of non-religious subjects into their curricula, as well as their dynamic integration into the national education system.&lt;/p&gt;","container-title":"QIJIS (Qudus International Journal of Islamic Studies)","DOI":"10.21043/qijis.v8i1.5629","ISSN":"2476-9304, 2355-1895","issue":"1","journalAbbreviation":"Qijis","page":"65","source":"DOI.org (Crossref)","title":"Pesantren in the Changing Indonesian Context: History and Current Developments","title-short":"Pesantren in the Changing Indonesian Context","volume":"8","author":[{"family":"Isbah","given":"M. Falikul"}],"issued":{"date-parts":[["2020",6,22]]}},"locator":"99","label":"page"}],"schema":"https://github.com/citation-style-language/schema/raw/master/csl-citation.json"}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M. Falikul Isbah, “Pesantren in the Changing Indonesian Context: History and Current Developments,” </w:t>
      </w:r>
      <w:r w:rsidRPr="008E44D3">
        <w:rPr>
          <w:rFonts w:ascii="Times New Roman" w:hAnsi="Times New Roman" w:cs="Times New Roman"/>
          <w:i/>
          <w:iCs/>
          <w:szCs w:val="24"/>
        </w:rPr>
        <w:t>QIJIS (Qudus International Journal of Islamic Studies)</w:t>
      </w:r>
      <w:r w:rsidRPr="008E44D3">
        <w:rPr>
          <w:rFonts w:ascii="Times New Roman" w:hAnsi="Times New Roman" w:cs="Times New Roman"/>
          <w:szCs w:val="24"/>
        </w:rPr>
        <w:t xml:space="preserve"> 8, no. 1 (June 22, 2020): 99, https://doi.org/10.21043/qijis.v8i1.5629.</w:t>
      </w:r>
      <w:r w:rsidRPr="008E44D3">
        <w:rPr>
          <w:rFonts w:ascii="Times New Roman" w:hAnsi="Times New Roman" w:cs="Times New Roman"/>
        </w:rPr>
        <w:fldChar w:fldCharType="end"/>
      </w:r>
    </w:p>
  </w:footnote>
  <w:footnote w:id="8">
    <w:p w14:paraId="19A7F96E" w14:textId="64C26B46" w:rsidR="00776A34" w:rsidRPr="008E44D3" w:rsidRDefault="00776A34"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{"citationID":"0sf0APbI","properties":{"formattedCitation":"Charlene Tan, {\\i{}Islamic Education and Indoctrination: The Case in Indonesia} (Routledge, 2012), 43.","plainCitation":"Charlene Tan, Islamic Education and Indoctrination: The Case in Indonesia (Routledge, 2012), 43.","noteIndex":9},"citationItems":[{"id":604,"uris":["http://zotero.org/users/10847141/items/BUB9H9DS"],"itemData":{"id":604,"type":"book","abstract":"Islamic schools, especially madrasahs, have been viewed as sites of indoctrination for Muslim students and militants. Some educators and parents in the United States have also regarded introductory courses on Islam in some public schools as indoctrinatory. But what do we mean by \"indoctrination\"? And is Islamic education indoctrinatory?  This book critically discusses the concept of indoctrination in the context of Islamic education. It explains that indoctrination occurs when a person holds to a type of beliefs known as control beliefs that result in ideological totalism. Using Indonesia as an illustrative case study, the book expounds on the conditions for an indoctrinatory tradition to exist and thrive. Examples include the Islamic school co-founded by Abu Bakar Ba’asyir and the militant organisation Jemaah Islamiyah. The book further proposes ways to counter and avoid indoctrination through formal, non-formal, and informal education. It argues for the creation and promotion of educative traditions that are underpinned by religious pluralism, strong rationality, and strong autonomy. Examples of such educative Muslim traditions in Indonesia will be highlighted. Combining philosophical inquiry with empirical research, this book is a timely contribution to the study of contemporary and often controversial issues in Islamic education.","ISBN":"978-1-136-73144-0","language":"en","note":"Google-Books-ID: NuWrAgAAQBAJ","number-of-pages":"223","publisher":"Routledge","source":"Google Books","title":"Islamic Education and Indoctrination: The Case in Indonesia","title-short":"Islamic Education and Indoctrination","author":[{"family":"Tan","given":"Charlene"}],"issued":{"date-parts":[["2012",1,26]]}},"locator":"43","label":"page"}],"schema":"https://github.com/citation-style-language/schema/raw/master/csl-citation.json"}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Charlene Tan, </w:t>
      </w:r>
      <w:r w:rsidRPr="008E44D3">
        <w:rPr>
          <w:rFonts w:ascii="Times New Roman" w:hAnsi="Times New Roman" w:cs="Times New Roman"/>
          <w:i/>
          <w:iCs/>
          <w:szCs w:val="24"/>
        </w:rPr>
        <w:t>Islamic Education and Indoctrination: The Case in Indonesia</w:t>
      </w:r>
      <w:r w:rsidRPr="008E44D3">
        <w:rPr>
          <w:rFonts w:ascii="Times New Roman" w:hAnsi="Times New Roman" w:cs="Times New Roman"/>
          <w:szCs w:val="24"/>
        </w:rPr>
        <w:t xml:space="preserve"> (Routledge, 2012), 43.</w:t>
      </w:r>
      <w:r w:rsidRPr="008E44D3">
        <w:rPr>
          <w:rFonts w:ascii="Times New Roman" w:hAnsi="Times New Roman" w:cs="Times New Roman"/>
        </w:rPr>
        <w:fldChar w:fldCharType="end"/>
      </w:r>
    </w:p>
  </w:footnote>
  <w:footnote w:id="9">
    <w:p w14:paraId="7C812647" w14:textId="7A2B7D7F" w:rsidR="00E60A8F" w:rsidRPr="008E44D3" w:rsidRDefault="00E60A8F"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{"citationID":"U57Ss8kl","properties":{"formattedCitation":"Darlis Dawing, \\uc0\\u8220{}MENGUSUNG MODERASI ISLAM DI TENGAH MASYARAKAT MULTIKULTURAL,\\uc0\\u8221{} {\\i{}Rausyan Fikr: Jurnal Studi Ilmu Ushuluddin Dan Filsafat} 13, no. 2 (February 5, 2018): 227\\uc0\\u8211{}30, https://doi.org/10.24239/rsy.v13i2.266.","plainCitation":"Darlis Dawing, “MENGUSUNG MODERASI ISLAM DI TENGAH MASYARAKAT MULTIKULTURAL,” Rausyan Fikr: Jurnal Studi Ilmu Ushuluddin Dan Filsafat 13, no. 2 (February 5, 2018): 227–30, https://doi.org/10.24239/rsy.v13i2.266.","noteIndex":10},"citationItems":[{"id":606,"uris":["http://zotero.org/users/10847141/items/7W2TM2HS"],"itemData":{"id":606,"type":"article-journal","abstract":"In the context of diversity in all aspects, Indonesia is referred to as one of the mulcultural nation. The advantages it has must be maintained and addressed with full of wisdom, because multicultural society is very span with conflict. In this article, the authors answered these concerns by carrying Moderation of Islam as a solution in a multicultural society. Through the philosophical historical approach in the searching of Islamic literature and the words of the Prophet and the behavior of Companions, it can be concluded that Moderation of Islam crystallizes in all scientific discipline in Islam, starting from aspect of aqidah, shariah, tafsir, tasawuf and da'wah. The universal teachings implied from the discipline of science above are justice, equality, balance, flexibility, simplicity and tolerance in carrying out religious teachings that are derived for human benefit","container-title":"Rausyan Fikr: Jurnal Studi Ilmu Ushuluddin dan Filsafat","DOI":"10.24239/rsy.v13i2.266","ISSN":"2580-7773, 1978-7812","issue":"2","journalAbbreviation":"rsy","page":"225-255","source":"DOI.org (Crossref)","title":"MENGUSUNG MODERASI ISLAM DI TENGAH MASYARAKAT MULTIKULTURAL","volume":"13","author":[{"family":"Dawing","given":"Darlis"}],"issued":{"date-parts":[["2018",2,5]]}},"locator":"227-230","label":"page"}],"schema":"https://github.com/citation-style-language/schema/raw/master/csl-citation.json"}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Darlis Dawing, “MENGUSUNG MODERASI ISLAM DI TENGAH MASYARAKAT MULTIKULTURAL,” </w:t>
      </w:r>
      <w:r w:rsidRPr="008E44D3">
        <w:rPr>
          <w:rFonts w:ascii="Times New Roman" w:hAnsi="Times New Roman" w:cs="Times New Roman"/>
          <w:i/>
          <w:iCs/>
          <w:szCs w:val="24"/>
        </w:rPr>
        <w:t>Rausyan Fikr: Jurnal Studi Ilmu Ushuluddin Dan Filsafat</w:t>
      </w:r>
      <w:r w:rsidRPr="008E44D3">
        <w:rPr>
          <w:rFonts w:ascii="Times New Roman" w:hAnsi="Times New Roman" w:cs="Times New Roman"/>
          <w:szCs w:val="24"/>
        </w:rPr>
        <w:t xml:space="preserve"> 13, no. 2 (February 5, 2018): 227–30, https://doi.org/10.24239/rsy.v13i2.266.</w:t>
      </w:r>
      <w:r w:rsidRPr="008E44D3">
        <w:rPr>
          <w:rFonts w:ascii="Times New Roman" w:hAnsi="Times New Roman" w:cs="Times New Roman"/>
        </w:rPr>
        <w:fldChar w:fldCharType="end"/>
      </w:r>
    </w:p>
  </w:footnote>
  <w:footnote w:id="10">
    <w:p w14:paraId="73CDDBA0" w14:textId="2093CD5E" w:rsidR="007A4C73" w:rsidRPr="008E44D3" w:rsidRDefault="007A4C73"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{"citationID":"G1H0j8Eg","properties":{"formattedCitation":"Sumintak Sumintak and Iin Ratna Sumirat, \\uc0\\u8220{}Moderasi Beragama Dalam Perspektif Tindakan Sosial Max Weber,\\uc0\\u8221{} {\\i{}Al-Adyan: Journal of Religious Studies} 3, no. 1 (June 29, 2022): 29\\uc0\\u8211{}30, https://doi.org/10.15548/al-adyan.v3i1.4085.","plainCitation":"Sumintak Sumintak and Iin Ratna Sumirat, “Moderasi Beragama Dalam Perspektif Tindakan Sosial Max Weber,” Al-Adyan: Journal of Religious Studies 3, no. 1 (June 29, 2022): 29–30, https://doi.org/10.15548/al-adyan.v3i1.4085.","noteIndex":11},"citationItems":[{"id":607,"uris":["http://zotero.org/users/10847141/items/7MRSJQ73"],"itemData":{"id":607,"type":"article-journal","abstract":"This article discusses Max Weber's thoughts on social actions which are assumed to contribute to radical behavior. The thought will be related to the concept of religious moderation as one of the most important things in understanding one's religious actions. This article is a library research that examines various existing literature such as books, magazines, documents, and historical records, this is a series of activities carried out in order to collect library data or study literature on social actions in the context of religious moderation. using an interpretative phenomenological approach. The results of this study indicate that there are four types of social action that can be harmonized in religious moderation, namely traditional action, affective action, instrumental rationality, and value rationality. If religious people implementation the pattern of these four actions by combining them, then the understanding of religious moderation will be quickly understood by all religious people so that it can provide comfort and peace when carrying out religious activities in the reality of everyday life.Artikel ini membahas tentang pemikiran Max Weber tentang tindakan sosial yang diasumsikan turut membentuk prilaku radikal. Pemikiran tersebut akan dihubungkan dengan konsep moderasi beragama sebagai salah satu hal terpenting dalam memahami tindakan keberagamaan seseorang. Artikel ini merupakan kajian kepustakaan (library research) yang menelaah berbagai literatur yang ada seperti buku, majalah, dokumen, dan catatan-catatan sejarah, ini merupakan serangkaian kegiatan yang dilakukan dalam rangka melakukan pengumpulan data kepustakaan atau kajian literatur tentang tindakan sosial dalam konteks moderasi beragama menggunakan pendekatan fenomenologi interpretative. Hasil penelitian ini menunjukkan bahwa ada empat tipe tindakan sosial yang dapat diselaraskan dalam moderasi beragama yaitu tindakan tradisonal, tindakan afektif, rasionalitas instrumental, rasionalitas nilai. Apabila umat beragama menerapkan pola keempat tindakan tersebut dengan mengkombinasikannya maka pemahaman terhadap moderasi beragama akan begitu cepat dipahami oleh semua umat beragama sehingga dapat memberikan kenyamanan dan ketentraman saat menjalankan aktifitas kegamaan dalam realitas kehidupan sehari-hari.","container-title":"Al-Adyan: Journal of Religious Studies","DOI":"10.15548/al-adyan.v3i1.4085","ISSN":"2723-682X, 2745-519X","issue":"1","journalAbbreviation":"Al-Adyan","page":"27-36","source":"DOI.org (Crossref)","title":"Moderasi Beragama dalam Perspektif Tindakan Sosial Max Weber","volume":"3","author":[{"family":"Sumintak","given":"Sumintak"},{"family":"Sumirat","given":"Iin Ratna"}],"issued":{"date-parts":[["2022",6,29]]}},"locator":"29-30","label":"page"}],"schema":"https://github.com/citation-style-language/schema/raw/master/csl-citation.json"}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Sumintak Sumintak and Iin Ratna Sumirat, “Moderasi Beragama Dalam Perspektif Tindakan Sosial Max Weber,” </w:t>
      </w:r>
      <w:r w:rsidRPr="008E44D3">
        <w:rPr>
          <w:rFonts w:ascii="Times New Roman" w:hAnsi="Times New Roman" w:cs="Times New Roman"/>
          <w:i/>
          <w:iCs/>
          <w:szCs w:val="24"/>
        </w:rPr>
        <w:t>Al-Adyan: Journal of Religious Studies</w:t>
      </w:r>
      <w:r w:rsidRPr="008E44D3">
        <w:rPr>
          <w:rFonts w:ascii="Times New Roman" w:hAnsi="Times New Roman" w:cs="Times New Roman"/>
          <w:szCs w:val="24"/>
        </w:rPr>
        <w:t xml:space="preserve"> 3, no. 1 (June 29, 2022): 29–30, https://doi.org/10.15548/al-adyan.v3i1.4085.</w:t>
      </w:r>
      <w:r w:rsidRPr="008E44D3">
        <w:rPr>
          <w:rFonts w:ascii="Times New Roman" w:hAnsi="Times New Roman" w:cs="Times New Roman"/>
        </w:rPr>
        <w:fldChar w:fldCharType="end"/>
      </w:r>
    </w:p>
  </w:footnote>
  <w:footnote w:id="11">
    <w:p w14:paraId="62242FB4" w14:textId="6A9CCF45" w:rsidR="007A4C73" w:rsidRPr="008E44D3" w:rsidRDefault="007A4C73"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{"citationID":"wqr0rA6E","properties":{"formattedCitation":"M Husain Abdullah, {\\i{}Al-Wadhih Fi Ushul al-Fikh} (Beirut: Darul Bayariq, 1995), 135.","plainCitation":"M Husain Abdullah, Al-Wadhih Fi Ushul al-Fikh (Beirut: Darul Bayariq, 1995), 135.","noteIndex":12},"citationItems":[{"id":609,"uris":["http://zotero.org/users/10847141/items/89ZXNKBL"],"itemData":{"id":609,"type":"book","event-place":"Beirut","publisher":"Darul Bayariq","publisher-place":"Beirut","title":"Al-Wadhih Fi Ushul al-Fikh","author":[{"family":"Abdullah","given":"M Husain"}],"issued":{"date-parts":[["1995"]]}},"locator":"135","label":"page"}],"schema":"https://github.com/citation-style-language/schema/raw/master/csl-citation.json"}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M Husain Abdullah, </w:t>
      </w:r>
      <w:r w:rsidRPr="008E44D3">
        <w:rPr>
          <w:rFonts w:ascii="Times New Roman" w:hAnsi="Times New Roman" w:cs="Times New Roman"/>
          <w:i/>
          <w:iCs/>
          <w:szCs w:val="24"/>
        </w:rPr>
        <w:t>Al-Wadhih Fi Ushul al-Fikh</w:t>
      </w:r>
      <w:r w:rsidRPr="008E44D3">
        <w:rPr>
          <w:rFonts w:ascii="Times New Roman" w:hAnsi="Times New Roman" w:cs="Times New Roman"/>
          <w:szCs w:val="24"/>
        </w:rPr>
        <w:t xml:space="preserve"> (Beirut: Darul Bayariq, 1995), 135.</w:t>
      </w:r>
      <w:r w:rsidRPr="008E44D3">
        <w:rPr>
          <w:rFonts w:ascii="Times New Roman" w:hAnsi="Times New Roman" w:cs="Times New Roman"/>
        </w:rPr>
        <w:fldChar w:fldCharType="end"/>
      </w:r>
    </w:p>
  </w:footnote>
  <w:footnote w:id="12">
    <w:p w14:paraId="03FD3C22" w14:textId="21CF3CB8" w:rsidR="007A4C73" w:rsidRPr="008E44D3" w:rsidRDefault="007A4C73"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007F15E5" w:rsidRPr="008E44D3">
        <w:rPr>
          <w:rFonts w:ascii="Times New Roman" w:hAnsi="Times New Roman" w:cs="Times New Roman"/>
        </w:rPr>
        <w:instrText xml:space="preserve"> ADDIN ZOTERO_ITEM CSL_CITATION {"citationID":"zA7Q6fHm","properties":{"formattedCitation":"Mayasari, \\uc0\\u8220{}Penguatan Nalar Teologi Islam Moderat Di Pondok Pesantren Al Iman Ponorogo,\\uc0\\u8221{} 10\\uc0\\u8211{}13.","plainCitation":"Mayasari, “Penguatan Nalar Teologi Islam Moderat Di Pondok Pesantren Al Iman Ponorogo,” 10–13.","noteIndex":13},"citationItems":[{"id":596,"uris":["http://zotero.org/users/10847141/items/EW6LHS76"],"itemData":{"id":596,"type":"article-journal","abstract":"Penguatan Nalar Teologi Islam Moderat di Pondok Pesantren Al Iman Ponorogo","container-title":"Proceedings of Annual Conference for Muslim Scholars","DOI":"10.36835/ancoms.v6i1.362","ISSN":"2716-3199","issue":"1","journalAbbreviation":"AnCoMS","page":"1016-1026","source":"DOI.org (Crossref)","title":"Penguatan Nalar Teologi Islam Moderat di Pondok Pesantren Al Iman Ponorogo","volume":"6","author":[{"family":"Mayasari","given":"Lutfiana Dwi"}],"issued":{"date-parts":[["2022",4,15]]}},"locator":"10-13","label":"page"}],"schema":"https://github.com/citation-style-language/schema/raw/master/csl-citation.json"} </w:instrText>
      </w:r>
      <w:r w:rsidRPr="008E44D3">
        <w:rPr>
          <w:rFonts w:ascii="Times New Roman" w:hAnsi="Times New Roman" w:cs="Times New Roman"/>
        </w:rPr>
        <w:fldChar w:fldCharType="separate"/>
      </w:r>
      <w:r w:rsidR="007F15E5" w:rsidRPr="008E44D3">
        <w:rPr>
          <w:rFonts w:ascii="Times New Roman" w:hAnsi="Times New Roman" w:cs="Times New Roman"/>
          <w:szCs w:val="24"/>
        </w:rPr>
        <w:t>Mayasari, “Penguatan Nalar Teologi Islam Moderat Di Pondok Pesantren Al Iman Ponorogo,” 10–13.</w:t>
      </w:r>
      <w:r w:rsidRPr="008E44D3">
        <w:rPr>
          <w:rFonts w:ascii="Times New Roman" w:hAnsi="Times New Roman" w:cs="Times New Roman"/>
        </w:rPr>
        <w:fldChar w:fldCharType="end"/>
      </w:r>
    </w:p>
  </w:footnote>
  <w:footnote w:id="13">
    <w:p w14:paraId="779DBB26" w14:textId="4EA95E28" w:rsidR="00F8735E" w:rsidRPr="008E44D3" w:rsidRDefault="00F8735E"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{"citationID":"20mBONaO","properties":{"formattedCitation":"Mayasari, 1016\\uc0\\u8211{}26.","plainCitation":"Mayasari, 1016–26.","noteIndex":14},"citationItems":[{"id":596,"uris":["http://zotero.org/users/10847141/items/EW6LHS76"],"itemData":{"id":596,"type":"article-journal","abstract":"Penguatan Nalar Teologi Islam Moderat di Pondok Pesantren Al Iman Ponorogo","container-title":"Proceedings of Annual Conference for Muslim Scholars","DOI":"10.36835/ancoms.v6i1.362","ISSN":"2716-3199","issue":"1","journalAbbreviation":"AnCoMS","page":"1016-1026","source":"DOI.org (Crossref)","title":"Penguatan Nalar Teologi Islam Moderat di Pondok Pesantren Al Iman Ponorogo","volume":"6","author":[{"family":"Mayasari","given":"Lutfiana Dwi"}],"issued":{"date-parts":[["2022",4,15]]}},"locator":"1016-1026","label":"page"}],"schema":"https://github.com/citation-style-language/schema/raw/master/csl-citation.json"}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Mayasari, 1016–</w:t>
      </w:r>
      <w:r w:rsidRPr="008E44D3">
        <w:rPr>
          <w:rFonts w:ascii="Times New Roman" w:hAnsi="Times New Roman" w:cs="Times New Roman"/>
          <w:szCs w:val="24"/>
          <w:lang w:val="en-US"/>
        </w:rPr>
        <w:t>10</w:t>
      </w:r>
      <w:r w:rsidRPr="008E44D3">
        <w:rPr>
          <w:rFonts w:ascii="Times New Roman" w:hAnsi="Times New Roman" w:cs="Times New Roman"/>
          <w:szCs w:val="24"/>
        </w:rPr>
        <w:t>26.</w:t>
      </w:r>
      <w:r w:rsidRPr="008E44D3">
        <w:rPr>
          <w:rFonts w:ascii="Times New Roman" w:hAnsi="Times New Roman" w:cs="Times New Roman"/>
        </w:rPr>
        <w:fldChar w:fldCharType="end"/>
      </w:r>
    </w:p>
  </w:footnote>
  <w:footnote w:id="14">
    <w:p w14:paraId="6E89608A" w14:textId="612DF04A" w:rsidR="00F8735E" w:rsidRPr="008E44D3" w:rsidRDefault="00F8735E"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{"citationID":"hN75nsfc","properties":{"formattedCitation":"Muh Hafidz, \\uc0\\u8220{}The Role of Pesantren in Guarding the Islamic Moderation,\\uc0\\u8221{} {\\i{}INFERENSI: Jurnal Penelitian Sosial Keagamaan} 15, no. 1 (May 31, 2021): 117\\uc0\\u8211{}40, https://doi.org/10.18326/infsl3.v15i1.117-140.","plainCitation":"Muh Hafidz, “The Role of Pesantren in Guarding the Islamic Moderation,” INFERENSI: Jurnal Penelitian Sosial Keagamaan 15, no. 1 (May 31, 2021): 117–40, https://doi.org/10.18326/infsl3.v15i1.117-140.","noteIndex":15},"citationItems":[{"id":610,"uris":["http://zotero.org/users/10847141/items/LVSKS6Y3"],"itemData":{"id":610,"type":"article-journal","abstract":"The purpose of this study is to answer the research questions on how pesantren Al Ittihad guards the Islamic moderation inherited from the previous generation in this globalization era, what aspects of moderation are carried out and how to implement them. To answer these two research questions, the researcher used technique of data collection through interview, documentation and observation. Based on the results of documentation and interview with kyai, alumni and administrator of pesantren, it produced comprehensive information. After collecting the data, the researcher analyzes by steps, namely data reduction, data display, data verification and conclusions. There are two conclusions in this study. First, there are four types of programs run by pesantren Al Ittihad in guarding the Islamic moderation in Indonesia. First, the teaching of a classical book as a medium for the transformation of Islamic sciences. Second, the implementation of extra-educational activities and pesantren teaching in the form of speech, negotiation, ziarah kubur, yasinan, mujahadah, Al Barjanji, manaqib, and tahlil. Third, establishing formal school in the pesantren for santri and the community around it. Fourth, inviting government and community leaders who have moderate Islamic understanding. Second, the moderation carried out by pesantren Al Ittihad covers the fields of religious thought, education, Islamic rites, tolerance, politics, economics and tradition and culture","container-title":"INFERENSI: Jurnal Penelitian Sosial Keagamaan","DOI":"10.18326/infsl3.v15i1.117-140","ISSN":"2502-1427, 1978-7332","issue":"1","journalAbbreviation":"INFSL3","page":"117-140","source":"DOI.org (Crossref)","title":"The Role of Pesantren in Guarding the Islamic Moderation","volume":"15","author":[{"family":"Hafidz","given":"Muh"}],"issued":{"date-parts":[["2021",5,31]]}},"locator":"117-140","label":"page"}],"schema":"https://github.com/citation-style-language/schema/raw/master/csl-citation.json"}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Muh Hafidz, “The Role of Pesantren in Guarding the Islamic Moderation,” </w:t>
      </w:r>
      <w:r w:rsidRPr="008E44D3">
        <w:rPr>
          <w:rFonts w:ascii="Times New Roman" w:hAnsi="Times New Roman" w:cs="Times New Roman"/>
          <w:i/>
          <w:iCs/>
          <w:szCs w:val="24"/>
        </w:rPr>
        <w:t>INFERENSI: Jurnal Penelitian Sosial Keagamaan</w:t>
      </w:r>
      <w:r w:rsidRPr="008E44D3">
        <w:rPr>
          <w:rFonts w:ascii="Times New Roman" w:hAnsi="Times New Roman" w:cs="Times New Roman"/>
          <w:szCs w:val="24"/>
        </w:rPr>
        <w:t xml:space="preserve"> 15, no. 1 (May 31, 2021): 117–40, https://doi.org/10.18326/infsl3.v15i1.117-140.</w:t>
      </w:r>
      <w:r w:rsidRPr="008E44D3">
        <w:rPr>
          <w:rFonts w:ascii="Times New Roman" w:hAnsi="Times New Roman" w:cs="Times New Roman"/>
        </w:rPr>
        <w:fldChar w:fldCharType="end"/>
      </w:r>
    </w:p>
  </w:footnote>
  <w:footnote w:id="15">
    <w:p w14:paraId="6AD1AA8E" w14:textId="6904BF14" w:rsidR="00B94706" w:rsidRPr="008E44D3" w:rsidRDefault="00B94706"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{"citationID":"0vTXevc7","properties":{"formattedCitation":"Husnul Khotimah, \\uc0\\u8220{}INTERNALISASI MODERASI BERAGAMA DALAM KURIKULUM PESANTREN,\\uc0\\u8221{} {\\i{}Rabbani: Jurnal Pendidikan Agama Islam} 1, no. 1 (January 27, 2020): 62, https://doi.org/10.19105/rjpai.v1i1.3008.","plainCitation":"Husnul Khotimah, “INTERNALISASI MODERASI BERAGAMA DALAM KURIKULUM PESANTREN,” Rabbani: Jurnal Pendidikan Agama Islam 1, no. 1 (January 27, 2020): 62, https://doi.org/10.19105/rjpai.v1i1.3008.","noteIndex":16},"citationItems":[{"id":612,"uris":["http://zotero.org/users/10847141/items/MACN6WLL"],"itemData":{"id":612,"type":"article-journal","container-title":"Rabbani: Jurnal Pendidikan Agama Islam","DOI":"10.19105/rjpai.v1i1.3008","ISSN":"2721-091X, 2721-1134","issue":"1","journalAbbreviation":"RJPAI","page":"62","source":"DOI.org (Crossref)","title":"INTERNALISASI MODERASI BERAGAMA DALAM KURIKULUM PESANTREN","volume":"1","author":[{"family":"Khotimah","given":"Husnul"}],"issued":{"date-parts":[["2020",1,27]]}}}],"schema":"https://github.com/citation-style-language/schema/raw/master/csl-citation.json"}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Husnul Khotimah, “INTERNALISASI MODERASI BERAGAMA DALAM KURIKULUM PESANTREN,” </w:t>
      </w:r>
      <w:r w:rsidRPr="008E44D3">
        <w:rPr>
          <w:rFonts w:ascii="Times New Roman" w:hAnsi="Times New Roman" w:cs="Times New Roman"/>
          <w:i/>
          <w:iCs/>
          <w:szCs w:val="24"/>
        </w:rPr>
        <w:t>Rabbani: Jurnal Pendidikan Agama Islam</w:t>
      </w:r>
      <w:r w:rsidRPr="008E44D3">
        <w:rPr>
          <w:rFonts w:ascii="Times New Roman" w:hAnsi="Times New Roman" w:cs="Times New Roman"/>
          <w:szCs w:val="24"/>
        </w:rPr>
        <w:t xml:space="preserve"> 1, no. 1 (January 27, 2020): 62, https://doi.org/10.19105/rjpai.v1i1.3008.</w:t>
      </w:r>
      <w:r w:rsidRPr="008E44D3">
        <w:rPr>
          <w:rFonts w:ascii="Times New Roman" w:hAnsi="Times New Roman" w:cs="Times New Roman"/>
        </w:rPr>
        <w:fldChar w:fldCharType="end"/>
      </w:r>
    </w:p>
  </w:footnote>
  <w:footnote w:id="16">
    <w:p w14:paraId="50F0CB26" w14:textId="0AFE858E" w:rsidR="00F15ABF" w:rsidRPr="008E44D3" w:rsidRDefault="00F15ABF"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{"citationID":"nVpSQzoL","properties":{"formattedCitation":"Usnida Mubarokah, Lutfiana Dwi Mayasari, and Rochmad Rochmad, {\\i{}Kisah, Perjuangan, Dan Inspirasi KH. Mahfudh Hakiem} (Malang: Inteligensia Media, 2023).","plainCitation":"Usnida Mubarokah, Lutfiana Dwi Mayasari, and Rochmad Rochmad, Kisah, Perjuangan, Dan Inspirasi KH. Mahfudh Hakiem (Malang: Inteligensia Media, 2023).","noteIndex":17},"citationItems":[{"id":613,"uris":["http://zotero.org/users/10847141/items/IQPIYDR8"],"itemData":{"id":613,"type":"book","event-place":"Malang","publisher":"Inteligensia Media","publisher-place":"Malang","title":"Kisah, Perjuangan, dan Inspirasi KH. Mahfudh Hakiem","author":[{"family":"Mubarokah","given":"Usnida"},{"family":"Mayasari","given":"Lutfiana Dwi"},{"family":"Rochmad","given":"Rochmad"}],"issued":{"date-parts":[["2023"]]}}}],"schema":"https://github.com/citation-style-language/schema/raw/master/csl-citation.json"}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Usnida Mubarokah, Lutfiana Dwi Mayasari, and Rochmad Rochmad, </w:t>
      </w:r>
      <w:r w:rsidRPr="008E44D3">
        <w:rPr>
          <w:rFonts w:ascii="Times New Roman" w:hAnsi="Times New Roman" w:cs="Times New Roman"/>
          <w:i/>
          <w:iCs/>
          <w:szCs w:val="24"/>
        </w:rPr>
        <w:t>Kisah, Perjuangan, Dan Inspirasi KH. Mahfudh Hakiem</w:t>
      </w:r>
      <w:r w:rsidRPr="008E44D3">
        <w:rPr>
          <w:rFonts w:ascii="Times New Roman" w:hAnsi="Times New Roman" w:cs="Times New Roman"/>
          <w:szCs w:val="24"/>
        </w:rPr>
        <w:t xml:space="preserve"> (Malang: Inteligensia Media, 2023).</w:t>
      </w:r>
      <w:r w:rsidRPr="008E44D3">
        <w:rPr>
          <w:rFonts w:ascii="Times New Roman" w:hAnsi="Times New Roman" w:cs="Times New Roman"/>
        </w:rPr>
        <w:fldChar w:fldCharType="end"/>
      </w:r>
    </w:p>
  </w:footnote>
  <w:footnote w:id="17">
    <w:p w14:paraId="19CCFBCA" w14:textId="4E90A73D" w:rsidR="007A4B8C" w:rsidRPr="008E44D3" w:rsidRDefault="007A4B8C"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{"citationID":"kHuIuzzV","properties":{"formattedCitation":"Ismail Baharuddin, \\uc0\\u8220{}PESANTREN DAN BAHASA ARAB,\\uc0\\u8221{} {\\i{}Thariqah Ilmiah: Jurnal Ilmu-Ilmu Kependidikan &amp; Bahasa Arab} 1, no. 01 (September 28, 2015): 22\\uc0\\u8211{}23, https://doi.org/10.24952/thariqahilmiah.v1i01.253.","plainCitation":"Ismail Baharuddin, “PESANTREN DAN BAHASA ARAB,” Thariqah Ilmiah: Jurnal Ilmu-Ilmu Kependidikan &amp; Bahasa Arab 1, no. 01 (September 28, 2015): 22–23, https://doi.org/10.24952/thariqahilmiah.v1i01.253.","noteIndex":18},"citationItems":[{"id":614,"uris":["http://zotero.org/users/10847141/items/MA3HQAFP"],"itemData":{"id":614,"type":"article-journal","abstract":"Boarding school is the oldest place of learning in Indonesia , boarding schools are very active role in the print easy cadres potential and have a high enough skill , although boarding is more synonymous with learning the science of religion , but the students do not lose competitiveness with non-  boarding students . In general, even in boarding schools often once every day in suguhi with Arabic or Arabic books which are usually referred to as the yellow book , the yellow book would never have found the Latin writing , only writing in Arabic without harokat . In this case the students are required by the chaplain to understand what is covered in the book , therefore, obliged to any students proficient in Arabic.  Arabic in a boarding school not only in the yellow book alone , in the learning process of the students at the school diniyah still having Arabic. Moreover, the cottage salafi like Langitan, roommate and so forth , Arabic became the language yaumiyyah or colloquialisms. And for students who scored proficient in Arabic , not a way that made by the caregivers as Indonesian songs translates into Arabic, from English to Arabic, even the students memorize mufrodat to increase vocabulary. In learning activities at the school or at the school diniah , most subjects in priority is nahwu shorof lesson which is the first step to mastering the rules of the Arabic language , and to subsequently enjoined the students to memorize nadhom  -  nadhom or poems related to peljaran Arabic, among nadhom  -  nadhom it is :  nadhom Maqsud , Alfiyah ibn malik , qowaidul i'lal, tashrifiyah , imrithi and so on.","container-title":"Thariqah Ilmiah: Jurnal ilmu-ilmu kependidikan &amp; Bahasa Arab","DOI":"10.24952/thariqahilmiah.v1i01.253","ISSN":"2721-8406","issue":"01","language":"en","license":"Copyright (c) 2015 ISMAIL BAHARUDDIN","note":"number: 01\npublisher: IAIN Padangsidimpuan","source":"jurnal.iain-padangsidimpuan.ac.id","title":"PESANTREN DAN BAHASA ARAB","URL":"http://jurnal.iain-padangsidimpuan.ac.id/index.php/TI/article/view/253","volume":"1","author":[{"family":"Baharuddin","given":"Ismail"}],"accessed":{"date-parts":[["2023",7,21]]},"issued":{"date-parts":[["2015",9,28]]}},"locator":"22-23","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Ismail Baharuddin, “PESANTREN DAN BAHASA ARAB,” </w:t>
      </w:r>
      <w:r w:rsidRPr="008E44D3">
        <w:rPr>
          <w:rFonts w:ascii="Times New Roman" w:hAnsi="Times New Roman" w:cs="Times New Roman"/>
          <w:i/>
          <w:iCs/>
          <w:szCs w:val="24"/>
        </w:rPr>
        <w:t>Thariqah Ilmiah: Jurnal Ilmu-Ilmu Kependidikan &amp; Bahasa Arab</w:t>
      </w:r>
      <w:r w:rsidRPr="008E44D3">
        <w:rPr>
          <w:rFonts w:ascii="Times New Roman" w:hAnsi="Times New Roman" w:cs="Times New Roman"/>
          <w:szCs w:val="24"/>
        </w:rPr>
        <w:t xml:space="preserve"> 1, no. 01 (September 28, 2015): 22–23, https://doi.org/10.24952/thariqahilmiah.v1i01.253.</w:t>
      </w:r>
      <w:r w:rsidRPr="008E44D3">
        <w:rPr>
          <w:rFonts w:ascii="Times New Roman" w:hAnsi="Times New Roman" w:cs="Times New Roman"/>
        </w:rPr>
        <w:fldChar w:fldCharType="end"/>
      </w:r>
    </w:p>
  </w:footnote>
  <w:footnote w:id="18">
    <w:p w14:paraId="48BDD58E" w14:textId="22BB85F2" w:rsidR="00417CE4" w:rsidRPr="008E44D3" w:rsidRDefault="00417CE4"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{"citationID":"wcJIKRTm","properties":{"formattedCitation":"Haidar Putra Daulay, {\\i{}Sejarah Pertumbuhan Peradaban Islam Di Indonesia} (Jakarta: Citapustaka Media, 2001), 52.","plainCitation":"Haidar Putra Daulay, Sejarah Pertumbuhan Peradaban Islam Di Indonesia (Jakarta: Citapustaka Media, 2001), 52.","noteIndex":19},"citationItems":[{"id":616,"uris":["http://zotero.org/users/10847141/items/8YVI6YC3"],"itemData":{"id":616,"type":"book","event-place":"Jakarta","publisher":"Citapustaka Media","publisher-place":"Jakarta","title":"Sejarah Pertumbuhan Peradaban Islam Di Indonesia","author":[{"family":"Daulay","given":"Haidar Putra"}],"issued":{"date-parts":[["2001"]]}},"locator":"52","label":"page"}],"schema":"https://github.com/citation-style-language/schema/raw/master/csl-citation.json"}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Haidar Putra Daulay, </w:t>
      </w:r>
      <w:r w:rsidRPr="008E44D3">
        <w:rPr>
          <w:rFonts w:ascii="Times New Roman" w:hAnsi="Times New Roman" w:cs="Times New Roman"/>
          <w:i/>
          <w:iCs/>
          <w:szCs w:val="24"/>
        </w:rPr>
        <w:t>Sejarah Pertumbuhan Peradaban Islam Di Indonesia</w:t>
      </w:r>
      <w:r w:rsidRPr="008E44D3">
        <w:rPr>
          <w:rFonts w:ascii="Times New Roman" w:hAnsi="Times New Roman" w:cs="Times New Roman"/>
          <w:szCs w:val="24"/>
        </w:rPr>
        <w:t xml:space="preserve"> (Jakarta: Citapustaka Media, 2001), 52.</w:t>
      </w:r>
      <w:r w:rsidRPr="008E44D3">
        <w:rPr>
          <w:rFonts w:ascii="Times New Roman" w:hAnsi="Times New Roman" w:cs="Times New Roman"/>
        </w:rPr>
        <w:fldChar w:fldCharType="end"/>
      </w:r>
    </w:p>
  </w:footnote>
  <w:footnote w:id="19">
    <w:p w14:paraId="15B271E4" w14:textId="6DFCAADA" w:rsidR="00417CE4" w:rsidRPr="008E44D3" w:rsidRDefault="00417CE4"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{"citationID":"5wHdPvWQ","properties":{"formattedCitation":"Abuddin Nata, {\\i{}Sejarah Pertumbuhan Dan Perkembangan Lembaga-Lembaga Pendidikan Islam Di Indonesia} (Jakarta: Grafindo Widya Sarana Indonesia, 2002), 170.","plainCitation":"Abuddin Nata, Sejarah Pertumbuhan Dan Perkembangan Lembaga-Lembaga Pendidikan Islam Di Indonesia (Jakarta: Grafindo Widya Sarana Indonesia, 2002), 170.","noteIndex":20},"citationItems":[{"id":617,"uris":["http://zotero.org/users/10847141/items/5D97A2I9"],"itemData":{"id":617,"type":"book","event-place":"Jakarta","publisher":"Grafindo Widya Sarana Indonesia","publisher-place":"Jakarta","title":"Sejarah Pertumbuhan dan Perkembangan Lembaga-lembaga Pendidikan Islam di Indonesia","author":[{"family":"Nata","given":"Abuddin"}],"issued":{"date-parts":[["2002"]]}},"locator":"170","label":"page"}],"schema":"https://github.com/citation-style-language/schema/raw/master/csl-citation.json"}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Abuddin Nata, </w:t>
      </w:r>
      <w:r w:rsidRPr="008E44D3">
        <w:rPr>
          <w:rFonts w:ascii="Times New Roman" w:hAnsi="Times New Roman" w:cs="Times New Roman"/>
          <w:i/>
          <w:iCs/>
          <w:szCs w:val="24"/>
        </w:rPr>
        <w:t>Sejarah Pertumbuhan Dan Perkembangan Lembaga-Lembaga Pendidikan Islam Di Indonesia</w:t>
      </w:r>
      <w:r w:rsidRPr="008E44D3">
        <w:rPr>
          <w:rFonts w:ascii="Times New Roman" w:hAnsi="Times New Roman" w:cs="Times New Roman"/>
          <w:szCs w:val="24"/>
        </w:rPr>
        <w:t xml:space="preserve"> (Jakarta: Grafindo Widya Sarana Indonesia, 2002), 170.</w:t>
      </w:r>
      <w:r w:rsidRPr="008E44D3">
        <w:rPr>
          <w:rFonts w:ascii="Times New Roman" w:hAnsi="Times New Roman" w:cs="Times New Roman"/>
        </w:rPr>
        <w:fldChar w:fldCharType="end"/>
      </w:r>
    </w:p>
  </w:footnote>
  <w:footnote w:id="20">
    <w:p w14:paraId="141F225B" w14:textId="2AEFDEE2" w:rsidR="00D56A3C" w:rsidRPr="008E44D3" w:rsidRDefault="00D56A3C"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{"citationID":"MJAbXo6J","properties":{"formattedCitation":"\\uc0\\u8220{}Hasil Pencarian - KBBI Daring,\\uc0\\u8221{} accessed July 21, 2023, https://kbbi.kemdikbud.go.id/entri/kitab%20kuning.","plainCitation":"“Hasil Pencarian - KBBI Daring,” accessed July 21, 2023, https://kbbi.kemdikbud.go.id/entri/kitab%20kuning.","noteIndex":21},"citationItems":[{"id":620,"uris":["http://zotero.org/users/10847141/items/JIBFLBA7"],"itemData":{"id":620,"type":"webpage","title":"Hasil Pencarian - KBBI Daring","URL":"https://kbbi.kemdikbud.go.id/entri/kitab%20kuning","accessed":{"date-parts":[["2023",7,21]]}}}],"schema":"https://github.com/citation-style-language/schema/raw/master/csl-citation.json"}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“Hasil Pencarian - KBBI Daring,” accessed July 21, 2023, https://kbbi.kemdikbud.go.id/entri/kitab%20kuning.</w:t>
      </w:r>
      <w:r w:rsidRPr="008E44D3">
        <w:rPr>
          <w:rFonts w:ascii="Times New Roman" w:hAnsi="Times New Roman" w:cs="Times New Roman"/>
        </w:rPr>
        <w:fldChar w:fldCharType="end"/>
      </w:r>
    </w:p>
  </w:footnote>
  <w:footnote w:id="21">
    <w:p w14:paraId="44C1B5F9" w14:textId="06CAA214" w:rsidR="00D56A3C" w:rsidRPr="008E44D3" w:rsidRDefault="00D56A3C"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{"citationID":"QzTjMPTg","properties":{"formattedCitation":"Diyan Yusri, \\uc0\\u8220{}Pesantren Dan Kitab Kuning,\\uc0\\u8221{} {\\i{}Al-Ikhtibar: Jurnal Ilmu Pendidikan} 6, no. 2 (2019): 649.","plainCitation":"Diyan Yusri, “Pesantren Dan Kitab Kuning,” Al-Ikhtibar: Jurnal Ilmu Pendidikan 6, no. 2 (2019): 649.","noteIndex":21},"citationItems":[{"id":618,"uris":["http://zotero.org/users/10847141/items/HSBBSXMI"],"itemData":{"id":618,"type":"article-journal","abstract":"Kitab kuning merupakan kitab yang dijadikan sumber belajar di pesantren dan lembaga pendidikan tradisional. Dalam tradisi pesantren, kitab kuning merupakan ciri dan identitas yang tidak dapat dilepaskan. Sebagai lembaga kajian dan pengembangan ilmu-ilmu keislaman, pesantren menjadikan kitab kuning sebagai identitas yang inheren dengan pesantren Abudin Nata menambahkan bahwa kita kuning merupakan hasil karya tulis Arab yang disusun oleh para sarjana muslim abad pertengahan, sekitar abad 16-18. Ciri umum kitab kuning sebagai berikut: al-kitab yang ditulis bertulisan Arab, (2)umumnya ditulis tanpa baris, bahkan tanpa tanda baca dan koma, (3)berisika ilmu keislaman, (4)metode penulisannya dinilai kuno, (5)dicetak di atas kertas yang berwarna kuning, (6)lazimnya dipelajari di pondok pesantren. Sejak awal mula berdirinya pesantren, tradisi membaca, mempelajari kitab klasik menjadi hal yang penting, bahkan menjadi sesuatu yang inheren di pesantren. Keberadaan kitab kuning ini menjadi kajian utama disebabkan pada masa itu pesantrenhanya mempelajari ilmu-ilmu keislaman saja, dan kitab-kitab klasik menjadi pilihan pang tepat serta akurat untuk dapat menggali keilmuan tentang Islam.","container-title":"Al-Ikhtibar: Jurnal Ilmu Pendidikan","ISSN":"2550-0686","issue":"2","journalAbbreviation":"1","language":"en","license":"Copyright (c) 2019 Al-Ikhtibar: Jurnal Ilmu Pendidikan","note":"number: 2","page":"647-654","source":"journal.iainlangsa.ac.id","title":"Pesantren dan Kitab Kuning","volume":"6","author":[{"family":"Yusri","given":"Diyan"}],"issued":{"date-parts":[["2019"]]}},"locator":"649","label":"page"}],"schema":"https://github.com/citation-style-language/schema/raw/master/csl-citation.json"}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Diyan Yusri, “Pesantren Dan Kitab Kuning,” </w:t>
      </w:r>
      <w:r w:rsidRPr="008E44D3">
        <w:rPr>
          <w:rFonts w:ascii="Times New Roman" w:hAnsi="Times New Roman" w:cs="Times New Roman"/>
          <w:i/>
          <w:iCs/>
          <w:szCs w:val="24"/>
        </w:rPr>
        <w:t>Al-Ikhtibar: Jurnal Ilmu Pendidikan</w:t>
      </w:r>
      <w:r w:rsidRPr="008E44D3">
        <w:rPr>
          <w:rFonts w:ascii="Times New Roman" w:hAnsi="Times New Roman" w:cs="Times New Roman"/>
          <w:szCs w:val="24"/>
        </w:rPr>
        <w:t xml:space="preserve"> 6, no. 2 (2019): 649.</w:t>
      </w:r>
      <w:r w:rsidRPr="008E44D3">
        <w:rPr>
          <w:rFonts w:ascii="Times New Roman" w:hAnsi="Times New Roman" w:cs="Times New Roman"/>
        </w:rPr>
        <w:fldChar w:fldCharType="end"/>
      </w:r>
    </w:p>
  </w:footnote>
  <w:footnote w:id="22">
    <w:p w14:paraId="06565B30" w14:textId="453A69E1" w:rsidR="00CA14D7" w:rsidRPr="008E44D3" w:rsidRDefault="00CA14D7"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{"citationID":"Hzk2HZre","properties":{"formattedCitation":"Zainul Ihsan and Chusnul Muali, \\uc0\\u8220{}MANAJEMEN KURIKULUM KITAB KUNING DI PONDOK PESANTREN,\\uc0\\u8221{} {\\i{}Managere: Indonesian Journal of Educational Management} 2, no. 2 (August 20, 2020): 130.","plainCitation":"Zainul Ihsan and Chusnul Muali, “MANAJEMEN KURIKULUM KITAB KUNING DI PONDOK PESANTREN,” Managere: Indonesian Journal of Educational Management 2, no. 2 (August 20, 2020): 130.","noteIndex":23},"citationItems":[{"id":622,"uris":["http://zotero.org/users/10847141/items/A466YLZZ"],"itemData":{"id":622,"type":"article-journal","abstract":"This paper aims to explore the concept of curriculum management implementation in the learning of the kitab kuning at Islamic boarding schools. Through good and correct management of kitab kuning learning, it is expected that kitab kuning learning outcomes can be achieved optimally. This research uses a qualitative approach to the type of library research. The data analysis technique uses content analysis. The results showed that the management of the kitab kuning curriculum in pesantren was carried out in an integrated manner, because the integrated curriculum had a learning approach that allowed students, both individually and in groups to actively search, explore, and find concepts. Not to forget this integrated curriculum is a new curriculum without leaving the previous curriculum model, so that the integration of the old and new curriculum models can strengthen pesantren education as a unique, creative, and unique institution.","container-title":"Managere: Indonesian Journal of Educational Management","ISSN":"2721-1045","issue":"2","language":"en","license":"Copyright (c) 2023 Zainul Ihsan, Chusnul Muali","note":"number: 2","page":"123-135","source":"serambi.org","title":"MANAJEMEN KURIKULUM KITAB KUNING DI PONDOK PESANTREN","volume":"2","author":[{"family":"Ihsan","given":"Zainul"},{"family":"Muali","given":"Chusnul"}],"issued":{"date-parts":[["2020",8,20]]}},"locator":"130","label":"page"}],"schema":"https://github.com/citation-style-language/schema/raw/master/csl-citation.json"}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Zainul Ihsan and Chusnul Muali, “MANAJEMEN KURIKULUM KITAB KUNING DI PONDOK PESANTREN,” </w:t>
      </w:r>
      <w:r w:rsidRPr="008E44D3">
        <w:rPr>
          <w:rFonts w:ascii="Times New Roman" w:hAnsi="Times New Roman" w:cs="Times New Roman"/>
          <w:i/>
          <w:iCs/>
          <w:szCs w:val="24"/>
        </w:rPr>
        <w:t>Managere: Indonesian Journal of Educational Management</w:t>
      </w:r>
      <w:r w:rsidRPr="008E44D3">
        <w:rPr>
          <w:rFonts w:ascii="Times New Roman" w:hAnsi="Times New Roman" w:cs="Times New Roman"/>
          <w:szCs w:val="24"/>
        </w:rPr>
        <w:t xml:space="preserve"> 2, no. 2 (August 20, 2020): 130.</w:t>
      </w:r>
      <w:r w:rsidRPr="008E44D3">
        <w:rPr>
          <w:rFonts w:ascii="Times New Roman" w:hAnsi="Times New Roman" w:cs="Times New Roman"/>
        </w:rPr>
        <w:fldChar w:fldCharType="end"/>
      </w:r>
    </w:p>
  </w:footnote>
  <w:footnote w:id="23">
    <w:p w14:paraId="69ADBF4A" w14:textId="68FA83D5" w:rsidR="009642DF" w:rsidRPr="008E44D3" w:rsidRDefault="009642DF" w:rsidP="009642DF">
      <w:pPr>
        <w:pStyle w:val="FootnoteText"/>
        <w:spacing w:beforeAutospacing="0" w:afterAutospacing="0"/>
        <w:jc w:val="both"/>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{"citationID":"GKdTHsEe","properties":{"formattedCitation":"Humas, \\uc0\\u8220{}Memahami Dan Menguasai Kitab Kuning Melalui Fathul Kutub,\\uc0\\u8221{} {\\i{}Pondok Modern Darussalam Gontor} (blog), January 21, 2021, https://gontor.ac.id/memahami-dan-menguasai-kitab-kuning-melalui-fathul-kutub/.","plainCitation":"Humas, “Memahami Dan Menguasai Kitab Kuning Melalui Fathul Kutub,” Pondok Modern Darussalam Gontor (blog), January 21, 2021, https://gontor.ac.id/memahami-dan-menguasai-kitab-kuning-melalui-fathul-kutub/.","noteIndex":24},"citationItems":[{"id":624,"uris":["http://zotero.org/users/10847141/items/DDR8I78N"],"itemData":{"id":624,"type":"post-weblog","abstract":"GONTOR–Sudah menjadi kewajiban bagi seluruh santri di pondok pesantren untuk bisa memahami dan menguasai kitab kuning. Hanya saja, di PMDG pembelajaran kitab tersebut tidak termasuk dalam pelaksanaan pembelajaran harian Kulliyatu-l-Mu‘allimin Al-Islamiyyah (KMI), namun untuk mempelajari kitab kuning, PMDG mengadakan program kegiatan khusus untuk siswa kelas 5 dan 6 KMI bernama Fathul Kutub At-Turath Al-Islamy. Fathul […]","container-title":"Pondok Modern Darussalam Gontor","language":"en-US","title":"Memahami dan Menguasai Kitab Kuning Melalui Fathul Kutub","URL":"https://gontor.ac.id/memahami-dan-menguasai-kitab-kuning-melalui-fathul-kutub/","author":[{"family":"Humas","given":""}],"accessed":{"date-parts":[["2023",7,21]]},"issued":{"date-parts":[["2021",1,21]]}}}],"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Humas, “Memahami Dan Menguasai Kitab Kuning Melalui Fathul Kutub,” </w:t>
      </w:r>
      <w:r w:rsidRPr="008E44D3">
        <w:rPr>
          <w:rFonts w:ascii="Times New Roman" w:hAnsi="Times New Roman" w:cs="Times New Roman"/>
          <w:i/>
          <w:iCs/>
          <w:szCs w:val="24"/>
        </w:rPr>
        <w:t>Pondok Modern Darussalam Gontor</w:t>
      </w:r>
      <w:r w:rsidRPr="008E44D3">
        <w:rPr>
          <w:rFonts w:ascii="Times New Roman" w:hAnsi="Times New Roman" w:cs="Times New Roman"/>
          <w:szCs w:val="24"/>
        </w:rPr>
        <w:t xml:space="preserve"> (blog), January 21, 2021, https://gontor.ac.id/memahami-dan-menguasai-kitab-kuning-melalui-fathul-kutub/.</w:t>
      </w:r>
      <w:r w:rsidRPr="008E44D3">
        <w:rPr>
          <w:rFonts w:ascii="Times New Roman" w:hAnsi="Times New Roman" w:cs="Times New Roman"/>
        </w:rPr>
        <w:fldChar w:fldCharType="end"/>
      </w:r>
    </w:p>
  </w:footnote>
  <w:footnote w:id="24">
    <w:p w14:paraId="2B42ED8C" w14:textId="7FCA3DCE" w:rsidR="008E44D3" w:rsidRPr="008E44D3" w:rsidRDefault="008E44D3">
      <w:pPr>
        <w:pStyle w:val="FootnoteText"/>
        <w:spacing w:beforeAutospacing="0" w:afterAutospacing="0"/>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{"citationID":"1pClSN5Q","properties":{"formattedCitation":"Toto Suharto, \\uc0\\u8220{}Gagasan Pendidikan Muhammadiyah Dan NU Sebagai Potret Pendidikan Islam Moderat Di Indonesia,\\uc0\\u8221{} {\\i{}ISLAMICA: Jurnal Studi Keislaman} 9, no. 1 (September 23, 2015): 2\\uc0\\u8211{}3, https://doi.org/10.15642/islamica.2014.9.1.81-109.","plainCitation":"Toto Suharto, “Gagasan Pendidikan Muhammadiyah Dan NU Sebagai Potret Pendidikan Islam Moderat Di Indonesia,” ISLAMICA: Jurnal Studi Keislaman 9, no. 1 (September 23, 2015): 2–3, https://doi.org/10.15642/islamica.2014.9.1.81-109.","noteIndex":25},"citationItems":[{"id":626,"uris":["http://zotero.org/users/10847141/items/VT2RF35G"],"itemData":{"id":626,"type":"article-journal","abstract":"&lt;p&gt;This article deals with the educational ideas of Muhammadiyah and Nahdatul Ulama as representing the portrait of moderate Islamic education in Indonesia. The problems addressed includes whether both organizations have certain moderate ideas regarding education to seed their moderate character. Using actual philosophy approach, this study reveals that educational institutions of Muhammadiyah are characterized by a special subject matter called &lt;em&gt;Al-Islam dan Kemuhammadiyahan&lt;/em&gt;. With the concept of objective identity of Muhammadiyah’s education, this subject matter is designed to be an instrument for Muhammadiyah to seed the moderate character of its students. Meanwhile, NU’s educational institutions are characterized by subject matter called &lt;em&gt;Aswaja dan Ke-NU-an&lt;/em&gt;. Through the concept of SNP-Plus, this institution serves as an instrument for NU to seed the character of moderate Islam. Both organizations therefore share the same ideas to strengthen a moderate Islamic education in Indonesia on the basis of their own cultural traditions.&lt;/p&gt;","container-title":"ISLAMICA: Jurnal Studi Keislaman","DOI":"10.15642/islamica.2014.9.1.81-109","ISSN":"2356-2218, 1978-3183","issue":"1","journalAbbreviation":"jislm","page":"81","source":"DOI.org (Crossref)","title":"Gagasan Pendidikan Muhammadiyah dan NU sebagai Potret Pendidikan Islam Moderat di Indonesia","volume":"9","author":[{"family":"Suharto","given":"Toto"}],"issued":{"date-parts":[["2015",9,23]]}},"locator":"2-3","label":"page"}],"schema":"https://github.com/citation-style-language/schema/raw/master/csl-citation.json"}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Toto Suharto, “Gagasan Pendidikan Muhammadiyah Dan NU Sebagai Potret Pendidikan Islam Moderat Di Indonesia,” </w:t>
      </w:r>
      <w:r w:rsidRPr="008E44D3">
        <w:rPr>
          <w:rFonts w:ascii="Times New Roman" w:hAnsi="Times New Roman" w:cs="Times New Roman"/>
          <w:i/>
          <w:iCs/>
          <w:szCs w:val="24"/>
        </w:rPr>
        <w:t>ISLAMICA: Jurnal Studi Keislaman</w:t>
      </w:r>
      <w:r w:rsidRPr="008E44D3">
        <w:rPr>
          <w:rFonts w:ascii="Times New Roman" w:hAnsi="Times New Roman" w:cs="Times New Roman"/>
          <w:szCs w:val="24"/>
        </w:rPr>
        <w:t xml:space="preserve"> 9, no. 1 (September 23, 2015): 2–3, https://doi.org/10.15642/islamica.2014.9.1.81-109.</w:t>
      </w:r>
      <w:r w:rsidRPr="008E44D3">
        <w:rPr>
          <w:rFonts w:ascii="Times New Roman" w:hAnsi="Times New Roman" w:cs="Times New Roman"/>
        </w:rPr>
        <w:fldChar w:fldCharType="end"/>
      </w:r>
    </w:p>
  </w:footnote>
  <w:footnote w:id="25">
    <w:p w14:paraId="11170CFE" w14:textId="0BC6CA21" w:rsidR="008E44D3" w:rsidRPr="008E44D3" w:rsidRDefault="008E44D3">
      <w:pPr>
        <w:pStyle w:val="FootnoteText"/>
        <w:spacing w:beforeAutospacing="0" w:afterAutospacing="0"/>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{"citationID":"n3bs7Vdu","properties":{"formattedCitation":"Ajib Hermawan, \\uc0\\u8220{}NILAI MODERASI ISLAM DAN INTERNALISASINYA DI SEKOLAH,\\uc0\\u8221{} {\\i{}INSANIA\\uc0\\u8239{}: Jurnal Pemikiran Alternatif Kependidikan} 25, no. 1 (June 15, 2020): 5\\uc0\\u8211{}6, https://doi.org/10.24090/insania.v25i1.3365.","plainCitation":"Ajib Hermawan, “NILAI MODERASI ISLAM DAN INTERNALISASINYA DI SEKOLAH,” INSANIA : Jurnal Pemikiran Alternatif Kependidikan 25, no. 1 (June 15, 2020): 5–6, https://doi.org/10.24090/insania.v25i1.3365.","noteIndex":26},"citationItems":[{"id":628,"uris":["http://zotero.org/users/10847141/items/T7ZCEKDB"],"itemData":{"id":628,"type":"article-journal","abstract":"The growth of radical movement has been spread in education areas today, particularly in school. The growth is systematically need to be prevented. In Islamic educational context, the action that should be put is through internalization of Islamic moderation values in school. The Islamic moderation values that include tolerant, justice, balance (harmony), and equality can be fostered by education of Islamic religion (PAI) as the basic of the development. There are two important models that should be concerned with the internalization, i.e through official curriculum and hidden curriculum. Of course, the official curriculum should be the basic of the internalization, but it is not enough, it necessary to strengthen through hidden curriculum by construct the socio-cultural context that support to the transformation of Islamic moderation values in the school environment. If this process is runing well, the internalization of Islamic moderation values will reach to the optimal result and surely weaken the spread of Islamic radical movement. This article will explore and analyse the models of internalization especially on hidden curriculum in the school","container-title":"INSANIA : Jurnal Pemikiran Alternatif Kependidikan","DOI":"10.24090/insania.v25i1.3365","ISSN":"2598-3091, 1410-0053","issue":"1","journalAbbreviation":"INSANIA : J. Pemikir. Alternatif Kependidikan","page":"31-43","source":"DOI.org (Crossref)","title":"NILAI MODERASI ISLAM DAN INTERNALISASINYA DI SEKOLAH","volume":"25","author":[{"family":"Hermawan","given":"Ajib"}],"issued":{"date-parts":[["2020",6,15]]}},"locator":"5-6","label":"page"}],"schema":"https://github.com/citation-style-language/schema/raw/master/csl-citation.json"}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Ajib Hermawan, “NILAI MODERASI ISLAM DAN INTERNALISASINYA DI SEKOLAH,” </w:t>
      </w:r>
      <w:r w:rsidRPr="008E44D3">
        <w:rPr>
          <w:rFonts w:ascii="Times New Roman" w:hAnsi="Times New Roman" w:cs="Times New Roman"/>
          <w:i/>
          <w:iCs/>
          <w:szCs w:val="24"/>
        </w:rPr>
        <w:t>INSANIA : Jurnal Pemikiran Alternatif Kependidikan</w:t>
      </w:r>
      <w:r w:rsidRPr="008E44D3">
        <w:rPr>
          <w:rFonts w:ascii="Times New Roman" w:hAnsi="Times New Roman" w:cs="Times New Roman"/>
          <w:szCs w:val="24"/>
        </w:rPr>
        <w:t xml:space="preserve"> 25, no. 1 (June 15, 2020): 5–6, https://doi.org/10.24090/insania.v25i1.3365.</w:t>
      </w:r>
      <w:r w:rsidRPr="008E44D3">
        <w:rPr>
          <w:rFonts w:ascii="Times New Roman" w:hAnsi="Times New Roman" w:cs="Times New Roman"/>
        </w:rPr>
        <w:fldChar w:fldCharType="end"/>
      </w:r>
    </w:p>
  </w:footnote>
  <w:footnote w:id="26">
    <w:p w14:paraId="5B9CAE9D" w14:textId="60FA64B0" w:rsidR="008E44D3" w:rsidRPr="008E44D3" w:rsidRDefault="008E44D3">
      <w:pPr>
        <w:pStyle w:val="FootnoteText"/>
        <w:spacing w:beforeAutospacing="0" w:afterAutospacing="0"/>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{"citationID":"Vp1Mx691","properties":{"formattedCitation":"Hermawan, 8\\uc0\\u8211{}9.","plainCitation":"Hermawan, 8–9.","noteIndex":27},"citationItems":[{"id":628,"uris":["http://zotero.org/users/10847141/items/T7ZCEKDB"],"itemData":{"id":628,"type":"article-journal","abstract":"The growth of radical movement has been spread in education areas today, particularly in school. The growth is systematically need to be prevented. In Islamic educational context, the action that should be put is through internalization of Islamic moderation values in school. The Islamic moderation values that include tolerant, justice, balance (harmony), and equality can be fostered by education of Islamic religion (PAI) as the basic of the development. There are two important models that should be concerned with the internalization, i.e through official curriculum and hidden curriculum. Of course, the official curriculum should be the basic of the internalization, but it is not enough, it necessary to strengthen through hidden curriculum by construct the socio-cultural context that support to the transformation of Islamic moderation values in the school environment. If this process is runing well, the internalization of Islamic moderation values will reach to the optimal result and surely weaken the spread of Islamic radical movement. This article will explore and analyse the models of internalization especially on hidden curriculum in the school","container-title":"INSANIA : Jurnal Pemikiran Alternatif Kependidikan","DOI":"10.24090/insania.v25i1.3365","ISSN":"2598-3091, 1410-0053","issue":"1","journalAbbreviation":"INSANIA : J. Pemikir. Alternatif Kependidikan","page":"31-43","source":"DOI.org (Crossref)","title":"NILAI MODERASI ISLAM DAN INTERNALISASINYA DI SEKOLAH","volume":"25","author":[{"family":"Hermawan","given":"Ajib"}],"issued":{"date-parts":[["2020",6,15]]}},"locator":"8-9","label":"page"}],"schema":"https://github.com/citation-style-language/schema/raw/master/csl-citation.json"}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Hermawan, 8–9.</w:t>
      </w:r>
      <w:r w:rsidRPr="008E44D3">
        <w:rPr>
          <w:rFonts w:ascii="Times New Roman" w:hAnsi="Times New Roman" w:cs="Times New Roman"/>
        </w:rPr>
        <w:fldChar w:fldCharType="end"/>
      </w:r>
    </w:p>
  </w:footnote>
  <w:footnote w:id="27">
    <w:p w14:paraId="06AFA41E" w14:textId="2BB8B30B" w:rsidR="008E44D3" w:rsidRPr="008E44D3" w:rsidRDefault="008E44D3">
      <w:pPr>
        <w:pStyle w:val="FootnoteText"/>
        <w:spacing w:beforeAutospacing="0" w:afterAutospacing="0"/>
        <w:rPr>
          <w:rFonts w:ascii="Times New Roman" w:hAnsi="Times New Roman" w:cs="Times New Roman"/>
          <w:lang w:val="en-US"/>
        </w:rPr>
      </w:pPr>
      <w:r w:rsidRPr="008E44D3">
        <w:rPr>
          <w:rStyle w:val="FootnoteReference"/>
          <w:rFonts w:ascii="Times New Roman" w:hAnsi="Times New Roman" w:cs="Times New Roman"/>
        </w:rPr>
        <w:footnoteRef/>
      </w:r>
      <w:r w:rsidRPr="008E44D3">
        <w:rPr>
          <w:rFonts w:ascii="Times New Roman" w:hAnsi="Times New Roman" w:cs="Times New Roman"/>
        </w:rPr>
        <w:t xml:space="preserve"> </w:t>
      </w:r>
      <w:r w:rsidRPr="008E44D3">
        <w:rPr>
          <w:rFonts w:ascii="Times New Roman" w:hAnsi="Times New Roman" w:cs="Times New Roman"/>
        </w:rPr>
        <w:fldChar w:fldCharType="begin"/>
      </w:r>
      <w:r w:rsidRPr="008E44D3">
        <w:rPr>
          <w:rFonts w:ascii="Times New Roman" w:hAnsi="Times New Roman" w:cs="Times New Roman"/>
        </w:rPr>
        <w:instrText xml:space="preserve"> ADDIN ZOTERO_ITEM CSL_CITATION {"citationID":"C7EUrrgU","properties":{"formattedCitation":"M. Quraish Shihab, {\\i{}Secercah Cahaya Ilahi: Hidup Bersama Al-Quran} (Mizan Pustaka, 2007), 207.","plainCitation":"M. Quraish Shihab, Secercah Cahaya Ilahi: Hidup Bersama Al-Quran (Mizan Pustaka, 2007), 207.","noteIndex":28},"citationItems":[{"id":630,"uris":["http://zotero.org/users/10847141/items/I8WNLB92"],"itemData":{"id":630,"type":"book","abstract":"Buku ini berkeinginan mengajak para pembacanya untuk hidup bersama Al-Qur'an atau berperilaku dalam naungan cahaya (nûr) Allah Swt. Sebagaimana karya-karya best-seller pengarang buku ini-seperti Lentera Hati, \"Membumikan\" Al-Qur'an dan Wawasan Al-Qur'an-yang \"bercahaya\", buku Secercah Cahaya Ilahi ini ditulis dan dikemas secara efektif untuk menyamai kesuksesan buku-buku sebelumnya tersebut.Keunikan buku ini terletak di antara keistimewaan buku Lentera Hati dan Wawasan Al-Qur'an. Topik-topiknya dikembangkan lebih dalam dan luas ketimbang Lentera Hati dan gaya penulisannya disajikan secara mengalir dan enak sebagaimana Lentera Hati, namun pembahasannya tidak sepelik buku Wawasan Al-Qur'an. Menikmati buku ini bagaikan menikmati sebuah hidangan yang membangkitkan selera karena diberi \"bumbu\"-seperti aktualitas masalah, penekanan pada problem sosial yang lebih banyak dan kekayaan ilustrasi yang tepat-mengena-yang amat bervariasi. [Mizan, Pustaka, Referensi, Agama]","ISBN":"978-979-433-251-1","language":"id","number-of-pages":"548","publisher":"Mizan Pustaka","source":"Google Books","title":"Secercah Cahaya Ilahi: Hidup Bersama Al-Quran","title-short":"Secercah Cahaya Ilahi","author":[{"family":"Shihab","given":"M. Quraish"}],"issued":{"date-parts":[["2007",9,1]]}},"locator":"207","label":"page"}],"schema":"https://github.com/citation-style-language/schema/raw/master/csl-citation.json"} </w:instrText>
      </w:r>
      <w:r w:rsidRPr="008E44D3">
        <w:rPr>
          <w:rFonts w:ascii="Times New Roman" w:hAnsi="Times New Roman" w:cs="Times New Roman"/>
        </w:rPr>
        <w:fldChar w:fldCharType="separate"/>
      </w:r>
      <w:r w:rsidRPr="008E44D3">
        <w:rPr>
          <w:rFonts w:ascii="Times New Roman" w:hAnsi="Times New Roman" w:cs="Times New Roman"/>
          <w:szCs w:val="24"/>
        </w:rPr>
        <w:t xml:space="preserve">M. Quraish Shihab, </w:t>
      </w:r>
      <w:r w:rsidRPr="008E44D3">
        <w:rPr>
          <w:rFonts w:ascii="Times New Roman" w:hAnsi="Times New Roman" w:cs="Times New Roman"/>
          <w:i/>
          <w:iCs/>
          <w:szCs w:val="24"/>
        </w:rPr>
        <w:t>Secercah Cahaya Ilahi: Hidup Bersama Al-Quran</w:t>
      </w:r>
      <w:r w:rsidRPr="008E44D3">
        <w:rPr>
          <w:rFonts w:ascii="Times New Roman" w:hAnsi="Times New Roman" w:cs="Times New Roman"/>
          <w:szCs w:val="24"/>
        </w:rPr>
        <w:t xml:space="preserve"> (Mizan Pustaka, 2007), 207.</w:t>
      </w:r>
      <w:r w:rsidRPr="008E44D3">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ACB1B4"/>
    <w:multiLevelType w:val="singleLevel"/>
    <w:tmpl w:val="89ACB1B4"/>
    <w:lvl w:ilvl="0">
      <w:start w:val="1"/>
      <w:numFmt w:val="lowerLetter"/>
      <w:suff w:val="space"/>
      <w:lvlText w:val="%1."/>
      <w:lvlJc w:val="left"/>
    </w:lvl>
  </w:abstractNum>
  <w:abstractNum w:abstractNumId="1" w15:restartNumberingAfterBreak="0">
    <w:nsid w:val="08C51C25"/>
    <w:multiLevelType w:val="multilevel"/>
    <w:tmpl w:val="609E46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B02E7"/>
    <w:multiLevelType w:val="hybridMultilevel"/>
    <w:tmpl w:val="42704BFA"/>
    <w:lvl w:ilvl="0" w:tplc="4F8AC0F0">
      <w:start w:val="1"/>
      <w:numFmt w:val="decimal"/>
      <w:lvlText w:val="%1."/>
      <w:lvlJc w:val="left"/>
      <w:pPr>
        <w:ind w:left="72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342E1"/>
    <w:multiLevelType w:val="multilevel"/>
    <w:tmpl w:val="5B1342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9E464A"/>
    <w:multiLevelType w:val="multilevel"/>
    <w:tmpl w:val="609E46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1E53DD"/>
    <w:multiLevelType w:val="multilevel"/>
    <w:tmpl w:val="631E53DD"/>
    <w:lvl w:ilvl="0">
      <w:start w:val="1"/>
      <w:numFmt w:val="decimal"/>
      <w:lvlText w:val="%1."/>
      <w:lvlJc w:val="left"/>
      <w:pPr>
        <w:ind w:left="720" w:hanging="360"/>
      </w:pPr>
      <w:rPr>
        <w:rFonts w:hint="default"/>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E47521"/>
    <w:multiLevelType w:val="hybridMultilevel"/>
    <w:tmpl w:val="46325FE4"/>
    <w:lvl w:ilvl="0" w:tplc="9BAEEDA4">
      <w:start w:val="2"/>
      <w:numFmt w:val="lowerLetter"/>
      <w:lvlText w:val="%1."/>
      <w:lvlJc w:val="left"/>
      <w:pPr>
        <w:ind w:left="1440" w:hanging="360"/>
      </w:pPr>
      <w:rPr>
        <w:rFonts w:eastAsiaTheme="minorEastAsia"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727C4D01"/>
    <w:multiLevelType w:val="hybridMultilevel"/>
    <w:tmpl w:val="E4C4B81C"/>
    <w:lvl w:ilvl="0" w:tplc="FC5272D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E0B5361"/>
    <w:multiLevelType w:val="singleLevel"/>
    <w:tmpl w:val="7E0B5361"/>
    <w:lvl w:ilvl="0">
      <w:start w:val="3"/>
      <w:numFmt w:val="decimal"/>
      <w:suff w:val="space"/>
      <w:lvlText w:val="%1."/>
      <w:lvlJc w:val="left"/>
      <w:pPr>
        <w:tabs>
          <w:tab w:val="left" w:pos="0"/>
        </w:tabs>
      </w:pPr>
      <w:rPr>
        <w:rFonts w:hint="default"/>
      </w:rPr>
    </w:lvl>
  </w:abstractNum>
  <w:num w:numId="1" w16cid:durableId="801463130">
    <w:abstractNumId w:val="5"/>
  </w:num>
  <w:num w:numId="2" w16cid:durableId="835074712">
    <w:abstractNumId w:val="3"/>
  </w:num>
  <w:num w:numId="3" w16cid:durableId="1513446419">
    <w:abstractNumId w:val="4"/>
  </w:num>
  <w:num w:numId="4" w16cid:durableId="491724683">
    <w:abstractNumId w:val="0"/>
  </w:num>
  <w:num w:numId="5" w16cid:durableId="831220244">
    <w:abstractNumId w:val="8"/>
  </w:num>
  <w:num w:numId="6" w16cid:durableId="699627864">
    <w:abstractNumId w:val="7"/>
  </w:num>
  <w:num w:numId="7" w16cid:durableId="2088377931">
    <w:abstractNumId w:val="1"/>
  </w:num>
  <w:num w:numId="8" w16cid:durableId="1568153366">
    <w:abstractNumId w:val="6"/>
  </w:num>
  <w:num w:numId="9" w16cid:durableId="57215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4C"/>
    <w:rsid w:val="00003AB3"/>
    <w:rsid w:val="00007B7D"/>
    <w:rsid w:val="0004325C"/>
    <w:rsid w:val="000477B7"/>
    <w:rsid w:val="000606F4"/>
    <w:rsid w:val="000B6557"/>
    <w:rsid w:val="000C5F20"/>
    <w:rsid w:val="000F2D30"/>
    <w:rsid w:val="0010261D"/>
    <w:rsid w:val="00111DBE"/>
    <w:rsid w:val="001150FF"/>
    <w:rsid w:val="0012756E"/>
    <w:rsid w:val="00140152"/>
    <w:rsid w:val="00156AA8"/>
    <w:rsid w:val="00160044"/>
    <w:rsid w:val="00183A83"/>
    <w:rsid w:val="001E1204"/>
    <w:rsid w:val="001F4A3C"/>
    <w:rsid w:val="0020480E"/>
    <w:rsid w:val="002263DB"/>
    <w:rsid w:val="0023137A"/>
    <w:rsid w:val="00241A28"/>
    <w:rsid w:val="00273392"/>
    <w:rsid w:val="00276B36"/>
    <w:rsid w:val="00276EF8"/>
    <w:rsid w:val="00281349"/>
    <w:rsid w:val="00282C87"/>
    <w:rsid w:val="00297100"/>
    <w:rsid w:val="002D25D9"/>
    <w:rsid w:val="00312609"/>
    <w:rsid w:val="00326F14"/>
    <w:rsid w:val="00353313"/>
    <w:rsid w:val="00355E21"/>
    <w:rsid w:val="00363438"/>
    <w:rsid w:val="00383144"/>
    <w:rsid w:val="003841A3"/>
    <w:rsid w:val="00386644"/>
    <w:rsid w:val="00393763"/>
    <w:rsid w:val="00395BBB"/>
    <w:rsid w:val="003D21E2"/>
    <w:rsid w:val="003D3621"/>
    <w:rsid w:val="003E47D4"/>
    <w:rsid w:val="00405899"/>
    <w:rsid w:val="00417CE4"/>
    <w:rsid w:val="00420942"/>
    <w:rsid w:val="00445145"/>
    <w:rsid w:val="00462F9F"/>
    <w:rsid w:val="00466DFE"/>
    <w:rsid w:val="00474D37"/>
    <w:rsid w:val="00497E44"/>
    <w:rsid w:val="004B45E9"/>
    <w:rsid w:val="004B7A9D"/>
    <w:rsid w:val="004C3992"/>
    <w:rsid w:val="004D07DF"/>
    <w:rsid w:val="004D5ECB"/>
    <w:rsid w:val="005405F2"/>
    <w:rsid w:val="00550940"/>
    <w:rsid w:val="00552A89"/>
    <w:rsid w:val="00572A52"/>
    <w:rsid w:val="005765C5"/>
    <w:rsid w:val="005A3065"/>
    <w:rsid w:val="005C475E"/>
    <w:rsid w:val="005D6153"/>
    <w:rsid w:val="005E32C0"/>
    <w:rsid w:val="005E426B"/>
    <w:rsid w:val="00607208"/>
    <w:rsid w:val="006366D9"/>
    <w:rsid w:val="00643427"/>
    <w:rsid w:val="00643A86"/>
    <w:rsid w:val="006516B2"/>
    <w:rsid w:val="00661894"/>
    <w:rsid w:val="00666489"/>
    <w:rsid w:val="00672842"/>
    <w:rsid w:val="006810B8"/>
    <w:rsid w:val="00697141"/>
    <w:rsid w:val="006A76FF"/>
    <w:rsid w:val="006C3055"/>
    <w:rsid w:val="006D0089"/>
    <w:rsid w:val="006E78C0"/>
    <w:rsid w:val="00707AD5"/>
    <w:rsid w:val="00722772"/>
    <w:rsid w:val="0075544C"/>
    <w:rsid w:val="00762A65"/>
    <w:rsid w:val="00762BA6"/>
    <w:rsid w:val="00776A34"/>
    <w:rsid w:val="007A4B8C"/>
    <w:rsid w:val="007A4C73"/>
    <w:rsid w:val="007A7A01"/>
    <w:rsid w:val="007E23E4"/>
    <w:rsid w:val="007F15E5"/>
    <w:rsid w:val="00813EE1"/>
    <w:rsid w:val="0082615C"/>
    <w:rsid w:val="0084776E"/>
    <w:rsid w:val="0085685A"/>
    <w:rsid w:val="008827F8"/>
    <w:rsid w:val="008859C0"/>
    <w:rsid w:val="00893DC4"/>
    <w:rsid w:val="008B0A54"/>
    <w:rsid w:val="008C5A43"/>
    <w:rsid w:val="008E2F06"/>
    <w:rsid w:val="008E44D3"/>
    <w:rsid w:val="008F41AA"/>
    <w:rsid w:val="008F583E"/>
    <w:rsid w:val="00916D06"/>
    <w:rsid w:val="0092573A"/>
    <w:rsid w:val="009478FA"/>
    <w:rsid w:val="00953789"/>
    <w:rsid w:val="009642DF"/>
    <w:rsid w:val="0098757E"/>
    <w:rsid w:val="009A070B"/>
    <w:rsid w:val="009B2352"/>
    <w:rsid w:val="009B2B23"/>
    <w:rsid w:val="009C3386"/>
    <w:rsid w:val="009D02C3"/>
    <w:rsid w:val="009E31A4"/>
    <w:rsid w:val="009F1C63"/>
    <w:rsid w:val="00A1584E"/>
    <w:rsid w:val="00A15FB1"/>
    <w:rsid w:val="00A3108D"/>
    <w:rsid w:val="00A417A4"/>
    <w:rsid w:val="00A42138"/>
    <w:rsid w:val="00A523E5"/>
    <w:rsid w:val="00A742E6"/>
    <w:rsid w:val="00A74729"/>
    <w:rsid w:val="00A80FFF"/>
    <w:rsid w:val="00A93D75"/>
    <w:rsid w:val="00AA5E17"/>
    <w:rsid w:val="00B04889"/>
    <w:rsid w:val="00B12C49"/>
    <w:rsid w:val="00B16B4F"/>
    <w:rsid w:val="00B238FE"/>
    <w:rsid w:val="00B31950"/>
    <w:rsid w:val="00B35AF9"/>
    <w:rsid w:val="00B37814"/>
    <w:rsid w:val="00B54361"/>
    <w:rsid w:val="00B94706"/>
    <w:rsid w:val="00BA7044"/>
    <w:rsid w:val="00BB0286"/>
    <w:rsid w:val="00BB075A"/>
    <w:rsid w:val="00BB439C"/>
    <w:rsid w:val="00BD32B1"/>
    <w:rsid w:val="00BD5C26"/>
    <w:rsid w:val="00BD70D2"/>
    <w:rsid w:val="00BE3B2A"/>
    <w:rsid w:val="00BF69A8"/>
    <w:rsid w:val="00C01717"/>
    <w:rsid w:val="00C30551"/>
    <w:rsid w:val="00C32256"/>
    <w:rsid w:val="00C41665"/>
    <w:rsid w:val="00C50C52"/>
    <w:rsid w:val="00C61733"/>
    <w:rsid w:val="00C704EC"/>
    <w:rsid w:val="00C71F4D"/>
    <w:rsid w:val="00C93668"/>
    <w:rsid w:val="00CA14D7"/>
    <w:rsid w:val="00CB204D"/>
    <w:rsid w:val="00CB786B"/>
    <w:rsid w:val="00D267AC"/>
    <w:rsid w:val="00D56A3C"/>
    <w:rsid w:val="00D602AF"/>
    <w:rsid w:val="00D63E92"/>
    <w:rsid w:val="00D76BD4"/>
    <w:rsid w:val="00DA2943"/>
    <w:rsid w:val="00DA488E"/>
    <w:rsid w:val="00DC3480"/>
    <w:rsid w:val="00DD27CC"/>
    <w:rsid w:val="00DD35E3"/>
    <w:rsid w:val="00DE6E6A"/>
    <w:rsid w:val="00E17182"/>
    <w:rsid w:val="00E25CF4"/>
    <w:rsid w:val="00E41FB9"/>
    <w:rsid w:val="00E537DA"/>
    <w:rsid w:val="00E57B72"/>
    <w:rsid w:val="00E60A8F"/>
    <w:rsid w:val="00E8283B"/>
    <w:rsid w:val="00EA7DB2"/>
    <w:rsid w:val="00EF44AD"/>
    <w:rsid w:val="00EF6D7C"/>
    <w:rsid w:val="00F1521F"/>
    <w:rsid w:val="00F15ABF"/>
    <w:rsid w:val="00F234E9"/>
    <w:rsid w:val="00F24E7F"/>
    <w:rsid w:val="00F72723"/>
    <w:rsid w:val="00F81274"/>
    <w:rsid w:val="00F8735E"/>
    <w:rsid w:val="00FA6076"/>
    <w:rsid w:val="00FD714E"/>
    <w:rsid w:val="00FF4FC5"/>
    <w:rsid w:val="14576EEE"/>
    <w:rsid w:val="24A0274B"/>
    <w:rsid w:val="2E8E5108"/>
    <w:rsid w:val="302D0419"/>
    <w:rsid w:val="3E772188"/>
    <w:rsid w:val="7CDF74D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EAD4"/>
  <w15:docId w15:val="{3F5BF958-BCBB-4C7F-849C-C5DC69FA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56" w:lineRule="auto"/>
    </w:pPr>
    <w:rPr>
      <w:rFonts w:ascii="Calibri" w:eastAsia="Times New Roman" w:hAnsi="Calibri" w:cs="Arial"/>
      <w:sz w:val="24"/>
      <w:szCs w:val="24"/>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after="0" w:line="240" w:lineRule="auto"/>
    </w:pPr>
    <w:rPr>
      <w:sz w:val="20"/>
      <w:szCs w:val="20"/>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99"/>
    <w:qFormat/>
    <w:pPr>
      <w:contextualSpacing/>
    </w:pPr>
  </w:style>
  <w:style w:type="character" w:customStyle="1" w:styleId="15">
    <w:name w:val="15"/>
    <w:basedOn w:val="DefaultParagraphFont"/>
    <w:rPr>
      <w:rFonts w:ascii="Calibri" w:hAnsi="Calibri" w:cs="Calibri" w:hint="default"/>
      <w:color w:val="0000FF"/>
      <w:u w:val="single"/>
    </w:rPr>
  </w:style>
  <w:style w:type="character" w:customStyle="1" w:styleId="16">
    <w:name w:val="16"/>
    <w:basedOn w:val="DefaultParagraphFont"/>
    <w:rPr>
      <w:rFonts w:ascii="Calibri" w:hAnsi="Calibri" w:cs="Calibri" w:hint="default"/>
      <w:i/>
      <w:i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FootnoteTextChar">
    <w:name w:val="Footnote Text Char"/>
    <w:basedOn w:val="DefaultParagraphFont"/>
    <w:link w:val="FootnoteText"/>
    <w:uiPriority w:val="99"/>
    <w:semiHidden/>
    <w:rPr>
      <w:rFonts w:ascii="Calibri" w:eastAsia="Times New Roman" w:hAnsi="Calibri" w:cs="Arial"/>
      <w:sz w:val="20"/>
      <w:szCs w:val="20"/>
      <w:lang w:eastAsia="zh-CN"/>
    </w:rPr>
  </w:style>
  <w:style w:type="paragraph" w:styleId="Bibliography">
    <w:name w:val="Bibliography"/>
    <w:basedOn w:val="Normal"/>
    <w:next w:val="Normal"/>
    <w:uiPriority w:val="37"/>
    <w:unhideWhenUsed/>
    <w:rsid w:val="008E44D3"/>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4917">
      <w:bodyDiv w:val="1"/>
      <w:marLeft w:val="0"/>
      <w:marRight w:val="0"/>
      <w:marTop w:val="0"/>
      <w:marBottom w:val="0"/>
      <w:divBdr>
        <w:top w:val="none" w:sz="0" w:space="0" w:color="auto"/>
        <w:left w:val="none" w:sz="0" w:space="0" w:color="auto"/>
        <w:bottom w:val="none" w:sz="0" w:space="0" w:color="auto"/>
        <w:right w:val="none" w:sz="0" w:space="0" w:color="auto"/>
      </w:divBdr>
      <w:divsChild>
        <w:div w:id="1435443928">
          <w:marLeft w:val="480"/>
          <w:marRight w:val="0"/>
          <w:marTop w:val="0"/>
          <w:marBottom w:val="0"/>
          <w:divBdr>
            <w:top w:val="none" w:sz="0" w:space="0" w:color="auto"/>
            <w:left w:val="none" w:sz="0" w:space="0" w:color="auto"/>
            <w:bottom w:val="none" w:sz="0" w:space="0" w:color="auto"/>
            <w:right w:val="none" w:sz="0" w:space="0" w:color="auto"/>
          </w:divBdr>
        </w:div>
        <w:div w:id="1082524724">
          <w:marLeft w:val="480"/>
          <w:marRight w:val="0"/>
          <w:marTop w:val="0"/>
          <w:marBottom w:val="0"/>
          <w:divBdr>
            <w:top w:val="none" w:sz="0" w:space="0" w:color="auto"/>
            <w:left w:val="none" w:sz="0" w:space="0" w:color="auto"/>
            <w:bottom w:val="none" w:sz="0" w:space="0" w:color="auto"/>
            <w:right w:val="none" w:sz="0" w:space="0" w:color="auto"/>
          </w:divBdr>
        </w:div>
        <w:div w:id="1239942805">
          <w:marLeft w:val="480"/>
          <w:marRight w:val="0"/>
          <w:marTop w:val="0"/>
          <w:marBottom w:val="0"/>
          <w:divBdr>
            <w:top w:val="none" w:sz="0" w:space="0" w:color="auto"/>
            <w:left w:val="none" w:sz="0" w:space="0" w:color="auto"/>
            <w:bottom w:val="none" w:sz="0" w:space="0" w:color="auto"/>
            <w:right w:val="none" w:sz="0" w:space="0" w:color="auto"/>
          </w:divBdr>
        </w:div>
        <w:div w:id="108397992">
          <w:marLeft w:val="480"/>
          <w:marRight w:val="0"/>
          <w:marTop w:val="0"/>
          <w:marBottom w:val="0"/>
          <w:divBdr>
            <w:top w:val="none" w:sz="0" w:space="0" w:color="auto"/>
            <w:left w:val="none" w:sz="0" w:space="0" w:color="auto"/>
            <w:bottom w:val="none" w:sz="0" w:space="0" w:color="auto"/>
            <w:right w:val="none" w:sz="0" w:space="0" w:color="auto"/>
          </w:divBdr>
        </w:div>
        <w:div w:id="2091077728">
          <w:marLeft w:val="480"/>
          <w:marRight w:val="0"/>
          <w:marTop w:val="0"/>
          <w:marBottom w:val="0"/>
          <w:divBdr>
            <w:top w:val="none" w:sz="0" w:space="0" w:color="auto"/>
            <w:left w:val="none" w:sz="0" w:space="0" w:color="auto"/>
            <w:bottom w:val="none" w:sz="0" w:space="0" w:color="auto"/>
            <w:right w:val="none" w:sz="0" w:space="0" w:color="auto"/>
          </w:divBdr>
        </w:div>
        <w:div w:id="382557919">
          <w:marLeft w:val="480"/>
          <w:marRight w:val="0"/>
          <w:marTop w:val="0"/>
          <w:marBottom w:val="0"/>
          <w:divBdr>
            <w:top w:val="none" w:sz="0" w:space="0" w:color="auto"/>
            <w:left w:val="none" w:sz="0" w:space="0" w:color="auto"/>
            <w:bottom w:val="none" w:sz="0" w:space="0" w:color="auto"/>
            <w:right w:val="none" w:sz="0" w:space="0" w:color="auto"/>
          </w:divBdr>
        </w:div>
        <w:div w:id="611135245">
          <w:marLeft w:val="480"/>
          <w:marRight w:val="0"/>
          <w:marTop w:val="0"/>
          <w:marBottom w:val="0"/>
          <w:divBdr>
            <w:top w:val="none" w:sz="0" w:space="0" w:color="auto"/>
            <w:left w:val="none" w:sz="0" w:space="0" w:color="auto"/>
            <w:bottom w:val="none" w:sz="0" w:space="0" w:color="auto"/>
            <w:right w:val="none" w:sz="0" w:space="0" w:color="auto"/>
          </w:divBdr>
        </w:div>
        <w:div w:id="566571348">
          <w:marLeft w:val="480"/>
          <w:marRight w:val="0"/>
          <w:marTop w:val="0"/>
          <w:marBottom w:val="0"/>
          <w:divBdr>
            <w:top w:val="none" w:sz="0" w:space="0" w:color="auto"/>
            <w:left w:val="none" w:sz="0" w:space="0" w:color="auto"/>
            <w:bottom w:val="none" w:sz="0" w:space="0" w:color="auto"/>
            <w:right w:val="none" w:sz="0" w:space="0" w:color="auto"/>
          </w:divBdr>
        </w:div>
        <w:div w:id="199368484">
          <w:marLeft w:val="480"/>
          <w:marRight w:val="0"/>
          <w:marTop w:val="0"/>
          <w:marBottom w:val="0"/>
          <w:divBdr>
            <w:top w:val="none" w:sz="0" w:space="0" w:color="auto"/>
            <w:left w:val="none" w:sz="0" w:space="0" w:color="auto"/>
            <w:bottom w:val="none" w:sz="0" w:space="0" w:color="auto"/>
            <w:right w:val="none" w:sz="0" w:space="0" w:color="auto"/>
          </w:divBdr>
        </w:div>
        <w:div w:id="766342594">
          <w:marLeft w:val="480"/>
          <w:marRight w:val="0"/>
          <w:marTop w:val="0"/>
          <w:marBottom w:val="0"/>
          <w:divBdr>
            <w:top w:val="none" w:sz="0" w:space="0" w:color="auto"/>
            <w:left w:val="none" w:sz="0" w:space="0" w:color="auto"/>
            <w:bottom w:val="none" w:sz="0" w:space="0" w:color="auto"/>
            <w:right w:val="none" w:sz="0" w:space="0" w:color="auto"/>
          </w:divBdr>
        </w:div>
        <w:div w:id="838958905">
          <w:marLeft w:val="480"/>
          <w:marRight w:val="0"/>
          <w:marTop w:val="0"/>
          <w:marBottom w:val="0"/>
          <w:divBdr>
            <w:top w:val="none" w:sz="0" w:space="0" w:color="auto"/>
            <w:left w:val="none" w:sz="0" w:space="0" w:color="auto"/>
            <w:bottom w:val="none" w:sz="0" w:space="0" w:color="auto"/>
            <w:right w:val="none" w:sz="0" w:space="0" w:color="auto"/>
          </w:divBdr>
        </w:div>
        <w:div w:id="1597790317">
          <w:marLeft w:val="480"/>
          <w:marRight w:val="0"/>
          <w:marTop w:val="0"/>
          <w:marBottom w:val="0"/>
          <w:divBdr>
            <w:top w:val="none" w:sz="0" w:space="0" w:color="auto"/>
            <w:left w:val="none" w:sz="0" w:space="0" w:color="auto"/>
            <w:bottom w:val="none" w:sz="0" w:space="0" w:color="auto"/>
            <w:right w:val="none" w:sz="0" w:space="0" w:color="auto"/>
          </w:divBdr>
        </w:div>
        <w:div w:id="17438108">
          <w:marLeft w:val="480"/>
          <w:marRight w:val="0"/>
          <w:marTop w:val="0"/>
          <w:marBottom w:val="0"/>
          <w:divBdr>
            <w:top w:val="none" w:sz="0" w:space="0" w:color="auto"/>
            <w:left w:val="none" w:sz="0" w:space="0" w:color="auto"/>
            <w:bottom w:val="none" w:sz="0" w:space="0" w:color="auto"/>
            <w:right w:val="none" w:sz="0" w:space="0" w:color="auto"/>
          </w:divBdr>
        </w:div>
        <w:div w:id="338165769">
          <w:marLeft w:val="480"/>
          <w:marRight w:val="0"/>
          <w:marTop w:val="0"/>
          <w:marBottom w:val="0"/>
          <w:divBdr>
            <w:top w:val="none" w:sz="0" w:space="0" w:color="auto"/>
            <w:left w:val="none" w:sz="0" w:space="0" w:color="auto"/>
            <w:bottom w:val="none" w:sz="0" w:space="0" w:color="auto"/>
            <w:right w:val="none" w:sz="0" w:space="0" w:color="auto"/>
          </w:divBdr>
        </w:div>
        <w:div w:id="1687974006">
          <w:marLeft w:val="480"/>
          <w:marRight w:val="0"/>
          <w:marTop w:val="0"/>
          <w:marBottom w:val="0"/>
          <w:divBdr>
            <w:top w:val="none" w:sz="0" w:space="0" w:color="auto"/>
            <w:left w:val="none" w:sz="0" w:space="0" w:color="auto"/>
            <w:bottom w:val="none" w:sz="0" w:space="0" w:color="auto"/>
            <w:right w:val="none" w:sz="0" w:space="0" w:color="auto"/>
          </w:divBdr>
        </w:div>
        <w:div w:id="78527555">
          <w:marLeft w:val="480"/>
          <w:marRight w:val="0"/>
          <w:marTop w:val="0"/>
          <w:marBottom w:val="0"/>
          <w:divBdr>
            <w:top w:val="none" w:sz="0" w:space="0" w:color="auto"/>
            <w:left w:val="none" w:sz="0" w:space="0" w:color="auto"/>
            <w:bottom w:val="none" w:sz="0" w:space="0" w:color="auto"/>
            <w:right w:val="none" w:sz="0" w:space="0" w:color="auto"/>
          </w:divBdr>
        </w:div>
      </w:divsChild>
    </w:div>
    <w:div w:id="65803364">
      <w:bodyDiv w:val="1"/>
      <w:marLeft w:val="0"/>
      <w:marRight w:val="0"/>
      <w:marTop w:val="0"/>
      <w:marBottom w:val="0"/>
      <w:divBdr>
        <w:top w:val="none" w:sz="0" w:space="0" w:color="auto"/>
        <w:left w:val="none" w:sz="0" w:space="0" w:color="auto"/>
        <w:bottom w:val="none" w:sz="0" w:space="0" w:color="auto"/>
        <w:right w:val="none" w:sz="0" w:space="0" w:color="auto"/>
      </w:divBdr>
    </w:div>
    <w:div w:id="116143481">
      <w:bodyDiv w:val="1"/>
      <w:marLeft w:val="0"/>
      <w:marRight w:val="0"/>
      <w:marTop w:val="0"/>
      <w:marBottom w:val="0"/>
      <w:divBdr>
        <w:top w:val="none" w:sz="0" w:space="0" w:color="auto"/>
        <w:left w:val="none" w:sz="0" w:space="0" w:color="auto"/>
        <w:bottom w:val="none" w:sz="0" w:space="0" w:color="auto"/>
        <w:right w:val="none" w:sz="0" w:space="0" w:color="auto"/>
      </w:divBdr>
      <w:divsChild>
        <w:div w:id="47459784">
          <w:marLeft w:val="480"/>
          <w:marRight w:val="0"/>
          <w:marTop w:val="0"/>
          <w:marBottom w:val="0"/>
          <w:divBdr>
            <w:top w:val="none" w:sz="0" w:space="0" w:color="auto"/>
            <w:left w:val="none" w:sz="0" w:space="0" w:color="auto"/>
            <w:bottom w:val="none" w:sz="0" w:space="0" w:color="auto"/>
            <w:right w:val="none" w:sz="0" w:space="0" w:color="auto"/>
          </w:divBdr>
        </w:div>
        <w:div w:id="1491016719">
          <w:marLeft w:val="480"/>
          <w:marRight w:val="0"/>
          <w:marTop w:val="0"/>
          <w:marBottom w:val="0"/>
          <w:divBdr>
            <w:top w:val="none" w:sz="0" w:space="0" w:color="auto"/>
            <w:left w:val="none" w:sz="0" w:space="0" w:color="auto"/>
            <w:bottom w:val="none" w:sz="0" w:space="0" w:color="auto"/>
            <w:right w:val="none" w:sz="0" w:space="0" w:color="auto"/>
          </w:divBdr>
        </w:div>
        <w:div w:id="1907299997">
          <w:marLeft w:val="480"/>
          <w:marRight w:val="0"/>
          <w:marTop w:val="0"/>
          <w:marBottom w:val="0"/>
          <w:divBdr>
            <w:top w:val="none" w:sz="0" w:space="0" w:color="auto"/>
            <w:left w:val="none" w:sz="0" w:space="0" w:color="auto"/>
            <w:bottom w:val="none" w:sz="0" w:space="0" w:color="auto"/>
            <w:right w:val="none" w:sz="0" w:space="0" w:color="auto"/>
          </w:divBdr>
        </w:div>
        <w:div w:id="173350646">
          <w:marLeft w:val="480"/>
          <w:marRight w:val="0"/>
          <w:marTop w:val="0"/>
          <w:marBottom w:val="0"/>
          <w:divBdr>
            <w:top w:val="none" w:sz="0" w:space="0" w:color="auto"/>
            <w:left w:val="none" w:sz="0" w:space="0" w:color="auto"/>
            <w:bottom w:val="none" w:sz="0" w:space="0" w:color="auto"/>
            <w:right w:val="none" w:sz="0" w:space="0" w:color="auto"/>
          </w:divBdr>
        </w:div>
        <w:div w:id="1593539593">
          <w:marLeft w:val="480"/>
          <w:marRight w:val="0"/>
          <w:marTop w:val="0"/>
          <w:marBottom w:val="0"/>
          <w:divBdr>
            <w:top w:val="none" w:sz="0" w:space="0" w:color="auto"/>
            <w:left w:val="none" w:sz="0" w:space="0" w:color="auto"/>
            <w:bottom w:val="none" w:sz="0" w:space="0" w:color="auto"/>
            <w:right w:val="none" w:sz="0" w:space="0" w:color="auto"/>
          </w:divBdr>
        </w:div>
        <w:div w:id="313488248">
          <w:marLeft w:val="480"/>
          <w:marRight w:val="0"/>
          <w:marTop w:val="0"/>
          <w:marBottom w:val="0"/>
          <w:divBdr>
            <w:top w:val="none" w:sz="0" w:space="0" w:color="auto"/>
            <w:left w:val="none" w:sz="0" w:space="0" w:color="auto"/>
            <w:bottom w:val="none" w:sz="0" w:space="0" w:color="auto"/>
            <w:right w:val="none" w:sz="0" w:space="0" w:color="auto"/>
          </w:divBdr>
        </w:div>
        <w:div w:id="1745683737">
          <w:marLeft w:val="480"/>
          <w:marRight w:val="0"/>
          <w:marTop w:val="0"/>
          <w:marBottom w:val="0"/>
          <w:divBdr>
            <w:top w:val="none" w:sz="0" w:space="0" w:color="auto"/>
            <w:left w:val="none" w:sz="0" w:space="0" w:color="auto"/>
            <w:bottom w:val="none" w:sz="0" w:space="0" w:color="auto"/>
            <w:right w:val="none" w:sz="0" w:space="0" w:color="auto"/>
          </w:divBdr>
        </w:div>
        <w:div w:id="117335308">
          <w:marLeft w:val="480"/>
          <w:marRight w:val="0"/>
          <w:marTop w:val="0"/>
          <w:marBottom w:val="0"/>
          <w:divBdr>
            <w:top w:val="none" w:sz="0" w:space="0" w:color="auto"/>
            <w:left w:val="none" w:sz="0" w:space="0" w:color="auto"/>
            <w:bottom w:val="none" w:sz="0" w:space="0" w:color="auto"/>
            <w:right w:val="none" w:sz="0" w:space="0" w:color="auto"/>
          </w:divBdr>
        </w:div>
        <w:div w:id="486171171">
          <w:marLeft w:val="480"/>
          <w:marRight w:val="0"/>
          <w:marTop w:val="0"/>
          <w:marBottom w:val="0"/>
          <w:divBdr>
            <w:top w:val="none" w:sz="0" w:space="0" w:color="auto"/>
            <w:left w:val="none" w:sz="0" w:space="0" w:color="auto"/>
            <w:bottom w:val="none" w:sz="0" w:space="0" w:color="auto"/>
            <w:right w:val="none" w:sz="0" w:space="0" w:color="auto"/>
          </w:divBdr>
        </w:div>
        <w:div w:id="2050103449">
          <w:marLeft w:val="480"/>
          <w:marRight w:val="0"/>
          <w:marTop w:val="0"/>
          <w:marBottom w:val="0"/>
          <w:divBdr>
            <w:top w:val="none" w:sz="0" w:space="0" w:color="auto"/>
            <w:left w:val="none" w:sz="0" w:space="0" w:color="auto"/>
            <w:bottom w:val="none" w:sz="0" w:space="0" w:color="auto"/>
            <w:right w:val="none" w:sz="0" w:space="0" w:color="auto"/>
          </w:divBdr>
        </w:div>
        <w:div w:id="574515818">
          <w:marLeft w:val="480"/>
          <w:marRight w:val="0"/>
          <w:marTop w:val="0"/>
          <w:marBottom w:val="0"/>
          <w:divBdr>
            <w:top w:val="none" w:sz="0" w:space="0" w:color="auto"/>
            <w:left w:val="none" w:sz="0" w:space="0" w:color="auto"/>
            <w:bottom w:val="none" w:sz="0" w:space="0" w:color="auto"/>
            <w:right w:val="none" w:sz="0" w:space="0" w:color="auto"/>
          </w:divBdr>
        </w:div>
        <w:div w:id="107816415">
          <w:marLeft w:val="480"/>
          <w:marRight w:val="0"/>
          <w:marTop w:val="0"/>
          <w:marBottom w:val="0"/>
          <w:divBdr>
            <w:top w:val="none" w:sz="0" w:space="0" w:color="auto"/>
            <w:left w:val="none" w:sz="0" w:space="0" w:color="auto"/>
            <w:bottom w:val="none" w:sz="0" w:space="0" w:color="auto"/>
            <w:right w:val="none" w:sz="0" w:space="0" w:color="auto"/>
          </w:divBdr>
        </w:div>
        <w:div w:id="1989825950">
          <w:marLeft w:val="480"/>
          <w:marRight w:val="0"/>
          <w:marTop w:val="0"/>
          <w:marBottom w:val="0"/>
          <w:divBdr>
            <w:top w:val="none" w:sz="0" w:space="0" w:color="auto"/>
            <w:left w:val="none" w:sz="0" w:space="0" w:color="auto"/>
            <w:bottom w:val="none" w:sz="0" w:space="0" w:color="auto"/>
            <w:right w:val="none" w:sz="0" w:space="0" w:color="auto"/>
          </w:divBdr>
        </w:div>
        <w:div w:id="542905473">
          <w:marLeft w:val="480"/>
          <w:marRight w:val="0"/>
          <w:marTop w:val="0"/>
          <w:marBottom w:val="0"/>
          <w:divBdr>
            <w:top w:val="none" w:sz="0" w:space="0" w:color="auto"/>
            <w:left w:val="none" w:sz="0" w:space="0" w:color="auto"/>
            <w:bottom w:val="none" w:sz="0" w:space="0" w:color="auto"/>
            <w:right w:val="none" w:sz="0" w:space="0" w:color="auto"/>
          </w:divBdr>
        </w:div>
        <w:div w:id="731152361">
          <w:marLeft w:val="480"/>
          <w:marRight w:val="0"/>
          <w:marTop w:val="0"/>
          <w:marBottom w:val="0"/>
          <w:divBdr>
            <w:top w:val="none" w:sz="0" w:space="0" w:color="auto"/>
            <w:left w:val="none" w:sz="0" w:space="0" w:color="auto"/>
            <w:bottom w:val="none" w:sz="0" w:space="0" w:color="auto"/>
            <w:right w:val="none" w:sz="0" w:space="0" w:color="auto"/>
          </w:divBdr>
        </w:div>
        <w:div w:id="716777423">
          <w:marLeft w:val="480"/>
          <w:marRight w:val="0"/>
          <w:marTop w:val="0"/>
          <w:marBottom w:val="0"/>
          <w:divBdr>
            <w:top w:val="none" w:sz="0" w:space="0" w:color="auto"/>
            <w:left w:val="none" w:sz="0" w:space="0" w:color="auto"/>
            <w:bottom w:val="none" w:sz="0" w:space="0" w:color="auto"/>
            <w:right w:val="none" w:sz="0" w:space="0" w:color="auto"/>
          </w:divBdr>
        </w:div>
        <w:div w:id="1282999690">
          <w:marLeft w:val="480"/>
          <w:marRight w:val="0"/>
          <w:marTop w:val="0"/>
          <w:marBottom w:val="0"/>
          <w:divBdr>
            <w:top w:val="none" w:sz="0" w:space="0" w:color="auto"/>
            <w:left w:val="none" w:sz="0" w:space="0" w:color="auto"/>
            <w:bottom w:val="none" w:sz="0" w:space="0" w:color="auto"/>
            <w:right w:val="none" w:sz="0" w:space="0" w:color="auto"/>
          </w:divBdr>
        </w:div>
      </w:divsChild>
    </w:div>
    <w:div w:id="187912211">
      <w:bodyDiv w:val="1"/>
      <w:marLeft w:val="0"/>
      <w:marRight w:val="0"/>
      <w:marTop w:val="0"/>
      <w:marBottom w:val="0"/>
      <w:divBdr>
        <w:top w:val="none" w:sz="0" w:space="0" w:color="auto"/>
        <w:left w:val="none" w:sz="0" w:space="0" w:color="auto"/>
        <w:bottom w:val="none" w:sz="0" w:space="0" w:color="auto"/>
        <w:right w:val="none" w:sz="0" w:space="0" w:color="auto"/>
      </w:divBdr>
    </w:div>
    <w:div w:id="278999672">
      <w:bodyDiv w:val="1"/>
      <w:marLeft w:val="0"/>
      <w:marRight w:val="0"/>
      <w:marTop w:val="0"/>
      <w:marBottom w:val="0"/>
      <w:divBdr>
        <w:top w:val="none" w:sz="0" w:space="0" w:color="auto"/>
        <w:left w:val="none" w:sz="0" w:space="0" w:color="auto"/>
        <w:bottom w:val="none" w:sz="0" w:space="0" w:color="auto"/>
        <w:right w:val="none" w:sz="0" w:space="0" w:color="auto"/>
      </w:divBdr>
    </w:div>
    <w:div w:id="305791271">
      <w:bodyDiv w:val="1"/>
      <w:marLeft w:val="0"/>
      <w:marRight w:val="0"/>
      <w:marTop w:val="0"/>
      <w:marBottom w:val="0"/>
      <w:divBdr>
        <w:top w:val="none" w:sz="0" w:space="0" w:color="auto"/>
        <w:left w:val="none" w:sz="0" w:space="0" w:color="auto"/>
        <w:bottom w:val="none" w:sz="0" w:space="0" w:color="auto"/>
        <w:right w:val="none" w:sz="0" w:space="0" w:color="auto"/>
      </w:divBdr>
    </w:div>
    <w:div w:id="489830731">
      <w:bodyDiv w:val="1"/>
      <w:marLeft w:val="0"/>
      <w:marRight w:val="0"/>
      <w:marTop w:val="0"/>
      <w:marBottom w:val="0"/>
      <w:divBdr>
        <w:top w:val="none" w:sz="0" w:space="0" w:color="auto"/>
        <w:left w:val="none" w:sz="0" w:space="0" w:color="auto"/>
        <w:bottom w:val="none" w:sz="0" w:space="0" w:color="auto"/>
        <w:right w:val="none" w:sz="0" w:space="0" w:color="auto"/>
      </w:divBdr>
    </w:div>
    <w:div w:id="496311519">
      <w:bodyDiv w:val="1"/>
      <w:marLeft w:val="0"/>
      <w:marRight w:val="0"/>
      <w:marTop w:val="0"/>
      <w:marBottom w:val="0"/>
      <w:divBdr>
        <w:top w:val="none" w:sz="0" w:space="0" w:color="auto"/>
        <w:left w:val="none" w:sz="0" w:space="0" w:color="auto"/>
        <w:bottom w:val="none" w:sz="0" w:space="0" w:color="auto"/>
        <w:right w:val="none" w:sz="0" w:space="0" w:color="auto"/>
      </w:divBdr>
      <w:divsChild>
        <w:div w:id="2002125643">
          <w:marLeft w:val="480"/>
          <w:marRight w:val="0"/>
          <w:marTop w:val="0"/>
          <w:marBottom w:val="0"/>
          <w:divBdr>
            <w:top w:val="none" w:sz="0" w:space="0" w:color="auto"/>
            <w:left w:val="none" w:sz="0" w:space="0" w:color="auto"/>
            <w:bottom w:val="none" w:sz="0" w:space="0" w:color="auto"/>
            <w:right w:val="none" w:sz="0" w:space="0" w:color="auto"/>
          </w:divBdr>
        </w:div>
        <w:div w:id="1301229290">
          <w:marLeft w:val="480"/>
          <w:marRight w:val="0"/>
          <w:marTop w:val="0"/>
          <w:marBottom w:val="0"/>
          <w:divBdr>
            <w:top w:val="none" w:sz="0" w:space="0" w:color="auto"/>
            <w:left w:val="none" w:sz="0" w:space="0" w:color="auto"/>
            <w:bottom w:val="none" w:sz="0" w:space="0" w:color="auto"/>
            <w:right w:val="none" w:sz="0" w:space="0" w:color="auto"/>
          </w:divBdr>
        </w:div>
        <w:div w:id="1332177525">
          <w:marLeft w:val="480"/>
          <w:marRight w:val="0"/>
          <w:marTop w:val="0"/>
          <w:marBottom w:val="0"/>
          <w:divBdr>
            <w:top w:val="none" w:sz="0" w:space="0" w:color="auto"/>
            <w:left w:val="none" w:sz="0" w:space="0" w:color="auto"/>
            <w:bottom w:val="none" w:sz="0" w:space="0" w:color="auto"/>
            <w:right w:val="none" w:sz="0" w:space="0" w:color="auto"/>
          </w:divBdr>
        </w:div>
        <w:div w:id="1156068967">
          <w:marLeft w:val="480"/>
          <w:marRight w:val="0"/>
          <w:marTop w:val="0"/>
          <w:marBottom w:val="0"/>
          <w:divBdr>
            <w:top w:val="none" w:sz="0" w:space="0" w:color="auto"/>
            <w:left w:val="none" w:sz="0" w:space="0" w:color="auto"/>
            <w:bottom w:val="none" w:sz="0" w:space="0" w:color="auto"/>
            <w:right w:val="none" w:sz="0" w:space="0" w:color="auto"/>
          </w:divBdr>
        </w:div>
        <w:div w:id="564145266">
          <w:marLeft w:val="480"/>
          <w:marRight w:val="0"/>
          <w:marTop w:val="0"/>
          <w:marBottom w:val="0"/>
          <w:divBdr>
            <w:top w:val="none" w:sz="0" w:space="0" w:color="auto"/>
            <w:left w:val="none" w:sz="0" w:space="0" w:color="auto"/>
            <w:bottom w:val="none" w:sz="0" w:space="0" w:color="auto"/>
            <w:right w:val="none" w:sz="0" w:space="0" w:color="auto"/>
          </w:divBdr>
        </w:div>
        <w:div w:id="584925792">
          <w:marLeft w:val="480"/>
          <w:marRight w:val="0"/>
          <w:marTop w:val="0"/>
          <w:marBottom w:val="0"/>
          <w:divBdr>
            <w:top w:val="none" w:sz="0" w:space="0" w:color="auto"/>
            <w:left w:val="none" w:sz="0" w:space="0" w:color="auto"/>
            <w:bottom w:val="none" w:sz="0" w:space="0" w:color="auto"/>
            <w:right w:val="none" w:sz="0" w:space="0" w:color="auto"/>
          </w:divBdr>
        </w:div>
        <w:div w:id="2087915973">
          <w:marLeft w:val="480"/>
          <w:marRight w:val="0"/>
          <w:marTop w:val="0"/>
          <w:marBottom w:val="0"/>
          <w:divBdr>
            <w:top w:val="none" w:sz="0" w:space="0" w:color="auto"/>
            <w:left w:val="none" w:sz="0" w:space="0" w:color="auto"/>
            <w:bottom w:val="none" w:sz="0" w:space="0" w:color="auto"/>
            <w:right w:val="none" w:sz="0" w:space="0" w:color="auto"/>
          </w:divBdr>
        </w:div>
        <w:div w:id="1091970619">
          <w:marLeft w:val="480"/>
          <w:marRight w:val="0"/>
          <w:marTop w:val="0"/>
          <w:marBottom w:val="0"/>
          <w:divBdr>
            <w:top w:val="none" w:sz="0" w:space="0" w:color="auto"/>
            <w:left w:val="none" w:sz="0" w:space="0" w:color="auto"/>
            <w:bottom w:val="none" w:sz="0" w:space="0" w:color="auto"/>
            <w:right w:val="none" w:sz="0" w:space="0" w:color="auto"/>
          </w:divBdr>
        </w:div>
        <w:div w:id="803693041">
          <w:marLeft w:val="480"/>
          <w:marRight w:val="0"/>
          <w:marTop w:val="0"/>
          <w:marBottom w:val="0"/>
          <w:divBdr>
            <w:top w:val="none" w:sz="0" w:space="0" w:color="auto"/>
            <w:left w:val="none" w:sz="0" w:space="0" w:color="auto"/>
            <w:bottom w:val="none" w:sz="0" w:space="0" w:color="auto"/>
            <w:right w:val="none" w:sz="0" w:space="0" w:color="auto"/>
          </w:divBdr>
        </w:div>
        <w:div w:id="291713469">
          <w:marLeft w:val="480"/>
          <w:marRight w:val="0"/>
          <w:marTop w:val="0"/>
          <w:marBottom w:val="0"/>
          <w:divBdr>
            <w:top w:val="none" w:sz="0" w:space="0" w:color="auto"/>
            <w:left w:val="none" w:sz="0" w:space="0" w:color="auto"/>
            <w:bottom w:val="none" w:sz="0" w:space="0" w:color="auto"/>
            <w:right w:val="none" w:sz="0" w:space="0" w:color="auto"/>
          </w:divBdr>
        </w:div>
        <w:div w:id="805320680">
          <w:marLeft w:val="480"/>
          <w:marRight w:val="0"/>
          <w:marTop w:val="0"/>
          <w:marBottom w:val="0"/>
          <w:divBdr>
            <w:top w:val="none" w:sz="0" w:space="0" w:color="auto"/>
            <w:left w:val="none" w:sz="0" w:space="0" w:color="auto"/>
            <w:bottom w:val="none" w:sz="0" w:space="0" w:color="auto"/>
            <w:right w:val="none" w:sz="0" w:space="0" w:color="auto"/>
          </w:divBdr>
        </w:div>
        <w:div w:id="1530875503">
          <w:marLeft w:val="480"/>
          <w:marRight w:val="0"/>
          <w:marTop w:val="0"/>
          <w:marBottom w:val="0"/>
          <w:divBdr>
            <w:top w:val="none" w:sz="0" w:space="0" w:color="auto"/>
            <w:left w:val="none" w:sz="0" w:space="0" w:color="auto"/>
            <w:bottom w:val="none" w:sz="0" w:space="0" w:color="auto"/>
            <w:right w:val="none" w:sz="0" w:space="0" w:color="auto"/>
          </w:divBdr>
        </w:div>
        <w:div w:id="269096079">
          <w:marLeft w:val="480"/>
          <w:marRight w:val="0"/>
          <w:marTop w:val="0"/>
          <w:marBottom w:val="0"/>
          <w:divBdr>
            <w:top w:val="none" w:sz="0" w:space="0" w:color="auto"/>
            <w:left w:val="none" w:sz="0" w:space="0" w:color="auto"/>
            <w:bottom w:val="none" w:sz="0" w:space="0" w:color="auto"/>
            <w:right w:val="none" w:sz="0" w:space="0" w:color="auto"/>
          </w:divBdr>
        </w:div>
        <w:div w:id="1278216518">
          <w:marLeft w:val="480"/>
          <w:marRight w:val="0"/>
          <w:marTop w:val="0"/>
          <w:marBottom w:val="0"/>
          <w:divBdr>
            <w:top w:val="none" w:sz="0" w:space="0" w:color="auto"/>
            <w:left w:val="none" w:sz="0" w:space="0" w:color="auto"/>
            <w:bottom w:val="none" w:sz="0" w:space="0" w:color="auto"/>
            <w:right w:val="none" w:sz="0" w:space="0" w:color="auto"/>
          </w:divBdr>
        </w:div>
        <w:div w:id="1017973490">
          <w:marLeft w:val="480"/>
          <w:marRight w:val="0"/>
          <w:marTop w:val="0"/>
          <w:marBottom w:val="0"/>
          <w:divBdr>
            <w:top w:val="none" w:sz="0" w:space="0" w:color="auto"/>
            <w:left w:val="none" w:sz="0" w:space="0" w:color="auto"/>
            <w:bottom w:val="none" w:sz="0" w:space="0" w:color="auto"/>
            <w:right w:val="none" w:sz="0" w:space="0" w:color="auto"/>
          </w:divBdr>
        </w:div>
        <w:div w:id="2031642305">
          <w:marLeft w:val="480"/>
          <w:marRight w:val="0"/>
          <w:marTop w:val="0"/>
          <w:marBottom w:val="0"/>
          <w:divBdr>
            <w:top w:val="none" w:sz="0" w:space="0" w:color="auto"/>
            <w:left w:val="none" w:sz="0" w:space="0" w:color="auto"/>
            <w:bottom w:val="none" w:sz="0" w:space="0" w:color="auto"/>
            <w:right w:val="none" w:sz="0" w:space="0" w:color="auto"/>
          </w:divBdr>
        </w:div>
        <w:div w:id="486820016">
          <w:marLeft w:val="480"/>
          <w:marRight w:val="0"/>
          <w:marTop w:val="0"/>
          <w:marBottom w:val="0"/>
          <w:divBdr>
            <w:top w:val="none" w:sz="0" w:space="0" w:color="auto"/>
            <w:left w:val="none" w:sz="0" w:space="0" w:color="auto"/>
            <w:bottom w:val="none" w:sz="0" w:space="0" w:color="auto"/>
            <w:right w:val="none" w:sz="0" w:space="0" w:color="auto"/>
          </w:divBdr>
        </w:div>
      </w:divsChild>
    </w:div>
    <w:div w:id="563218132">
      <w:bodyDiv w:val="1"/>
      <w:marLeft w:val="0"/>
      <w:marRight w:val="0"/>
      <w:marTop w:val="0"/>
      <w:marBottom w:val="0"/>
      <w:divBdr>
        <w:top w:val="none" w:sz="0" w:space="0" w:color="auto"/>
        <w:left w:val="none" w:sz="0" w:space="0" w:color="auto"/>
        <w:bottom w:val="none" w:sz="0" w:space="0" w:color="auto"/>
        <w:right w:val="none" w:sz="0" w:space="0" w:color="auto"/>
      </w:divBdr>
      <w:divsChild>
        <w:div w:id="1960793901">
          <w:marLeft w:val="480"/>
          <w:marRight w:val="0"/>
          <w:marTop w:val="0"/>
          <w:marBottom w:val="0"/>
          <w:divBdr>
            <w:top w:val="none" w:sz="0" w:space="0" w:color="auto"/>
            <w:left w:val="none" w:sz="0" w:space="0" w:color="auto"/>
            <w:bottom w:val="none" w:sz="0" w:space="0" w:color="auto"/>
            <w:right w:val="none" w:sz="0" w:space="0" w:color="auto"/>
          </w:divBdr>
        </w:div>
        <w:div w:id="65153269">
          <w:marLeft w:val="480"/>
          <w:marRight w:val="0"/>
          <w:marTop w:val="0"/>
          <w:marBottom w:val="0"/>
          <w:divBdr>
            <w:top w:val="none" w:sz="0" w:space="0" w:color="auto"/>
            <w:left w:val="none" w:sz="0" w:space="0" w:color="auto"/>
            <w:bottom w:val="none" w:sz="0" w:space="0" w:color="auto"/>
            <w:right w:val="none" w:sz="0" w:space="0" w:color="auto"/>
          </w:divBdr>
        </w:div>
        <w:div w:id="1125658428">
          <w:marLeft w:val="480"/>
          <w:marRight w:val="0"/>
          <w:marTop w:val="0"/>
          <w:marBottom w:val="0"/>
          <w:divBdr>
            <w:top w:val="none" w:sz="0" w:space="0" w:color="auto"/>
            <w:left w:val="none" w:sz="0" w:space="0" w:color="auto"/>
            <w:bottom w:val="none" w:sz="0" w:space="0" w:color="auto"/>
            <w:right w:val="none" w:sz="0" w:space="0" w:color="auto"/>
          </w:divBdr>
        </w:div>
        <w:div w:id="653724450">
          <w:marLeft w:val="480"/>
          <w:marRight w:val="0"/>
          <w:marTop w:val="0"/>
          <w:marBottom w:val="0"/>
          <w:divBdr>
            <w:top w:val="none" w:sz="0" w:space="0" w:color="auto"/>
            <w:left w:val="none" w:sz="0" w:space="0" w:color="auto"/>
            <w:bottom w:val="none" w:sz="0" w:space="0" w:color="auto"/>
            <w:right w:val="none" w:sz="0" w:space="0" w:color="auto"/>
          </w:divBdr>
        </w:div>
        <w:div w:id="840118749">
          <w:marLeft w:val="480"/>
          <w:marRight w:val="0"/>
          <w:marTop w:val="0"/>
          <w:marBottom w:val="0"/>
          <w:divBdr>
            <w:top w:val="none" w:sz="0" w:space="0" w:color="auto"/>
            <w:left w:val="none" w:sz="0" w:space="0" w:color="auto"/>
            <w:bottom w:val="none" w:sz="0" w:space="0" w:color="auto"/>
            <w:right w:val="none" w:sz="0" w:space="0" w:color="auto"/>
          </w:divBdr>
        </w:div>
        <w:div w:id="2061126726">
          <w:marLeft w:val="480"/>
          <w:marRight w:val="0"/>
          <w:marTop w:val="0"/>
          <w:marBottom w:val="0"/>
          <w:divBdr>
            <w:top w:val="none" w:sz="0" w:space="0" w:color="auto"/>
            <w:left w:val="none" w:sz="0" w:space="0" w:color="auto"/>
            <w:bottom w:val="none" w:sz="0" w:space="0" w:color="auto"/>
            <w:right w:val="none" w:sz="0" w:space="0" w:color="auto"/>
          </w:divBdr>
        </w:div>
        <w:div w:id="1168978709">
          <w:marLeft w:val="480"/>
          <w:marRight w:val="0"/>
          <w:marTop w:val="0"/>
          <w:marBottom w:val="0"/>
          <w:divBdr>
            <w:top w:val="none" w:sz="0" w:space="0" w:color="auto"/>
            <w:left w:val="none" w:sz="0" w:space="0" w:color="auto"/>
            <w:bottom w:val="none" w:sz="0" w:space="0" w:color="auto"/>
            <w:right w:val="none" w:sz="0" w:space="0" w:color="auto"/>
          </w:divBdr>
        </w:div>
        <w:div w:id="1269121668">
          <w:marLeft w:val="480"/>
          <w:marRight w:val="0"/>
          <w:marTop w:val="0"/>
          <w:marBottom w:val="0"/>
          <w:divBdr>
            <w:top w:val="none" w:sz="0" w:space="0" w:color="auto"/>
            <w:left w:val="none" w:sz="0" w:space="0" w:color="auto"/>
            <w:bottom w:val="none" w:sz="0" w:space="0" w:color="auto"/>
            <w:right w:val="none" w:sz="0" w:space="0" w:color="auto"/>
          </w:divBdr>
        </w:div>
        <w:div w:id="1485970851">
          <w:marLeft w:val="480"/>
          <w:marRight w:val="0"/>
          <w:marTop w:val="0"/>
          <w:marBottom w:val="0"/>
          <w:divBdr>
            <w:top w:val="none" w:sz="0" w:space="0" w:color="auto"/>
            <w:left w:val="none" w:sz="0" w:space="0" w:color="auto"/>
            <w:bottom w:val="none" w:sz="0" w:space="0" w:color="auto"/>
            <w:right w:val="none" w:sz="0" w:space="0" w:color="auto"/>
          </w:divBdr>
        </w:div>
        <w:div w:id="127675532">
          <w:marLeft w:val="480"/>
          <w:marRight w:val="0"/>
          <w:marTop w:val="0"/>
          <w:marBottom w:val="0"/>
          <w:divBdr>
            <w:top w:val="none" w:sz="0" w:space="0" w:color="auto"/>
            <w:left w:val="none" w:sz="0" w:space="0" w:color="auto"/>
            <w:bottom w:val="none" w:sz="0" w:space="0" w:color="auto"/>
            <w:right w:val="none" w:sz="0" w:space="0" w:color="auto"/>
          </w:divBdr>
        </w:div>
        <w:div w:id="507405151">
          <w:marLeft w:val="480"/>
          <w:marRight w:val="0"/>
          <w:marTop w:val="0"/>
          <w:marBottom w:val="0"/>
          <w:divBdr>
            <w:top w:val="none" w:sz="0" w:space="0" w:color="auto"/>
            <w:left w:val="none" w:sz="0" w:space="0" w:color="auto"/>
            <w:bottom w:val="none" w:sz="0" w:space="0" w:color="auto"/>
            <w:right w:val="none" w:sz="0" w:space="0" w:color="auto"/>
          </w:divBdr>
        </w:div>
        <w:div w:id="1366323495">
          <w:marLeft w:val="480"/>
          <w:marRight w:val="0"/>
          <w:marTop w:val="0"/>
          <w:marBottom w:val="0"/>
          <w:divBdr>
            <w:top w:val="none" w:sz="0" w:space="0" w:color="auto"/>
            <w:left w:val="none" w:sz="0" w:space="0" w:color="auto"/>
            <w:bottom w:val="none" w:sz="0" w:space="0" w:color="auto"/>
            <w:right w:val="none" w:sz="0" w:space="0" w:color="auto"/>
          </w:divBdr>
        </w:div>
        <w:div w:id="50033747">
          <w:marLeft w:val="480"/>
          <w:marRight w:val="0"/>
          <w:marTop w:val="0"/>
          <w:marBottom w:val="0"/>
          <w:divBdr>
            <w:top w:val="none" w:sz="0" w:space="0" w:color="auto"/>
            <w:left w:val="none" w:sz="0" w:space="0" w:color="auto"/>
            <w:bottom w:val="none" w:sz="0" w:space="0" w:color="auto"/>
            <w:right w:val="none" w:sz="0" w:space="0" w:color="auto"/>
          </w:divBdr>
        </w:div>
        <w:div w:id="946623434">
          <w:marLeft w:val="480"/>
          <w:marRight w:val="0"/>
          <w:marTop w:val="0"/>
          <w:marBottom w:val="0"/>
          <w:divBdr>
            <w:top w:val="none" w:sz="0" w:space="0" w:color="auto"/>
            <w:left w:val="none" w:sz="0" w:space="0" w:color="auto"/>
            <w:bottom w:val="none" w:sz="0" w:space="0" w:color="auto"/>
            <w:right w:val="none" w:sz="0" w:space="0" w:color="auto"/>
          </w:divBdr>
        </w:div>
        <w:div w:id="286814135">
          <w:marLeft w:val="480"/>
          <w:marRight w:val="0"/>
          <w:marTop w:val="0"/>
          <w:marBottom w:val="0"/>
          <w:divBdr>
            <w:top w:val="none" w:sz="0" w:space="0" w:color="auto"/>
            <w:left w:val="none" w:sz="0" w:space="0" w:color="auto"/>
            <w:bottom w:val="none" w:sz="0" w:space="0" w:color="auto"/>
            <w:right w:val="none" w:sz="0" w:space="0" w:color="auto"/>
          </w:divBdr>
        </w:div>
        <w:div w:id="1473139045">
          <w:marLeft w:val="480"/>
          <w:marRight w:val="0"/>
          <w:marTop w:val="0"/>
          <w:marBottom w:val="0"/>
          <w:divBdr>
            <w:top w:val="none" w:sz="0" w:space="0" w:color="auto"/>
            <w:left w:val="none" w:sz="0" w:space="0" w:color="auto"/>
            <w:bottom w:val="none" w:sz="0" w:space="0" w:color="auto"/>
            <w:right w:val="none" w:sz="0" w:space="0" w:color="auto"/>
          </w:divBdr>
        </w:div>
      </w:divsChild>
    </w:div>
    <w:div w:id="596866121">
      <w:bodyDiv w:val="1"/>
      <w:marLeft w:val="0"/>
      <w:marRight w:val="0"/>
      <w:marTop w:val="0"/>
      <w:marBottom w:val="0"/>
      <w:divBdr>
        <w:top w:val="none" w:sz="0" w:space="0" w:color="auto"/>
        <w:left w:val="none" w:sz="0" w:space="0" w:color="auto"/>
        <w:bottom w:val="none" w:sz="0" w:space="0" w:color="auto"/>
        <w:right w:val="none" w:sz="0" w:space="0" w:color="auto"/>
      </w:divBdr>
      <w:divsChild>
        <w:div w:id="1837527747">
          <w:marLeft w:val="480"/>
          <w:marRight w:val="0"/>
          <w:marTop w:val="0"/>
          <w:marBottom w:val="0"/>
          <w:divBdr>
            <w:top w:val="none" w:sz="0" w:space="0" w:color="auto"/>
            <w:left w:val="none" w:sz="0" w:space="0" w:color="auto"/>
            <w:bottom w:val="none" w:sz="0" w:space="0" w:color="auto"/>
            <w:right w:val="none" w:sz="0" w:space="0" w:color="auto"/>
          </w:divBdr>
        </w:div>
        <w:div w:id="1130593436">
          <w:marLeft w:val="480"/>
          <w:marRight w:val="0"/>
          <w:marTop w:val="0"/>
          <w:marBottom w:val="0"/>
          <w:divBdr>
            <w:top w:val="none" w:sz="0" w:space="0" w:color="auto"/>
            <w:left w:val="none" w:sz="0" w:space="0" w:color="auto"/>
            <w:bottom w:val="none" w:sz="0" w:space="0" w:color="auto"/>
            <w:right w:val="none" w:sz="0" w:space="0" w:color="auto"/>
          </w:divBdr>
        </w:div>
        <w:div w:id="143397387">
          <w:marLeft w:val="480"/>
          <w:marRight w:val="0"/>
          <w:marTop w:val="0"/>
          <w:marBottom w:val="0"/>
          <w:divBdr>
            <w:top w:val="none" w:sz="0" w:space="0" w:color="auto"/>
            <w:left w:val="none" w:sz="0" w:space="0" w:color="auto"/>
            <w:bottom w:val="none" w:sz="0" w:space="0" w:color="auto"/>
            <w:right w:val="none" w:sz="0" w:space="0" w:color="auto"/>
          </w:divBdr>
        </w:div>
        <w:div w:id="1192769721">
          <w:marLeft w:val="480"/>
          <w:marRight w:val="0"/>
          <w:marTop w:val="0"/>
          <w:marBottom w:val="0"/>
          <w:divBdr>
            <w:top w:val="none" w:sz="0" w:space="0" w:color="auto"/>
            <w:left w:val="none" w:sz="0" w:space="0" w:color="auto"/>
            <w:bottom w:val="none" w:sz="0" w:space="0" w:color="auto"/>
            <w:right w:val="none" w:sz="0" w:space="0" w:color="auto"/>
          </w:divBdr>
        </w:div>
        <w:div w:id="638078187">
          <w:marLeft w:val="480"/>
          <w:marRight w:val="0"/>
          <w:marTop w:val="0"/>
          <w:marBottom w:val="0"/>
          <w:divBdr>
            <w:top w:val="none" w:sz="0" w:space="0" w:color="auto"/>
            <w:left w:val="none" w:sz="0" w:space="0" w:color="auto"/>
            <w:bottom w:val="none" w:sz="0" w:space="0" w:color="auto"/>
            <w:right w:val="none" w:sz="0" w:space="0" w:color="auto"/>
          </w:divBdr>
        </w:div>
        <w:div w:id="40784989">
          <w:marLeft w:val="480"/>
          <w:marRight w:val="0"/>
          <w:marTop w:val="0"/>
          <w:marBottom w:val="0"/>
          <w:divBdr>
            <w:top w:val="none" w:sz="0" w:space="0" w:color="auto"/>
            <w:left w:val="none" w:sz="0" w:space="0" w:color="auto"/>
            <w:bottom w:val="none" w:sz="0" w:space="0" w:color="auto"/>
            <w:right w:val="none" w:sz="0" w:space="0" w:color="auto"/>
          </w:divBdr>
        </w:div>
        <w:div w:id="595789804">
          <w:marLeft w:val="480"/>
          <w:marRight w:val="0"/>
          <w:marTop w:val="0"/>
          <w:marBottom w:val="0"/>
          <w:divBdr>
            <w:top w:val="none" w:sz="0" w:space="0" w:color="auto"/>
            <w:left w:val="none" w:sz="0" w:space="0" w:color="auto"/>
            <w:bottom w:val="none" w:sz="0" w:space="0" w:color="auto"/>
            <w:right w:val="none" w:sz="0" w:space="0" w:color="auto"/>
          </w:divBdr>
        </w:div>
        <w:div w:id="1871184028">
          <w:marLeft w:val="480"/>
          <w:marRight w:val="0"/>
          <w:marTop w:val="0"/>
          <w:marBottom w:val="0"/>
          <w:divBdr>
            <w:top w:val="none" w:sz="0" w:space="0" w:color="auto"/>
            <w:left w:val="none" w:sz="0" w:space="0" w:color="auto"/>
            <w:bottom w:val="none" w:sz="0" w:space="0" w:color="auto"/>
            <w:right w:val="none" w:sz="0" w:space="0" w:color="auto"/>
          </w:divBdr>
        </w:div>
        <w:div w:id="2035227738">
          <w:marLeft w:val="480"/>
          <w:marRight w:val="0"/>
          <w:marTop w:val="0"/>
          <w:marBottom w:val="0"/>
          <w:divBdr>
            <w:top w:val="none" w:sz="0" w:space="0" w:color="auto"/>
            <w:left w:val="none" w:sz="0" w:space="0" w:color="auto"/>
            <w:bottom w:val="none" w:sz="0" w:space="0" w:color="auto"/>
            <w:right w:val="none" w:sz="0" w:space="0" w:color="auto"/>
          </w:divBdr>
        </w:div>
        <w:div w:id="1050543201">
          <w:marLeft w:val="480"/>
          <w:marRight w:val="0"/>
          <w:marTop w:val="0"/>
          <w:marBottom w:val="0"/>
          <w:divBdr>
            <w:top w:val="none" w:sz="0" w:space="0" w:color="auto"/>
            <w:left w:val="none" w:sz="0" w:space="0" w:color="auto"/>
            <w:bottom w:val="none" w:sz="0" w:space="0" w:color="auto"/>
            <w:right w:val="none" w:sz="0" w:space="0" w:color="auto"/>
          </w:divBdr>
        </w:div>
        <w:div w:id="354965706">
          <w:marLeft w:val="480"/>
          <w:marRight w:val="0"/>
          <w:marTop w:val="0"/>
          <w:marBottom w:val="0"/>
          <w:divBdr>
            <w:top w:val="none" w:sz="0" w:space="0" w:color="auto"/>
            <w:left w:val="none" w:sz="0" w:space="0" w:color="auto"/>
            <w:bottom w:val="none" w:sz="0" w:space="0" w:color="auto"/>
            <w:right w:val="none" w:sz="0" w:space="0" w:color="auto"/>
          </w:divBdr>
        </w:div>
        <w:div w:id="1324117310">
          <w:marLeft w:val="480"/>
          <w:marRight w:val="0"/>
          <w:marTop w:val="0"/>
          <w:marBottom w:val="0"/>
          <w:divBdr>
            <w:top w:val="none" w:sz="0" w:space="0" w:color="auto"/>
            <w:left w:val="none" w:sz="0" w:space="0" w:color="auto"/>
            <w:bottom w:val="none" w:sz="0" w:space="0" w:color="auto"/>
            <w:right w:val="none" w:sz="0" w:space="0" w:color="auto"/>
          </w:divBdr>
        </w:div>
        <w:div w:id="2558341">
          <w:marLeft w:val="480"/>
          <w:marRight w:val="0"/>
          <w:marTop w:val="0"/>
          <w:marBottom w:val="0"/>
          <w:divBdr>
            <w:top w:val="none" w:sz="0" w:space="0" w:color="auto"/>
            <w:left w:val="none" w:sz="0" w:space="0" w:color="auto"/>
            <w:bottom w:val="none" w:sz="0" w:space="0" w:color="auto"/>
            <w:right w:val="none" w:sz="0" w:space="0" w:color="auto"/>
          </w:divBdr>
        </w:div>
        <w:div w:id="1351876948">
          <w:marLeft w:val="480"/>
          <w:marRight w:val="0"/>
          <w:marTop w:val="0"/>
          <w:marBottom w:val="0"/>
          <w:divBdr>
            <w:top w:val="none" w:sz="0" w:space="0" w:color="auto"/>
            <w:left w:val="none" w:sz="0" w:space="0" w:color="auto"/>
            <w:bottom w:val="none" w:sz="0" w:space="0" w:color="auto"/>
            <w:right w:val="none" w:sz="0" w:space="0" w:color="auto"/>
          </w:divBdr>
        </w:div>
        <w:div w:id="120880117">
          <w:marLeft w:val="480"/>
          <w:marRight w:val="0"/>
          <w:marTop w:val="0"/>
          <w:marBottom w:val="0"/>
          <w:divBdr>
            <w:top w:val="none" w:sz="0" w:space="0" w:color="auto"/>
            <w:left w:val="none" w:sz="0" w:space="0" w:color="auto"/>
            <w:bottom w:val="none" w:sz="0" w:space="0" w:color="auto"/>
            <w:right w:val="none" w:sz="0" w:space="0" w:color="auto"/>
          </w:divBdr>
        </w:div>
        <w:div w:id="496111947">
          <w:marLeft w:val="480"/>
          <w:marRight w:val="0"/>
          <w:marTop w:val="0"/>
          <w:marBottom w:val="0"/>
          <w:divBdr>
            <w:top w:val="none" w:sz="0" w:space="0" w:color="auto"/>
            <w:left w:val="none" w:sz="0" w:space="0" w:color="auto"/>
            <w:bottom w:val="none" w:sz="0" w:space="0" w:color="auto"/>
            <w:right w:val="none" w:sz="0" w:space="0" w:color="auto"/>
          </w:divBdr>
        </w:div>
        <w:div w:id="1905330367">
          <w:marLeft w:val="480"/>
          <w:marRight w:val="0"/>
          <w:marTop w:val="0"/>
          <w:marBottom w:val="0"/>
          <w:divBdr>
            <w:top w:val="none" w:sz="0" w:space="0" w:color="auto"/>
            <w:left w:val="none" w:sz="0" w:space="0" w:color="auto"/>
            <w:bottom w:val="none" w:sz="0" w:space="0" w:color="auto"/>
            <w:right w:val="none" w:sz="0" w:space="0" w:color="auto"/>
          </w:divBdr>
        </w:div>
      </w:divsChild>
    </w:div>
    <w:div w:id="614678963">
      <w:bodyDiv w:val="1"/>
      <w:marLeft w:val="0"/>
      <w:marRight w:val="0"/>
      <w:marTop w:val="0"/>
      <w:marBottom w:val="0"/>
      <w:divBdr>
        <w:top w:val="none" w:sz="0" w:space="0" w:color="auto"/>
        <w:left w:val="none" w:sz="0" w:space="0" w:color="auto"/>
        <w:bottom w:val="none" w:sz="0" w:space="0" w:color="auto"/>
        <w:right w:val="none" w:sz="0" w:space="0" w:color="auto"/>
      </w:divBdr>
    </w:div>
    <w:div w:id="630206771">
      <w:bodyDiv w:val="1"/>
      <w:marLeft w:val="0"/>
      <w:marRight w:val="0"/>
      <w:marTop w:val="0"/>
      <w:marBottom w:val="0"/>
      <w:divBdr>
        <w:top w:val="none" w:sz="0" w:space="0" w:color="auto"/>
        <w:left w:val="none" w:sz="0" w:space="0" w:color="auto"/>
        <w:bottom w:val="none" w:sz="0" w:space="0" w:color="auto"/>
        <w:right w:val="none" w:sz="0" w:space="0" w:color="auto"/>
      </w:divBdr>
      <w:divsChild>
        <w:div w:id="198133295">
          <w:marLeft w:val="0"/>
          <w:marRight w:val="0"/>
          <w:marTop w:val="0"/>
          <w:marBottom w:val="0"/>
          <w:divBdr>
            <w:top w:val="none" w:sz="0" w:space="0" w:color="auto"/>
            <w:left w:val="none" w:sz="0" w:space="0" w:color="auto"/>
            <w:bottom w:val="none" w:sz="0" w:space="0" w:color="auto"/>
            <w:right w:val="none" w:sz="0" w:space="0" w:color="auto"/>
          </w:divBdr>
        </w:div>
        <w:div w:id="84424888">
          <w:marLeft w:val="0"/>
          <w:marRight w:val="0"/>
          <w:marTop w:val="0"/>
          <w:marBottom w:val="0"/>
          <w:divBdr>
            <w:top w:val="none" w:sz="0" w:space="0" w:color="auto"/>
            <w:left w:val="none" w:sz="0" w:space="0" w:color="auto"/>
            <w:bottom w:val="none" w:sz="0" w:space="0" w:color="auto"/>
            <w:right w:val="none" w:sz="0" w:space="0" w:color="auto"/>
          </w:divBdr>
        </w:div>
        <w:div w:id="227421455">
          <w:marLeft w:val="0"/>
          <w:marRight w:val="0"/>
          <w:marTop w:val="0"/>
          <w:marBottom w:val="0"/>
          <w:divBdr>
            <w:top w:val="none" w:sz="0" w:space="0" w:color="auto"/>
            <w:left w:val="none" w:sz="0" w:space="0" w:color="auto"/>
            <w:bottom w:val="none" w:sz="0" w:space="0" w:color="auto"/>
            <w:right w:val="none" w:sz="0" w:space="0" w:color="auto"/>
          </w:divBdr>
        </w:div>
        <w:div w:id="479346266">
          <w:marLeft w:val="0"/>
          <w:marRight w:val="0"/>
          <w:marTop w:val="0"/>
          <w:marBottom w:val="0"/>
          <w:divBdr>
            <w:top w:val="none" w:sz="0" w:space="0" w:color="auto"/>
            <w:left w:val="none" w:sz="0" w:space="0" w:color="auto"/>
            <w:bottom w:val="none" w:sz="0" w:space="0" w:color="auto"/>
            <w:right w:val="none" w:sz="0" w:space="0" w:color="auto"/>
          </w:divBdr>
        </w:div>
      </w:divsChild>
    </w:div>
    <w:div w:id="647974557">
      <w:bodyDiv w:val="1"/>
      <w:marLeft w:val="0"/>
      <w:marRight w:val="0"/>
      <w:marTop w:val="0"/>
      <w:marBottom w:val="0"/>
      <w:divBdr>
        <w:top w:val="none" w:sz="0" w:space="0" w:color="auto"/>
        <w:left w:val="none" w:sz="0" w:space="0" w:color="auto"/>
        <w:bottom w:val="none" w:sz="0" w:space="0" w:color="auto"/>
        <w:right w:val="none" w:sz="0" w:space="0" w:color="auto"/>
      </w:divBdr>
    </w:div>
    <w:div w:id="651956515">
      <w:bodyDiv w:val="1"/>
      <w:marLeft w:val="0"/>
      <w:marRight w:val="0"/>
      <w:marTop w:val="0"/>
      <w:marBottom w:val="0"/>
      <w:divBdr>
        <w:top w:val="none" w:sz="0" w:space="0" w:color="auto"/>
        <w:left w:val="none" w:sz="0" w:space="0" w:color="auto"/>
        <w:bottom w:val="none" w:sz="0" w:space="0" w:color="auto"/>
        <w:right w:val="none" w:sz="0" w:space="0" w:color="auto"/>
      </w:divBdr>
    </w:div>
    <w:div w:id="664213779">
      <w:bodyDiv w:val="1"/>
      <w:marLeft w:val="0"/>
      <w:marRight w:val="0"/>
      <w:marTop w:val="0"/>
      <w:marBottom w:val="0"/>
      <w:divBdr>
        <w:top w:val="none" w:sz="0" w:space="0" w:color="auto"/>
        <w:left w:val="none" w:sz="0" w:space="0" w:color="auto"/>
        <w:bottom w:val="none" w:sz="0" w:space="0" w:color="auto"/>
        <w:right w:val="none" w:sz="0" w:space="0" w:color="auto"/>
      </w:divBdr>
      <w:divsChild>
        <w:div w:id="34237832">
          <w:marLeft w:val="480"/>
          <w:marRight w:val="0"/>
          <w:marTop w:val="0"/>
          <w:marBottom w:val="0"/>
          <w:divBdr>
            <w:top w:val="none" w:sz="0" w:space="0" w:color="auto"/>
            <w:left w:val="none" w:sz="0" w:space="0" w:color="auto"/>
            <w:bottom w:val="none" w:sz="0" w:space="0" w:color="auto"/>
            <w:right w:val="none" w:sz="0" w:space="0" w:color="auto"/>
          </w:divBdr>
        </w:div>
        <w:div w:id="566382850">
          <w:marLeft w:val="480"/>
          <w:marRight w:val="0"/>
          <w:marTop w:val="0"/>
          <w:marBottom w:val="0"/>
          <w:divBdr>
            <w:top w:val="none" w:sz="0" w:space="0" w:color="auto"/>
            <w:left w:val="none" w:sz="0" w:space="0" w:color="auto"/>
            <w:bottom w:val="none" w:sz="0" w:space="0" w:color="auto"/>
            <w:right w:val="none" w:sz="0" w:space="0" w:color="auto"/>
          </w:divBdr>
        </w:div>
        <w:div w:id="1703822997">
          <w:marLeft w:val="480"/>
          <w:marRight w:val="0"/>
          <w:marTop w:val="0"/>
          <w:marBottom w:val="0"/>
          <w:divBdr>
            <w:top w:val="none" w:sz="0" w:space="0" w:color="auto"/>
            <w:left w:val="none" w:sz="0" w:space="0" w:color="auto"/>
            <w:bottom w:val="none" w:sz="0" w:space="0" w:color="auto"/>
            <w:right w:val="none" w:sz="0" w:space="0" w:color="auto"/>
          </w:divBdr>
        </w:div>
        <w:div w:id="1592812170">
          <w:marLeft w:val="480"/>
          <w:marRight w:val="0"/>
          <w:marTop w:val="0"/>
          <w:marBottom w:val="0"/>
          <w:divBdr>
            <w:top w:val="none" w:sz="0" w:space="0" w:color="auto"/>
            <w:left w:val="none" w:sz="0" w:space="0" w:color="auto"/>
            <w:bottom w:val="none" w:sz="0" w:space="0" w:color="auto"/>
            <w:right w:val="none" w:sz="0" w:space="0" w:color="auto"/>
          </w:divBdr>
        </w:div>
        <w:div w:id="2073771109">
          <w:marLeft w:val="480"/>
          <w:marRight w:val="0"/>
          <w:marTop w:val="0"/>
          <w:marBottom w:val="0"/>
          <w:divBdr>
            <w:top w:val="none" w:sz="0" w:space="0" w:color="auto"/>
            <w:left w:val="none" w:sz="0" w:space="0" w:color="auto"/>
            <w:bottom w:val="none" w:sz="0" w:space="0" w:color="auto"/>
            <w:right w:val="none" w:sz="0" w:space="0" w:color="auto"/>
          </w:divBdr>
        </w:div>
        <w:div w:id="2017461181">
          <w:marLeft w:val="480"/>
          <w:marRight w:val="0"/>
          <w:marTop w:val="0"/>
          <w:marBottom w:val="0"/>
          <w:divBdr>
            <w:top w:val="none" w:sz="0" w:space="0" w:color="auto"/>
            <w:left w:val="none" w:sz="0" w:space="0" w:color="auto"/>
            <w:bottom w:val="none" w:sz="0" w:space="0" w:color="auto"/>
            <w:right w:val="none" w:sz="0" w:space="0" w:color="auto"/>
          </w:divBdr>
        </w:div>
        <w:div w:id="1605990536">
          <w:marLeft w:val="480"/>
          <w:marRight w:val="0"/>
          <w:marTop w:val="0"/>
          <w:marBottom w:val="0"/>
          <w:divBdr>
            <w:top w:val="none" w:sz="0" w:space="0" w:color="auto"/>
            <w:left w:val="none" w:sz="0" w:space="0" w:color="auto"/>
            <w:bottom w:val="none" w:sz="0" w:space="0" w:color="auto"/>
            <w:right w:val="none" w:sz="0" w:space="0" w:color="auto"/>
          </w:divBdr>
        </w:div>
        <w:div w:id="385374729">
          <w:marLeft w:val="480"/>
          <w:marRight w:val="0"/>
          <w:marTop w:val="0"/>
          <w:marBottom w:val="0"/>
          <w:divBdr>
            <w:top w:val="none" w:sz="0" w:space="0" w:color="auto"/>
            <w:left w:val="none" w:sz="0" w:space="0" w:color="auto"/>
            <w:bottom w:val="none" w:sz="0" w:space="0" w:color="auto"/>
            <w:right w:val="none" w:sz="0" w:space="0" w:color="auto"/>
          </w:divBdr>
        </w:div>
        <w:div w:id="654650414">
          <w:marLeft w:val="480"/>
          <w:marRight w:val="0"/>
          <w:marTop w:val="0"/>
          <w:marBottom w:val="0"/>
          <w:divBdr>
            <w:top w:val="none" w:sz="0" w:space="0" w:color="auto"/>
            <w:left w:val="none" w:sz="0" w:space="0" w:color="auto"/>
            <w:bottom w:val="none" w:sz="0" w:space="0" w:color="auto"/>
            <w:right w:val="none" w:sz="0" w:space="0" w:color="auto"/>
          </w:divBdr>
        </w:div>
        <w:div w:id="128986341">
          <w:marLeft w:val="480"/>
          <w:marRight w:val="0"/>
          <w:marTop w:val="0"/>
          <w:marBottom w:val="0"/>
          <w:divBdr>
            <w:top w:val="none" w:sz="0" w:space="0" w:color="auto"/>
            <w:left w:val="none" w:sz="0" w:space="0" w:color="auto"/>
            <w:bottom w:val="none" w:sz="0" w:space="0" w:color="auto"/>
            <w:right w:val="none" w:sz="0" w:space="0" w:color="auto"/>
          </w:divBdr>
        </w:div>
        <w:div w:id="1442408985">
          <w:marLeft w:val="480"/>
          <w:marRight w:val="0"/>
          <w:marTop w:val="0"/>
          <w:marBottom w:val="0"/>
          <w:divBdr>
            <w:top w:val="none" w:sz="0" w:space="0" w:color="auto"/>
            <w:left w:val="none" w:sz="0" w:space="0" w:color="auto"/>
            <w:bottom w:val="none" w:sz="0" w:space="0" w:color="auto"/>
            <w:right w:val="none" w:sz="0" w:space="0" w:color="auto"/>
          </w:divBdr>
        </w:div>
        <w:div w:id="1955400310">
          <w:marLeft w:val="480"/>
          <w:marRight w:val="0"/>
          <w:marTop w:val="0"/>
          <w:marBottom w:val="0"/>
          <w:divBdr>
            <w:top w:val="none" w:sz="0" w:space="0" w:color="auto"/>
            <w:left w:val="none" w:sz="0" w:space="0" w:color="auto"/>
            <w:bottom w:val="none" w:sz="0" w:space="0" w:color="auto"/>
            <w:right w:val="none" w:sz="0" w:space="0" w:color="auto"/>
          </w:divBdr>
        </w:div>
        <w:div w:id="1259098194">
          <w:marLeft w:val="480"/>
          <w:marRight w:val="0"/>
          <w:marTop w:val="0"/>
          <w:marBottom w:val="0"/>
          <w:divBdr>
            <w:top w:val="none" w:sz="0" w:space="0" w:color="auto"/>
            <w:left w:val="none" w:sz="0" w:space="0" w:color="auto"/>
            <w:bottom w:val="none" w:sz="0" w:space="0" w:color="auto"/>
            <w:right w:val="none" w:sz="0" w:space="0" w:color="auto"/>
          </w:divBdr>
        </w:div>
        <w:div w:id="2106807294">
          <w:marLeft w:val="480"/>
          <w:marRight w:val="0"/>
          <w:marTop w:val="0"/>
          <w:marBottom w:val="0"/>
          <w:divBdr>
            <w:top w:val="none" w:sz="0" w:space="0" w:color="auto"/>
            <w:left w:val="none" w:sz="0" w:space="0" w:color="auto"/>
            <w:bottom w:val="none" w:sz="0" w:space="0" w:color="auto"/>
            <w:right w:val="none" w:sz="0" w:space="0" w:color="auto"/>
          </w:divBdr>
        </w:div>
        <w:div w:id="1396396458">
          <w:marLeft w:val="480"/>
          <w:marRight w:val="0"/>
          <w:marTop w:val="0"/>
          <w:marBottom w:val="0"/>
          <w:divBdr>
            <w:top w:val="none" w:sz="0" w:space="0" w:color="auto"/>
            <w:left w:val="none" w:sz="0" w:space="0" w:color="auto"/>
            <w:bottom w:val="none" w:sz="0" w:space="0" w:color="auto"/>
            <w:right w:val="none" w:sz="0" w:space="0" w:color="auto"/>
          </w:divBdr>
        </w:div>
        <w:div w:id="129709035">
          <w:marLeft w:val="480"/>
          <w:marRight w:val="0"/>
          <w:marTop w:val="0"/>
          <w:marBottom w:val="0"/>
          <w:divBdr>
            <w:top w:val="none" w:sz="0" w:space="0" w:color="auto"/>
            <w:left w:val="none" w:sz="0" w:space="0" w:color="auto"/>
            <w:bottom w:val="none" w:sz="0" w:space="0" w:color="auto"/>
            <w:right w:val="none" w:sz="0" w:space="0" w:color="auto"/>
          </w:divBdr>
        </w:div>
        <w:div w:id="1433937023">
          <w:marLeft w:val="480"/>
          <w:marRight w:val="0"/>
          <w:marTop w:val="0"/>
          <w:marBottom w:val="0"/>
          <w:divBdr>
            <w:top w:val="none" w:sz="0" w:space="0" w:color="auto"/>
            <w:left w:val="none" w:sz="0" w:space="0" w:color="auto"/>
            <w:bottom w:val="none" w:sz="0" w:space="0" w:color="auto"/>
            <w:right w:val="none" w:sz="0" w:space="0" w:color="auto"/>
          </w:divBdr>
        </w:div>
        <w:div w:id="476842986">
          <w:marLeft w:val="480"/>
          <w:marRight w:val="0"/>
          <w:marTop w:val="0"/>
          <w:marBottom w:val="0"/>
          <w:divBdr>
            <w:top w:val="none" w:sz="0" w:space="0" w:color="auto"/>
            <w:left w:val="none" w:sz="0" w:space="0" w:color="auto"/>
            <w:bottom w:val="none" w:sz="0" w:space="0" w:color="auto"/>
            <w:right w:val="none" w:sz="0" w:space="0" w:color="auto"/>
          </w:divBdr>
        </w:div>
      </w:divsChild>
    </w:div>
    <w:div w:id="674109024">
      <w:bodyDiv w:val="1"/>
      <w:marLeft w:val="0"/>
      <w:marRight w:val="0"/>
      <w:marTop w:val="0"/>
      <w:marBottom w:val="0"/>
      <w:divBdr>
        <w:top w:val="none" w:sz="0" w:space="0" w:color="auto"/>
        <w:left w:val="none" w:sz="0" w:space="0" w:color="auto"/>
        <w:bottom w:val="none" w:sz="0" w:space="0" w:color="auto"/>
        <w:right w:val="none" w:sz="0" w:space="0" w:color="auto"/>
      </w:divBdr>
      <w:divsChild>
        <w:div w:id="245771151">
          <w:marLeft w:val="480"/>
          <w:marRight w:val="0"/>
          <w:marTop w:val="0"/>
          <w:marBottom w:val="0"/>
          <w:divBdr>
            <w:top w:val="none" w:sz="0" w:space="0" w:color="auto"/>
            <w:left w:val="none" w:sz="0" w:space="0" w:color="auto"/>
            <w:bottom w:val="none" w:sz="0" w:space="0" w:color="auto"/>
            <w:right w:val="none" w:sz="0" w:space="0" w:color="auto"/>
          </w:divBdr>
        </w:div>
        <w:div w:id="294986173">
          <w:marLeft w:val="480"/>
          <w:marRight w:val="0"/>
          <w:marTop w:val="0"/>
          <w:marBottom w:val="0"/>
          <w:divBdr>
            <w:top w:val="none" w:sz="0" w:space="0" w:color="auto"/>
            <w:left w:val="none" w:sz="0" w:space="0" w:color="auto"/>
            <w:bottom w:val="none" w:sz="0" w:space="0" w:color="auto"/>
            <w:right w:val="none" w:sz="0" w:space="0" w:color="auto"/>
          </w:divBdr>
        </w:div>
        <w:div w:id="1774091954">
          <w:marLeft w:val="480"/>
          <w:marRight w:val="0"/>
          <w:marTop w:val="0"/>
          <w:marBottom w:val="0"/>
          <w:divBdr>
            <w:top w:val="none" w:sz="0" w:space="0" w:color="auto"/>
            <w:left w:val="none" w:sz="0" w:space="0" w:color="auto"/>
            <w:bottom w:val="none" w:sz="0" w:space="0" w:color="auto"/>
            <w:right w:val="none" w:sz="0" w:space="0" w:color="auto"/>
          </w:divBdr>
        </w:div>
        <w:div w:id="489056560">
          <w:marLeft w:val="480"/>
          <w:marRight w:val="0"/>
          <w:marTop w:val="0"/>
          <w:marBottom w:val="0"/>
          <w:divBdr>
            <w:top w:val="none" w:sz="0" w:space="0" w:color="auto"/>
            <w:left w:val="none" w:sz="0" w:space="0" w:color="auto"/>
            <w:bottom w:val="none" w:sz="0" w:space="0" w:color="auto"/>
            <w:right w:val="none" w:sz="0" w:space="0" w:color="auto"/>
          </w:divBdr>
        </w:div>
        <w:div w:id="1879004118">
          <w:marLeft w:val="480"/>
          <w:marRight w:val="0"/>
          <w:marTop w:val="0"/>
          <w:marBottom w:val="0"/>
          <w:divBdr>
            <w:top w:val="none" w:sz="0" w:space="0" w:color="auto"/>
            <w:left w:val="none" w:sz="0" w:space="0" w:color="auto"/>
            <w:bottom w:val="none" w:sz="0" w:space="0" w:color="auto"/>
            <w:right w:val="none" w:sz="0" w:space="0" w:color="auto"/>
          </w:divBdr>
        </w:div>
        <w:div w:id="1371569026">
          <w:marLeft w:val="480"/>
          <w:marRight w:val="0"/>
          <w:marTop w:val="0"/>
          <w:marBottom w:val="0"/>
          <w:divBdr>
            <w:top w:val="none" w:sz="0" w:space="0" w:color="auto"/>
            <w:left w:val="none" w:sz="0" w:space="0" w:color="auto"/>
            <w:bottom w:val="none" w:sz="0" w:space="0" w:color="auto"/>
            <w:right w:val="none" w:sz="0" w:space="0" w:color="auto"/>
          </w:divBdr>
        </w:div>
        <w:div w:id="1163547507">
          <w:marLeft w:val="480"/>
          <w:marRight w:val="0"/>
          <w:marTop w:val="0"/>
          <w:marBottom w:val="0"/>
          <w:divBdr>
            <w:top w:val="none" w:sz="0" w:space="0" w:color="auto"/>
            <w:left w:val="none" w:sz="0" w:space="0" w:color="auto"/>
            <w:bottom w:val="none" w:sz="0" w:space="0" w:color="auto"/>
            <w:right w:val="none" w:sz="0" w:space="0" w:color="auto"/>
          </w:divBdr>
        </w:div>
        <w:div w:id="219707907">
          <w:marLeft w:val="480"/>
          <w:marRight w:val="0"/>
          <w:marTop w:val="0"/>
          <w:marBottom w:val="0"/>
          <w:divBdr>
            <w:top w:val="none" w:sz="0" w:space="0" w:color="auto"/>
            <w:left w:val="none" w:sz="0" w:space="0" w:color="auto"/>
            <w:bottom w:val="none" w:sz="0" w:space="0" w:color="auto"/>
            <w:right w:val="none" w:sz="0" w:space="0" w:color="auto"/>
          </w:divBdr>
        </w:div>
        <w:div w:id="1904024422">
          <w:marLeft w:val="480"/>
          <w:marRight w:val="0"/>
          <w:marTop w:val="0"/>
          <w:marBottom w:val="0"/>
          <w:divBdr>
            <w:top w:val="none" w:sz="0" w:space="0" w:color="auto"/>
            <w:left w:val="none" w:sz="0" w:space="0" w:color="auto"/>
            <w:bottom w:val="none" w:sz="0" w:space="0" w:color="auto"/>
            <w:right w:val="none" w:sz="0" w:space="0" w:color="auto"/>
          </w:divBdr>
        </w:div>
        <w:div w:id="423653007">
          <w:marLeft w:val="480"/>
          <w:marRight w:val="0"/>
          <w:marTop w:val="0"/>
          <w:marBottom w:val="0"/>
          <w:divBdr>
            <w:top w:val="none" w:sz="0" w:space="0" w:color="auto"/>
            <w:left w:val="none" w:sz="0" w:space="0" w:color="auto"/>
            <w:bottom w:val="none" w:sz="0" w:space="0" w:color="auto"/>
            <w:right w:val="none" w:sz="0" w:space="0" w:color="auto"/>
          </w:divBdr>
        </w:div>
        <w:div w:id="118111639">
          <w:marLeft w:val="480"/>
          <w:marRight w:val="0"/>
          <w:marTop w:val="0"/>
          <w:marBottom w:val="0"/>
          <w:divBdr>
            <w:top w:val="none" w:sz="0" w:space="0" w:color="auto"/>
            <w:left w:val="none" w:sz="0" w:space="0" w:color="auto"/>
            <w:bottom w:val="none" w:sz="0" w:space="0" w:color="auto"/>
            <w:right w:val="none" w:sz="0" w:space="0" w:color="auto"/>
          </w:divBdr>
        </w:div>
        <w:div w:id="1814639457">
          <w:marLeft w:val="480"/>
          <w:marRight w:val="0"/>
          <w:marTop w:val="0"/>
          <w:marBottom w:val="0"/>
          <w:divBdr>
            <w:top w:val="none" w:sz="0" w:space="0" w:color="auto"/>
            <w:left w:val="none" w:sz="0" w:space="0" w:color="auto"/>
            <w:bottom w:val="none" w:sz="0" w:space="0" w:color="auto"/>
            <w:right w:val="none" w:sz="0" w:space="0" w:color="auto"/>
          </w:divBdr>
        </w:div>
        <w:div w:id="610816316">
          <w:marLeft w:val="480"/>
          <w:marRight w:val="0"/>
          <w:marTop w:val="0"/>
          <w:marBottom w:val="0"/>
          <w:divBdr>
            <w:top w:val="none" w:sz="0" w:space="0" w:color="auto"/>
            <w:left w:val="none" w:sz="0" w:space="0" w:color="auto"/>
            <w:bottom w:val="none" w:sz="0" w:space="0" w:color="auto"/>
            <w:right w:val="none" w:sz="0" w:space="0" w:color="auto"/>
          </w:divBdr>
        </w:div>
        <w:div w:id="2090224763">
          <w:marLeft w:val="480"/>
          <w:marRight w:val="0"/>
          <w:marTop w:val="0"/>
          <w:marBottom w:val="0"/>
          <w:divBdr>
            <w:top w:val="none" w:sz="0" w:space="0" w:color="auto"/>
            <w:left w:val="none" w:sz="0" w:space="0" w:color="auto"/>
            <w:bottom w:val="none" w:sz="0" w:space="0" w:color="auto"/>
            <w:right w:val="none" w:sz="0" w:space="0" w:color="auto"/>
          </w:divBdr>
        </w:div>
        <w:div w:id="804200693">
          <w:marLeft w:val="480"/>
          <w:marRight w:val="0"/>
          <w:marTop w:val="0"/>
          <w:marBottom w:val="0"/>
          <w:divBdr>
            <w:top w:val="none" w:sz="0" w:space="0" w:color="auto"/>
            <w:left w:val="none" w:sz="0" w:space="0" w:color="auto"/>
            <w:bottom w:val="none" w:sz="0" w:space="0" w:color="auto"/>
            <w:right w:val="none" w:sz="0" w:space="0" w:color="auto"/>
          </w:divBdr>
        </w:div>
        <w:div w:id="1595430082">
          <w:marLeft w:val="480"/>
          <w:marRight w:val="0"/>
          <w:marTop w:val="0"/>
          <w:marBottom w:val="0"/>
          <w:divBdr>
            <w:top w:val="none" w:sz="0" w:space="0" w:color="auto"/>
            <w:left w:val="none" w:sz="0" w:space="0" w:color="auto"/>
            <w:bottom w:val="none" w:sz="0" w:space="0" w:color="auto"/>
            <w:right w:val="none" w:sz="0" w:space="0" w:color="auto"/>
          </w:divBdr>
        </w:div>
        <w:div w:id="827668809">
          <w:marLeft w:val="480"/>
          <w:marRight w:val="0"/>
          <w:marTop w:val="0"/>
          <w:marBottom w:val="0"/>
          <w:divBdr>
            <w:top w:val="none" w:sz="0" w:space="0" w:color="auto"/>
            <w:left w:val="none" w:sz="0" w:space="0" w:color="auto"/>
            <w:bottom w:val="none" w:sz="0" w:space="0" w:color="auto"/>
            <w:right w:val="none" w:sz="0" w:space="0" w:color="auto"/>
          </w:divBdr>
        </w:div>
        <w:div w:id="759520300">
          <w:marLeft w:val="480"/>
          <w:marRight w:val="0"/>
          <w:marTop w:val="0"/>
          <w:marBottom w:val="0"/>
          <w:divBdr>
            <w:top w:val="none" w:sz="0" w:space="0" w:color="auto"/>
            <w:left w:val="none" w:sz="0" w:space="0" w:color="auto"/>
            <w:bottom w:val="none" w:sz="0" w:space="0" w:color="auto"/>
            <w:right w:val="none" w:sz="0" w:space="0" w:color="auto"/>
          </w:divBdr>
        </w:div>
      </w:divsChild>
    </w:div>
    <w:div w:id="845096722">
      <w:bodyDiv w:val="1"/>
      <w:marLeft w:val="0"/>
      <w:marRight w:val="0"/>
      <w:marTop w:val="0"/>
      <w:marBottom w:val="0"/>
      <w:divBdr>
        <w:top w:val="none" w:sz="0" w:space="0" w:color="auto"/>
        <w:left w:val="none" w:sz="0" w:space="0" w:color="auto"/>
        <w:bottom w:val="none" w:sz="0" w:space="0" w:color="auto"/>
        <w:right w:val="none" w:sz="0" w:space="0" w:color="auto"/>
      </w:divBdr>
    </w:div>
    <w:div w:id="853694547">
      <w:bodyDiv w:val="1"/>
      <w:marLeft w:val="0"/>
      <w:marRight w:val="0"/>
      <w:marTop w:val="0"/>
      <w:marBottom w:val="0"/>
      <w:divBdr>
        <w:top w:val="none" w:sz="0" w:space="0" w:color="auto"/>
        <w:left w:val="none" w:sz="0" w:space="0" w:color="auto"/>
        <w:bottom w:val="none" w:sz="0" w:space="0" w:color="auto"/>
        <w:right w:val="none" w:sz="0" w:space="0" w:color="auto"/>
      </w:divBdr>
    </w:div>
    <w:div w:id="898978115">
      <w:bodyDiv w:val="1"/>
      <w:marLeft w:val="0"/>
      <w:marRight w:val="0"/>
      <w:marTop w:val="0"/>
      <w:marBottom w:val="0"/>
      <w:divBdr>
        <w:top w:val="none" w:sz="0" w:space="0" w:color="auto"/>
        <w:left w:val="none" w:sz="0" w:space="0" w:color="auto"/>
        <w:bottom w:val="none" w:sz="0" w:space="0" w:color="auto"/>
        <w:right w:val="none" w:sz="0" w:space="0" w:color="auto"/>
      </w:divBdr>
      <w:divsChild>
        <w:div w:id="1757438304">
          <w:marLeft w:val="480"/>
          <w:marRight w:val="0"/>
          <w:marTop w:val="0"/>
          <w:marBottom w:val="0"/>
          <w:divBdr>
            <w:top w:val="none" w:sz="0" w:space="0" w:color="auto"/>
            <w:left w:val="none" w:sz="0" w:space="0" w:color="auto"/>
            <w:bottom w:val="none" w:sz="0" w:space="0" w:color="auto"/>
            <w:right w:val="none" w:sz="0" w:space="0" w:color="auto"/>
          </w:divBdr>
        </w:div>
        <w:div w:id="1129787682">
          <w:marLeft w:val="480"/>
          <w:marRight w:val="0"/>
          <w:marTop w:val="0"/>
          <w:marBottom w:val="0"/>
          <w:divBdr>
            <w:top w:val="none" w:sz="0" w:space="0" w:color="auto"/>
            <w:left w:val="none" w:sz="0" w:space="0" w:color="auto"/>
            <w:bottom w:val="none" w:sz="0" w:space="0" w:color="auto"/>
            <w:right w:val="none" w:sz="0" w:space="0" w:color="auto"/>
          </w:divBdr>
        </w:div>
        <w:div w:id="2017730878">
          <w:marLeft w:val="480"/>
          <w:marRight w:val="0"/>
          <w:marTop w:val="0"/>
          <w:marBottom w:val="0"/>
          <w:divBdr>
            <w:top w:val="none" w:sz="0" w:space="0" w:color="auto"/>
            <w:left w:val="none" w:sz="0" w:space="0" w:color="auto"/>
            <w:bottom w:val="none" w:sz="0" w:space="0" w:color="auto"/>
            <w:right w:val="none" w:sz="0" w:space="0" w:color="auto"/>
          </w:divBdr>
        </w:div>
        <w:div w:id="1795100865">
          <w:marLeft w:val="480"/>
          <w:marRight w:val="0"/>
          <w:marTop w:val="0"/>
          <w:marBottom w:val="0"/>
          <w:divBdr>
            <w:top w:val="none" w:sz="0" w:space="0" w:color="auto"/>
            <w:left w:val="none" w:sz="0" w:space="0" w:color="auto"/>
            <w:bottom w:val="none" w:sz="0" w:space="0" w:color="auto"/>
            <w:right w:val="none" w:sz="0" w:space="0" w:color="auto"/>
          </w:divBdr>
        </w:div>
        <w:div w:id="1056658665">
          <w:marLeft w:val="480"/>
          <w:marRight w:val="0"/>
          <w:marTop w:val="0"/>
          <w:marBottom w:val="0"/>
          <w:divBdr>
            <w:top w:val="none" w:sz="0" w:space="0" w:color="auto"/>
            <w:left w:val="none" w:sz="0" w:space="0" w:color="auto"/>
            <w:bottom w:val="none" w:sz="0" w:space="0" w:color="auto"/>
            <w:right w:val="none" w:sz="0" w:space="0" w:color="auto"/>
          </w:divBdr>
        </w:div>
        <w:div w:id="2136100084">
          <w:marLeft w:val="480"/>
          <w:marRight w:val="0"/>
          <w:marTop w:val="0"/>
          <w:marBottom w:val="0"/>
          <w:divBdr>
            <w:top w:val="none" w:sz="0" w:space="0" w:color="auto"/>
            <w:left w:val="none" w:sz="0" w:space="0" w:color="auto"/>
            <w:bottom w:val="none" w:sz="0" w:space="0" w:color="auto"/>
            <w:right w:val="none" w:sz="0" w:space="0" w:color="auto"/>
          </w:divBdr>
        </w:div>
        <w:div w:id="1200783109">
          <w:marLeft w:val="480"/>
          <w:marRight w:val="0"/>
          <w:marTop w:val="0"/>
          <w:marBottom w:val="0"/>
          <w:divBdr>
            <w:top w:val="none" w:sz="0" w:space="0" w:color="auto"/>
            <w:left w:val="none" w:sz="0" w:space="0" w:color="auto"/>
            <w:bottom w:val="none" w:sz="0" w:space="0" w:color="auto"/>
            <w:right w:val="none" w:sz="0" w:space="0" w:color="auto"/>
          </w:divBdr>
        </w:div>
        <w:div w:id="351878848">
          <w:marLeft w:val="480"/>
          <w:marRight w:val="0"/>
          <w:marTop w:val="0"/>
          <w:marBottom w:val="0"/>
          <w:divBdr>
            <w:top w:val="none" w:sz="0" w:space="0" w:color="auto"/>
            <w:left w:val="none" w:sz="0" w:space="0" w:color="auto"/>
            <w:bottom w:val="none" w:sz="0" w:space="0" w:color="auto"/>
            <w:right w:val="none" w:sz="0" w:space="0" w:color="auto"/>
          </w:divBdr>
        </w:div>
        <w:div w:id="1991786050">
          <w:marLeft w:val="480"/>
          <w:marRight w:val="0"/>
          <w:marTop w:val="0"/>
          <w:marBottom w:val="0"/>
          <w:divBdr>
            <w:top w:val="none" w:sz="0" w:space="0" w:color="auto"/>
            <w:left w:val="none" w:sz="0" w:space="0" w:color="auto"/>
            <w:bottom w:val="none" w:sz="0" w:space="0" w:color="auto"/>
            <w:right w:val="none" w:sz="0" w:space="0" w:color="auto"/>
          </w:divBdr>
        </w:div>
        <w:div w:id="2097287837">
          <w:marLeft w:val="480"/>
          <w:marRight w:val="0"/>
          <w:marTop w:val="0"/>
          <w:marBottom w:val="0"/>
          <w:divBdr>
            <w:top w:val="none" w:sz="0" w:space="0" w:color="auto"/>
            <w:left w:val="none" w:sz="0" w:space="0" w:color="auto"/>
            <w:bottom w:val="none" w:sz="0" w:space="0" w:color="auto"/>
            <w:right w:val="none" w:sz="0" w:space="0" w:color="auto"/>
          </w:divBdr>
        </w:div>
        <w:div w:id="494609609">
          <w:marLeft w:val="480"/>
          <w:marRight w:val="0"/>
          <w:marTop w:val="0"/>
          <w:marBottom w:val="0"/>
          <w:divBdr>
            <w:top w:val="none" w:sz="0" w:space="0" w:color="auto"/>
            <w:left w:val="none" w:sz="0" w:space="0" w:color="auto"/>
            <w:bottom w:val="none" w:sz="0" w:space="0" w:color="auto"/>
            <w:right w:val="none" w:sz="0" w:space="0" w:color="auto"/>
          </w:divBdr>
        </w:div>
        <w:div w:id="857543325">
          <w:marLeft w:val="480"/>
          <w:marRight w:val="0"/>
          <w:marTop w:val="0"/>
          <w:marBottom w:val="0"/>
          <w:divBdr>
            <w:top w:val="none" w:sz="0" w:space="0" w:color="auto"/>
            <w:left w:val="none" w:sz="0" w:space="0" w:color="auto"/>
            <w:bottom w:val="none" w:sz="0" w:space="0" w:color="auto"/>
            <w:right w:val="none" w:sz="0" w:space="0" w:color="auto"/>
          </w:divBdr>
        </w:div>
        <w:div w:id="337774943">
          <w:marLeft w:val="480"/>
          <w:marRight w:val="0"/>
          <w:marTop w:val="0"/>
          <w:marBottom w:val="0"/>
          <w:divBdr>
            <w:top w:val="none" w:sz="0" w:space="0" w:color="auto"/>
            <w:left w:val="none" w:sz="0" w:space="0" w:color="auto"/>
            <w:bottom w:val="none" w:sz="0" w:space="0" w:color="auto"/>
            <w:right w:val="none" w:sz="0" w:space="0" w:color="auto"/>
          </w:divBdr>
        </w:div>
        <w:div w:id="2052418333">
          <w:marLeft w:val="480"/>
          <w:marRight w:val="0"/>
          <w:marTop w:val="0"/>
          <w:marBottom w:val="0"/>
          <w:divBdr>
            <w:top w:val="none" w:sz="0" w:space="0" w:color="auto"/>
            <w:left w:val="none" w:sz="0" w:space="0" w:color="auto"/>
            <w:bottom w:val="none" w:sz="0" w:space="0" w:color="auto"/>
            <w:right w:val="none" w:sz="0" w:space="0" w:color="auto"/>
          </w:divBdr>
        </w:div>
        <w:div w:id="1917784208">
          <w:marLeft w:val="480"/>
          <w:marRight w:val="0"/>
          <w:marTop w:val="0"/>
          <w:marBottom w:val="0"/>
          <w:divBdr>
            <w:top w:val="none" w:sz="0" w:space="0" w:color="auto"/>
            <w:left w:val="none" w:sz="0" w:space="0" w:color="auto"/>
            <w:bottom w:val="none" w:sz="0" w:space="0" w:color="auto"/>
            <w:right w:val="none" w:sz="0" w:space="0" w:color="auto"/>
          </w:divBdr>
        </w:div>
        <w:div w:id="1769352678">
          <w:marLeft w:val="480"/>
          <w:marRight w:val="0"/>
          <w:marTop w:val="0"/>
          <w:marBottom w:val="0"/>
          <w:divBdr>
            <w:top w:val="none" w:sz="0" w:space="0" w:color="auto"/>
            <w:left w:val="none" w:sz="0" w:space="0" w:color="auto"/>
            <w:bottom w:val="none" w:sz="0" w:space="0" w:color="auto"/>
            <w:right w:val="none" w:sz="0" w:space="0" w:color="auto"/>
          </w:divBdr>
        </w:div>
        <w:div w:id="1441755869">
          <w:marLeft w:val="480"/>
          <w:marRight w:val="0"/>
          <w:marTop w:val="0"/>
          <w:marBottom w:val="0"/>
          <w:divBdr>
            <w:top w:val="none" w:sz="0" w:space="0" w:color="auto"/>
            <w:left w:val="none" w:sz="0" w:space="0" w:color="auto"/>
            <w:bottom w:val="none" w:sz="0" w:space="0" w:color="auto"/>
            <w:right w:val="none" w:sz="0" w:space="0" w:color="auto"/>
          </w:divBdr>
        </w:div>
      </w:divsChild>
    </w:div>
    <w:div w:id="914096387">
      <w:bodyDiv w:val="1"/>
      <w:marLeft w:val="0"/>
      <w:marRight w:val="0"/>
      <w:marTop w:val="0"/>
      <w:marBottom w:val="0"/>
      <w:divBdr>
        <w:top w:val="none" w:sz="0" w:space="0" w:color="auto"/>
        <w:left w:val="none" w:sz="0" w:space="0" w:color="auto"/>
        <w:bottom w:val="none" w:sz="0" w:space="0" w:color="auto"/>
        <w:right w:val="none" w:sz="0" w:space="0" w:color="auto"/>
      </w:divBdr>
    </w:div>
    <w:div w:id="935207552">
      <w:bodyDiv w:val="1"/>
      <w:marLeft w:val="0"/>
      <w:marRight w:val="0"/>
      <w:marTop w:val="0"/>
      <w:marBottom w:val="0"/>
      <w:divBdr>
        <w:top w:val="none" w:sz="0" w:space="0" w:color="auto"/>
        <w:left w:val="none" w:sz="0" w:space="0" w:color="auto"/>
        <w:bottom w:val="none" w:sz="0" w:space="0" w:color="auto"/>
        <w:right w:val="none" w:sz="0" w:space="0" w:color="auto"/>
      </w:divBdr>
    </w:div>
    <w:div w:id="943727740">
      <w:bodyDiv w:val="1"/>
      <w:marLeft w:val="0"/>
      <w:marRight w:val="0"/>
      <w:marTop w:val="0"/>
      <w:marBottom w:val="0"/>
      <w:divBdr>
        <w:top w:val="none" w:sz="0" w:space="0" w:color="auto"/>
        <w:left w:val="none" w:sz="0" w:space="0" w:color="auto"/>
        <w:bottom w:val="none" w:sz="0" w:space="0" w:color="auto"/>
        <w:right w:val="none" w:sz="0" w:space="0" w:color="auto"/>
      </w:divBdr>
      <w:divsChild>
        <w:div w:id="1579748130">
          <w:marLeft w:val="480"/>
          <w:marRight w:val="0"/>
          <w:marTop w:val="0"/>
          <w:marBottom w:val="0"/>
          <w:divBdr>
            <w:top w:val="none" w:sz="0" w:space="0" w:color="auto"/>
            <w:left w:val="none" w:sz="0" w:space="0" w:color="auto"/>
            <w:bottom w:val="none" w:sz="0" w:space="0" w:color="auto"/>
            <w:right w:val="none" w:sz="0" w:space="0" w:color="auto"/>
          </w:divBdr>
        </w:div>
        <w:div w:id="671953333">
          <w:marLeft w:val="480"/>
          <w:marRight w:val="0"/>
          <w:marTop w:val="0"/>
          <w:marBottom w:val="0"/>
          <w:divBdr>
            <w:top w:val="none" w:sz="0" w:space="0" w:color="auto"/>
            <w:left w:val="none" w:sz="0" w:space="0" w:color="auto"/>
            <w:bottom w:val="none" w:sz="0" w:space="0" w:color="auto"/>
            <w:right w:val="none" w:sz="0" w:space="0" w:color="auto"/>
          </w:divBdr>
        </w:div>
        <w:div w:id="1952517160">
          <w:marLeft w:val="480"/>
          <w:marRight w:val="0"/>
          <w:marTop w:val="0"/>
          <w:marBottom w:val="0"/>
          <w:divBdr>
            <w:top w:val="none" w:sz="0" w:space="0" w:color="auto"/>
            <w:left w:val="none" w:sz="0" w:space="0" w:color="auto"/>
            <w:bottom w:val="none" w:sz="0" w:space="0" w:color="auto"/>
            <w:right w:val="none" w:sz="0" w:space="0" w:color="auto"/>
          </w:divBdr>
        </w:div>
        <w:div w:id="1930305031">
          <w:marLeft w:val="480"/>
          <w:marRight w:val="0"/>
          <w:marTop w:val="0"/>
          <w:marBottom w:val="0"/>
          <w:divBdr>
            <w:top w:val="none" w:sz="0" w:space="0" w:color="auto"/>
            <w:left w:val="none" w:sz="0" w:space="0" w:color="auto"/>
            <w:bottom w:val="none" w:sz="0" w:space="0" w:color="auto"/>
            <w:right w:val="none" w:sz="0" w:space="0" w:color="auto"/>
          </w:divBdr>
        </w:div>
        <w:div w:id="1900629788">
          <w:marLeft w:val="480"/>
          <w:marRight w:val="0"/>
          <w:marTop w:val="0"/>
          <w:marBottom w:val="0"/>
          <w:divBdr>
            <w:top w:val="none" w:sz="0" w:space="0" w:color="auto"/>
            <w:left w:val="none" w:sz="0" w:space="0" w:color="auto"/>
            <w:bottom w:val="none" w:sz="0" w:space="0" w:color="auto"/>
            <w:right w:val="none" w:sz="0" w:space="0" w:color="auto"/>
          </w:divBdr>
        </w:div>
        <w:div w:id="291450761">
          <w:marLeft w:val="480"/>
          <w:marRight w:val="0"/>
          <w:marTop w:val="0"/>
          <w:marBottom w:val="0"/>
          <w:divBdr>
            <w:top w:val="none" w:sz="0" w:space="0" w:color="auto"/>
            <w:left w:val="none" w:sz="0" w:space="0" w:color="auto"/>
            <w:bottom w:val="none" w:sz="0" w:space="0" w:color="auto"/>
            <w:right w:val="none" w:sz="0" w:space="0" w:color="auto"/>
          </w:divBdr>
        </w:div>
        <w:div w:id="941571362">
          <w:marLeft w:val="480"/>
          <w:marRight w:val="0"/>
          <w:marTop w:val="0"/>
          <w:marBottom w:val="0"/>
          <w:divBdr>
            <w:top w:val="none" w:sz="0" w:space="0" w:color="auto"/>
            <w:left w:val="none" w:sz="0" w:space="0" w:color="auto"/>
            <w:bottom w:val="none" w:sz="0" w:space="0" w:color="auto"/>
            <w:right w:val="none" w:sz="0" w:space="0" w:color="auto"/>
          </w:divBdr>
        </w:div>
        <w:div w:id="1289625684">
          <w:marLeft w:val="480"/>
          <w:marRight w:val="0"/>
          <w:marTop w:val="0"/>
          <w:marBottom w:val="0"/>
          <w:divBdr>
            <w:top w:val="none" w:sz="0" w:space="0" w:color="auto"/>
            <w:left w:val="none" w:sz="0" w:space="0" w:color="auto"/>
            <w:bottom w:val="none" w:sz="0" w:space="0" w:color="auto"/>
            <w:right w:val="none" w:sz="0" w:space="0" w:color="auto"/>
          </w:divBdr>
        </w:div>
        <w:div w:id="1528177206">
          <w:marLeft w:val="480"/>
          <w:marRight w:val="0"/>
          <w:marTop w:val="0"/>
          <w:marBottom w:val="0"/>
          <w:divBdr>
            <w:top w:val="none" w:sz="0" w:space="0" w:color="auto"/>
            <w:left w:val="none" w:sz="0" w:space="0" w:color="auto"/>
            <w:bottom w:val="none" w:sz="0" w:space="0" w:color="auto"/>
            <w:right w:val="none" w:sz="0" w:space="0" w:color="auto"/>
          </w:divBdr>
        </w:div>
        <w:div w:id="293028212">
          <w:marLeft w:val="480"/>
          <w:marRight w:val="0"/>
          <w:marTop w:val="0"/>
          <w:marBottom w:val="0"/>
          <w:divBdr>
            <w:top w:val="none" w:sz="0" w:space="0" w:color="auto"/>
            <w:left w:val="none" w:sz="0" w:space="0" w:color="auto"/>
            <w:bottom w:val="none" w:sz="0" w:space="0" w:color="auto"/>
            <w:right w:val="none" w:sz="0" w:space="0" w:color="auto"/>
          </w:divBdr>
        </w:div>
        <w:div w:id="415715061">
          <w:marLeft w:val="480"/>
          <w:marRight w:val="0"/>
          <w:marTop w:val="0"/>
          <w:marBottom w:val="0"/>
          <w:divBdr>
            <w:top w:val="none" w:sz="0" w:space="0" w:color="auto"/>
            <w:left w:val="none" w:sz="0" w:space="0" w:color="auto"/>
            <w:bottom w:val="none" w:sz="0" w:space="0" w:color="auto"/>
            <w:right w:val="none" w:sz="0" w:space="0" w:color="auto"/>
          </w:divBdr>
        </w:div>
        <w:div w:id="543908540">
          <w:marLeft w:val="480"/>
          <w:marRight w:val="0"/>
          <w:marTop w:val="0"/>
          <w:marBottom w:val="0"/>
          <w:divBdr>
            <w:top w:val="none" w:sz="0" w:space="0" w:color="auto"/>
            <w:left w:val="none" w:sz="0" w:space="0" w:color="auto"/>
            <w:bottom w:val="none" w:sz="0" w:space="0" w:color="auto"/>
            <w:right w:val="none" w:sz="0" w:space="0" w:color="auto"/>
          </w:divBdr>
        </w:div>
        <w:div w:id="1985429927">
          <w:marLeft w:val="480"/>
          <w:marRight w:val="0"/>
          <w:marTop w:val="0"/>
          <w:marBottom w:val="0"/>
          <w:divBdr>
            <w:top w:val="none" w:sz="0" w:space="0" w:color="auto"/>
            <w:left w:val="none" w:sz="0" w:space="0" w:color="auto"/>
            <w:bottom w:val="none" w:sz="0" w:space="0" w:color="auto"/>
            <w:right w:val="none" w:sz="0" w:space="0" w:color="auto"/>
          </w:divBdr>
        </w:div>
        <w:div w:id="1071387916">
          <w:marLeft w:val="480"/>
          <w:marRight w:val="0"/>
          <w:marTop w:val="0"/>
          <w:marBottom w:val="0"/>
          <w:divBdr>
            <w:top w:val="none" w:sz="0" w:space="0" w:color="auto"/>
            <w:left w:val="none" w:sz="0" w:space="0" w:color="auto"/>
            <w:bottom w:val="none" w:sz="0" w:space="0" w:color="auto"/>
            <w:right w:val="none" w:sz="0" w:space="0" w:color="auto"/>
          </w:divBdr>
        </w:div>
        <w:div w:id="2111007847">
          <w:marLeft w:val="480"/>
          <w:marRight w:val="0"/>
          <w:marTop w:val="0"/>
          <w:marBottom w:val="0"/>
          <w:divBdr>
            <w:top w:val="none" w:sz="0" w:space="0" w:color="auto"/>
            <w:left w:val="none" w:sz="0" w:space="0" w:color="auto"/>
            <w:bottom w:val="none" w:sz="0" w:space="0" w:color="auto"/>
            <w:right w:val="none" w:sz="0" w:space="0" w:color="auto"/>
          </w:divBdr>
        </w:div>
        <w:div w:id="1178618927">
          <w:marLeft w:val="480"/>
          <w:marRight w:val="0"/>
          <w:marTop w:val="0"/>
          <w:marBottom w:val="0"/>
          <w:divBdr>
            <w:top w:val="none" w:sz="0" w:space="0" w:color="auto"/>
            <w:left w:val="none" w:sz="0" w:space="0" w:color="auto"/>
            <w:bottom w:val="none" w:sz="0" w:space="0" w:color="auto"/>
            <w:right w:val="none" w:sz="0" w:space="0" w:color="auto"/>
          </w:divBdr>
        </w:div>
        <w:div w:id="1298948338">
          <w:marLeft w:val="480"/>
          <w:marRight w:val="0"/>
          <w:marTop w:val="0"/>
          <w:marBottom w:val="0"/>
          <w:divBdr>
            <w:top w:val="none" w:sz="0" w:space="0" w:color="auto"/>
            <w:left w:val="none" w:sz="0" w:space="0" w:color="auto"/>
            <w:bottom w:val="none" w:sz="0" w:space="0" w:color="auto"/>
            <w:right w:val="none" w:sz="0" w:space="0" w:color="auto"/>
          </w:divBdr>
        </w:div>
      </w:divsChild>
    </w:div>
    <w:div w:id="1005479531">
      <w:bodyDiv w:val="1"/>
      <w:marLeft w:val="0"/>
      <w:marRight w:val="0"/>
      <w:marTop w:val="0"/>
      <w:marBottom w:val="0"/>
      <w:divBdr>
        <w:top w:val="none" w:sz="0" w:space="0" w:color="auto"/>
        <w:left w:val="none" w:sz="0" w:space="0" w:color="auto"/>
        <w:bottom w:val="none" w:sz="0" w:space="0" w:color="auto"/>
        <w:right w:val="none" w:sz="0" w:space="0" w:color="auto"/>
      </w:divBdr>
    </w:div>
    <w:div w:id="1116674415">
      <w:bodyDiv w:val="1"/>
      <w:marLeft w:val="0"/>
      <w:marRight w:val="0"/>
      <w:marTop w:val="0"/>
      <w:marBottom w:val="0"/>
      <w:divBdr>
        <w:top w:val="none" w:sz="0" w:space="0" w:color="auto"/>
        <w:left w:val="none" w:sz="0" w:space="0" w:color="auto"/>
        <w:bottom w:val="none" w:sz="0" w:space="0" w:color="auto"/>
        <w:right w:val="none" w:sz="0" w:space="0" w:color="auto"/>
      </w:divBdr>
    </w:div>
    <w:div w:id="1173105104">
      <w:bodyDiv w:val="1"/>
      <w:marLeft w:val="0"/>
      <w:marRight w:val="0"/>
      <w:marTop w:val="0"/>
      <w:marBottom w:val="0"/>
      <w:divBdr>
        <w:top w:val="none" w:sz="0" w:space="0" w:color="auto"/>
        <w:left w:val="none" w:sz="0" w:space="0" w:color="auto"/>
        <w:bottom w:val="none" w:sz="0" w:space="0" w:color="auto"/>
        <w:right w:val="none" w:sz="0" w:space="0" w:color="auto"/>
      </w:divBdr>
    </w:div>
    <w:div w:id="1233390884">
      <w:bodyDiv w:val="1"/>
      <w:marLeft w:val="0"/>
      <w:marRight w:val="0"/>
      <w:marTop w:val="0"/>
      <w:marBottom w:val="0"/>
      <w:divBdr>
        <w:top w:val="none" w:sz="0" w:space="0" w:color="auto"/>
        <w:left w:val="none" w:sz="0" w:space="0" w:color="auto"/>
        <w:bottom w:val="none" w:sz="0" w:space="0" w:color="auto"/>
        <w:right w:val="none" w:sz="0" w:space="0" w:color="auto"/>
      </w:divBdr>
    </w:div>
    <w:div w:id="1256551192">
      <w:bodyDiv w:val="1"/>
      <w:marLeft w:val="0"/>
      <w:marRight w:val="0"/>
      <w:marTop w:val="0"/>
      <w:marBottom w:val="0"/>
      <w:divBdr>
        <w:top w:val="none" w:sz="0" w:space="0" w:color="auto"/>
        <w:left w:val="none" w:sz="0" w:space="0" w:color="auto"/>
        <w:bottom w:val="none" w:sz="0" w:space="0" w:color="auto"/>
        <w:right w:val="none" w:sz="0" w:space="0" w:color="auto"/>
      </w:divBdr>
    </w:div>
    <w:div w:id="1276861641">
      <w:bodyDiv w:val="1"/>
      <w:marLeft w:val="0"/>
      <w:marRight w:val="0"/>
      <w:marTop w:val="0"/>
      <w:marBottom w:val="0"/>
      <w:divBdr>
        <w:top w:val="none" w:sz="0" w:space="0" w:color="auto"/>
        <w:left w:val="none" w:sz="0" w:space="0" w:color="auto"/>
        <w:bottom w:val="none" w:sz="0" w:space="0" w:color="auto"/>
        <w:right w:val="none" w:sz="0" w:space="0" w:color="auto"/>
      </w:divBdr>
      <w:divsChild>
        <w:div w:id="923337810">
          <w:marLeft w:val="480"/>
          <w:marRight w:val="0"/>
          <w:marTop w:val="0"/>
          <w:marBottom w:val="0"/>
          <w:divBdr>
            <w:top w:val="none" w:sz="0" w:space="0" w:color="auto"/>
            <w:left w:val="none" w:sz="0" w:space="0" w:color="auto"/>
            <w:bottom w:val="none" w:sz="0" w:space="0" w:color="auto"/>
            <w:right w:val="none" w:sz="0" w:space="0" w:color="auto"/>
          </w:divBdr>
        </w:div>
        <w:div w:id="1338968734">
          <w:marLeft w:val="480"/>
          <w:marRight w:val="0"/>
          <w:marTop w:val="0"/>
          <w:marBottom w:val="0"/>
          <w:divBdr>
            <w:top w:val="none" w:sz="0" w:space="0" w:color="auto"/>
            <w:left w:val="none" w:sz="0" w:space="0" w:color="auto"/>
            <w:bottom w:val="none" w:sz="0" w:space="0" w:color="auto"/>
            <w:right w:val="none" w:sz="0" w:space="0" w:color="auto"/>
          </w:divBdr>
        </w:div>
        <w:div w:id="1221553758">
          <w:marLeft w:val="480"/>
          <w:marRight w:val="0"/>
          <w:marTop w:val="0"/>
          <w:marBottom w:val="0"/>
          <w:divBdr>
            <w:top w:val="none" w:sz="0" w:space="0" w:color="auto"/>
            <w:left w:val="none" w:sz="0" w:space="0" w:color="auto"/>
            <w:bottom w:val="none" w:sz="0" w:space="0" w:color="auto"/>
            <w:right w:val="none" w:sz="0" w:space="0" w:color="auto"/>
          </w:divBdr>
        </w:div>
        <w:div w:id="927688328">
          <w:marLeft w:val="480"/>
          <w:marRight w:val="0"/>
          <w:marTop w:val="0"/>
          <w:marBottom w:val="0"/>
          <w:divBdr>
            <w:top w:val="none" w:sz="0" w:space="0" w:color="auto"/>
            <w:left w:val="none" w:sz="0" w:space="0" w:color="auto"/>
            <w:bottom w:val="none" w:sz="0" w:space="0" w:color="auto"/>
            <w:right w:val="none" w:sz="0" w:space="0" w:color="auto"/>
          </w:divBdr>
        </w:div>
        <w:div w:id="591822165">
          <w:marLeft w:val="480"/>
          <w:marRight w:val="0"/>
          <w:marTop w:val="0"/>
          <w:marBottom w:val="0"/>
          <w:divBdr>
            <w:top w:val="none" w:sz="0" w:space="0" w:color="auto"/>
            <w:left w:val="none" w:sz="0" w:space="0" w:color="auto"/>
            <w:bottom w:val="none" w:sz="0" w:space="0" w:color="auto"/>
            <w:right w:val="none" w:sz="0" w:space="0" w:color="auto"/>
          </w:divBdr>
        </w:div>
        <w:div w:id="1363901120">
          <w:marLeft w:val="480"/>
          <w:marRight w:val="0"/>
          <w:marTop w:val="0"/>
          <w:marBottom w:val="0"/>
          <w:divBdr>
            <w:top w:val="none" w:sz="0" w:space="0" w:color="auto"/>
            <w:left w:val="none" w:sz="0" w:space="0" w:color="auto"/>
            <w:bottom w:val="none" w:sz="0" w:space="0" w:color="auto"/>
            <w:right w:val="none" w:sz="0" w:space="0" w:color="auto"/>
          </w:divBdr>
        </w:div>
        <w:div w:id="1424036510">
          <w:marLeft w:val="480"/>
          <w:marRight w:val="0"/>
          <w:marTop w:val="0"/>
          <w:marBottom w:val="0"/>
          <w:divBdr>
            <w:top w:val="none" w:sz="0" w:space="0" w:color="auto"/>
            <w:left w:val="none" w:sz="0" w:space="0" w:color="auto"/>
            <w:bottom w:val="none" w:sz="0" w:space="0" w:color="auto"/>
            <w:right w:val="none" w:sz="0" w:space="0" w:color="auto"/>
          </w:divBdr>
        </w:div>
        <w:div w:id="1359813292">
          <w:marLeft w:val="480"/>
          <w:marRight w:val="0"/>
          <w:marTop w:val="0"/>
          <w:marBottom w:val="0"/>
          <w:divBdr>
            <w:top w:val="none" w:sz="0" w:space="0" w:color="auto"/>
            <w:left w:val="none" w:sz="0" w:space="0" w:color="auto"/>
            <w:bottom w:val="none" w:sz="0" w:space="0" w:color="auto"/>
            <w:right w:val="none" w:sz="0" w:space="0" w:color="auto"/>
          </w:divBdr>
        </w:div>
        <w:div w:id="892499709">
          <w:marLeft w:val="480"/>
          <w:marRight w:val="0"/>
          <w:marTop w:val="0"/>
          <w:marBottom w:val="0"/>
          <w:divBdr>
            <w:top w:val="none" w:sz="0" w:space="0" w:color="auto"/>
            <w:left w:val="none" w:sz="0" w:space="0" w:color="auto"/>
            <w:bottom w:val="none" w:sz="0" w:space="0" w:color="auto"/>
            <w:right w:val="none" w:sz="0" w:space="0" w:color="auto"/>
          </w:divBdr>
        </w:div>
        <w:div w:id="1659572281">
          <w:marLeft w:val="480"/>
          <w:marRight w:val="0"/>
          <w:marTop w:val="0"/>
          <w:marBottom w:val="0"/>
          <w:divBdr>
            <w:top w:val="none" w:sz="0" w:space="0" w:color="auto"/>
            <w:left w:val="none" w:sz="0" w:space="0" w:color="auto"/>
            <w:bottom w:val="none" w:sz="0" w:space="0" w:color="auto"/>
            <w:right w:val="none" w:sz="0" w:space="0" w:color="auto"/>
          </w:divBdr>
        </w:div>
        <w:div w:id="1727023064">
          <w:marLeft w:val="480"/>
          <w:marRight w:val="0"/>
          <w:marTop w:val="0"/>
          <w:marBottom w:val="0"/>
          <w:divBdr>
            <w:top w:val="none" w:sz="0" w:space="0" w:color="auto"/>
            <w:left w:val="none" w:sz="0" w:space="0" w:color="auto"/>
            <w:bottom w:val="none" w:sz="0" w:space="0" w:color="auto"/>
            <w:right w:val="none" w:sz="0" w:space="0" w:color="auto"/>
          </w:divBdr>
        </w:div>
        <w:div w:id="1395471278">
          <w:marLeft w:val="480"/>
          <w:marRight w:val="0"/>
          <w:marTop w:val="0"/>
          <w:marBottom w:val="0"/>
          <w:divBdr>
            <w:top w:val="none" w:sz="0" w:space="0" w:color="auto"/>
            <w:left w:val="none" w:sz="0" w:space="0" w:color="auto"/>
            <w:bottom w:val="none" w:sz="0" w:space="0" w:color="auto"/>
            <w:right w:val="none" w:sz="0" w:space="0" w:color="auto"/>
          </w:divBdr>
        </w:div>
        <w:div w:id="1052003618">
          <w:marLeft w:val="480"/>
          <w:marRight w:val="0"/>
          <w:marTop w:val="0"/>
          <w:marBottom w:val="0"/>
          <w:divBdr>
            <w:top w:val="none" w:sz="0" w:space="0" w:color="auto"/>
            <w:left w:val="none" w:sz="0" w:space="0" w:color="auto"/>
            <w:bottom w:val="none" w:sz="0" w:space="0" w:color="auto"/>
            <w:right w:val="none" w:sz="0" w:space="0" w:color="auto"/>
          </w:divBdr>
        </w:div>
        <w:div w:id="890727024">
          <w:marLeft w:val="480"/>
          <w:marRight w:val="0"/>
          <w:marTop w:val="0"/>
          <w:marBottom w:val="0"/>
          <w:divBdr>
            <w:top w:val="none" w:sz="0" w:space="0" w:color="auto"/>
            <w:left w:val="none" w:sz="0" w:space="0" w:color="auto"/>
            <w:bottom w:val="none" w:sz="0" w:space="0" w:color="auto"/>
            <w:right w:val="none" w:sz="0" w:space="0" w:color="auto"/>
          </w:divBdr>
        </w:div>
        <w:div w:id="1779639050">
          <w:marLeft w:val="480"/>
          <w:marRight w:val="0"/>
          <w:marTop w:val="0"/>
          <w:marBottom w:val="0"/>
          <w:divBdr>
            <w:top w:val="none" w:sz="0" w:space="0" w:color="auto"/>
            <w:left w:val="none" w:sz="0" w:space="0" w:color="auto"/>
            <w:bottom w:val="none" w:sz="0" w:space="0" w:color="auto"/>
            <w:right w:val="none" w:sz="0" w:space="0" w:color="auto"/>
          </w:divBdr>
        </w:div>
      </w:divsChild>
    </w:div>
    <w:div w:id="1299645967">
      <w:bodyDiv w:val="1"/>
      <w:marLeft w:val="0"/>
      <w:marRight w:val="0"/>
      <w:marTop w:val="0"/>
      <w:marBottom w:val="0"/>
      <w:divBdr>
        <w:top w:val="none" w:sz="0" w:space="0" w:color="auto"/>
        <w:left w:val="none" w:sz="0" w:space="0" w:color="auto"/>
        <w:bottom w:val="none" w:sz="0" w:space="0" w:color="auto"/>
        <w:right w:val="none" w:sz="0" w:space="0" w:color="auto"/>
      </w:divBdr>
    </w:div>
    <w:div w:id="1313636257">
      <w:bodyDiv w:val="1"/>
      <w:marLeft w:val="0"/>
      <w:marRight w:val="0"/>
      <w:marTop w:val="0"/>
      <w:marBottom w:val="0"/>
      <w:divBdr>
        <w:top w:val="none" w:sz="0" w:space="0" w:color="auto"/>
        <w:left w:val="none" w:sz="0" w:space="0" w:color="auto"/>
        <w:bottom w:val="none" w:sz="0" w:space="0" w:color="auto"/>
        <w:right w:val="none" w:sz="0" w:space="0" w:color="auto"/>
      </w:divBdr>
    </w:div>
    <w:div w:id="1367440053">
      <w:bodyDiv w:val="1"/>
      <w:marLeft w:val="0"/>
      <w:marRight w:val="0"/>
      <w:marTop w:val="0"/>
      <w:marBottom w:val="0"/>
      <w:divBdr>
        <w:top w:val="none" w:sz="0" w:space="0" w:color="auto"/>
        <w:left w:val="none" w:sz="0" w:space="0" w:color="auto"/>
        <w:bottom w:val="none" w:sz="0" w:space="0" w:color="auto"/>
        <w:right w:val="none" w:sz="0" w:space="0" w:color="auto"/>
      </w:divBdr>
    </w:div>
    <w:div w:id="1390881953">
      <w:bodyDiv w:val="1"/>
      <w:marLeft w:val="0"/>
      <w:marRight w:val="0"/>
      <w:marTop w:val="0"/>
      <w:marBottom w:val="0"/>
      <w:divBdr>
        <w:top w:val="none" w:sz="0" w:space="0" w:color="auto"/>
        <w:left w:val="none" w:sz="0" w:space="0" w:color="auto"/>
        <w:bottom w:val="none" w:sz="0" w:space="0" w:color="auto"/>
        <w:right w:val="none" w:sz="0" w:space="0" w:color="auto"/>
      </w:divBdr>
      <w:divsChild>
        <w:div w:id="1704210897">
          <w:marLeft w:val="480"/>
          <w:marRight w:val="0"/>
          <w:marTop w:val="0"/>
          <w:marBottom w:val="0"/>
          <w:divBdr>
            <w:top w:val="none" w:sz="0" w:space="0" w:color="auto"/>
            <w:left w:val="none" w:sz="0" w:space="0" w:color="auto"/>
            <w:bottom w:val="none" w:sz="0" w:space="0" w:color="auto"/>
            <w:right w:val="none" w:sz="0" w:space="0" w:color="auto"/>
          </w:divBdr>
        </w:div>
        <w:div w:id="1148401371">
          <w:marLeft w:val="480"/>
          <w:marRight w:val="0"/>
          <w:marTop w:val="0"/>
          <w:marBottom w:val="0"/>
          <w:divBdr>
            <w:top w:val="none" w:sz="0" w:space="0" w:color="auto"/>
            <w:left w:val="none" w:sz="0" w:space="0" w:color="auto"/>
            <w:bottom w:val="none" w:sz="0" w:space="0" w:color="auto"/>
            <w:right w:val="none" w:sz="0" w:space="0" w:color="auto"/>
          </w:divBdr>
        </w:div>
        <w:div w:id="331497469">
          <w:marLeft w:val="480"/>
          <w:marRight w:val="0"/>
          <w:marTop w:val="0"/>
          <w:marBottom w:val="0"/>
          <w:divBdr>
            <w:top w:val="none" w:sz="0" w:space="0" w:color="auto"/>
            <w:left w:val="none" w:sz="0" w:space="0" w:color="auto"/>
            <w:bottom w:val="none" w:sz="0" w:space="0" w:color="auto"/>
            <w:right w:val="none" w:sz="0" w:space="0" w:color="auto"/>
          </w:divBdr>
        </w:div>
        <w:div w:id="1825509344">
          <w:marLeft w:val="480"/>
          <w:marRight w:val="0"/>
          <w:marTop w:val="0"/>
          <w:marBottom w:val="0"/>
          <w:divBdr>
            <w:top w:val="none" w:sz="0" w:space="0" w:color="auto"/>
            <w:left w:val="none" w:sz="0" w:space="0" w:color="auto"/>
            <w:bottom w:val="none" w:sz="0" w:space="0" w:color="auto"/>
            <w:right w:val="none" w:sz="0" w:space="0" w:color="auto"/>
          </w:divBdr>
        </w:div>
        <w:div w:id="417866236">
          <w:marLeft w:val="480"/>
          <w:marRight w:val="0"/>
          <w:marTop w:val="0"/>
          <w:marBottom w:val="0"/>
          <w:divBdr>
            <w:top w:val="none" w:sz="0" w:space="0" w:color="auto"/>
            <w:left w:val="none" w:sz="0" w:space="0" w:color="auto"/>
            <w:bottom w:val="none" w:sz="0" w:space="0" w:color="auto"/>
            <w:right w:val="none" w:sz="0" w:space="0" w:color="auto"/>
          </w:divBdr>
        </w:div>
        <w:div w:id="1420785092">
          <w:marLeft w:val="480"/>
          <w:marRight w:val="0"/>
          <w:marTop w:val="0"/>
          <w:marBottom w:val="0"/>
          <w:divBdr>
            <w:top w:val="none" w:sz="0" w:space="0" w:color="auto"/>
            <w:left w:val="none" w:sz="0" w:space="0" w:color="auto"/>
            <w:bottom w:val="none" w:sz="0" w:space="0" w:color="auto"/>
            <w:right w:val="none" w:sz="0" w:space="0" w:color="auto"/>
          </w:divBdr>
        </w:div>
        <w:div w:id="2108622991">
          <w:marLeft w:val="480"/>
          <w:marRight w:val="0"/>
          <w:marTop w:val="0"/>
          <w:marBottom w:val="0"/>
          <w:divBdr>
            <w:top w:val="none" w:sz="0" w:space="0" w:color="auto"/>
            <w:left w:val="none" w:sz="0" w:space="0" w:color="auto"/>
            <w:bottom w:val="none" w:sz="0" w:space="0" w:color="auto"/>
            <w:right w:val="none" w:sz="0" w:space="0" w:color="auto"/>
          </w:divBdr>
        </w:div>
        <w:div w:id="1363437971">
          <w:marLeft w:val="480"/>
          <w:marRight w:val="0"/>
          <w:marTop w:val="0"/>
          <w:marBottom w:val="0"/>
          <w:divBdr>
            <w:top w:val="none" w:sz="0" w:space="0" w:color="auto"/>
            <w:left w:val="none" w:sz="0" w:space="0" w:color="auto"/>
            <w:bottom w:val="none" w:sz="0" w:space="0" w:color="auto"/>
            <w:right w:val="none" w:sz="0" w:space="0" w:color="auto"/>
          </w:divBdr>
        </w:div>
        <w:div w:id="1135878605">
          <w:marLeft w:val="480"/>
          <w:marRight w:val="0"/>
          <w:marTop w:val="0"/>
          <w:marBottom w:val="0"/>
          <w:divBdr>
            <w:top w:val="none" w:sz="0" w:space="0" w:color="auto"/>
            <w:left w:val="none" w:sz="0" w:space="0" w:color="auto"/>
            <w:bottom w:val="none" w:sz="0" w:space="0" w:color="auto"/>
            <w:right w:val="none" w:sz="0" w:space="0" w:color="auto"/>
          </w:divBdr>
        </w:div>
        <w:div w:id="947272112">
          <w:marLeft w:val="480"/>
          <w:marRight w:val="0"/>
          <w:marTop w:val="0"/>
          <w:marBottom w:val="0"/>
          <w:divBdr>
            <w:top w:val="none" w:sz="0" w:space="0" w:color="auto"/>
            <w:left w:val="none" w:sz="0" w:space="0" w:color="auto"/>
            <w:bottom w:val="none" w:sz="0" w:space="0" w:color="auto"/>
            <w:right w:val="none" w:sz="0" w:space="0" w:color="auto"/>
          </w:divBdr>
        </w:div>
        <w:div w:id="595677645">
          <w:marLeft w:val="480"/>
          <w:marRight w:val="0"/>
          <w:marTop w:val="0"/>
          <w:marBottom w:val="0"/>
          <w:divBdr>
            <w:top w:val="none" w:sz="0" w:space="0" w:color="auto"/>
            <w:left w:val="none" w:sz="0" w:space="0" w:color="auto"/>
            <w:bottom w:val="none" w:sz="0" w:space="0" w:color="auto"/>
            <w:right w:val="none" w:sz="0" w:space="0" w:color="auto"/>
          </w:divBdr>
        </w:div>
        <w:div w:id="898708628">
          <w:marLeft w:val="480"/>
          <w:marRight w:val="0"/>
          <w:marTop w:val="0"/>
          <w:marBottom w:val="0"/>
          <w:divBdr>
            <w:top w:val="none" w:sz="0" w:space="0" w:color="auto"/>
            <w:left w:val="none" w:sz="0" w:space="0" w:color="auto"/>
            <w:bottom w:val="none" w:sz="0" w:space="0" w:color="auto"/>
            <w:right w:val="none" w:sz="0" w:space="0" w:color="auto"/>
          </w:divBdr>
        </w:div>
        <w:div w:id="871966378">
          <w:marLeft w:val="480"/>
          <w:marRight w:val="0"/>
          <w:marTop w:val="0"/>
          <w:marBottom w:val="0"/>
          <w:divBdr>
            <w:top w:val="none" w:sz="0" w:space="0" w:color="auto"/>
            <w:left w:val="none" w:sz="0" w:space="0" w:color="auto"/>
            <w:bottom w:val="none" w:sz="0" w:space="0" w:color="auto"/>
            <w:right w:val="none" w:sz="0" w:space="0" w:color="auto"/>
          </w:divBdr>
        </w:div>
        <w:div w:id="1331368607">
          <w:marLeft w:val="480"/>
          <w:marRight w:val="0"/>
          <w:marTop w:val="0"/>
          <w:marBottom w:val="0"/>
          <w:divBdr>
            <w:top w:val="none" w:sz="0" w:space="0" w:color="auto"/>
            <w:left w:val="none" w:sz="0" w:space="0" w:color="auto"/>
            <w:bottom w:val="none" w:sz="0" w:space="0" w:color="auto"/>
            <w:right w:val="none" w:sz="0" w:space="0" w:color="auto"/>
          </w:divBdr>
        </w:div>
        <w:div w:id="1744839554">
          <w:marLeft w:val="480"/>
          <w:marRight w:val="0"/>
          <w:marTop w:val="0"/>
          <w:marBottom w:val="0"/>
          <w:divBdr>
            <w:top w:val="none" w:sz="0" w:space="0" w:color="auto"/>
            <w:left w:val="none" w:sz="0" w:space="0" w:color="auto"/>
            <w:bottom w:val="none" w:sz="0" w:space="0" w:color="auto"/>
            <w:right w:val="none" w:sz="0" w:space="0" w:color="auto"/>
          </w:divBdr>
        </w:div>
      </w:divsChild>
    </w:div>
    <w:div w:id="1391920837">
      <w:bodyDiv w:val="1"/>
      <w:marLeft w:val="0"/>
      <w:marRight w:val="0"/>
      <w:marTop w:val="0"/>
      <w:marBottom w:val="0"/>
      <w:divBdr>
        <w:top w:val="none" w:sz="0" w:space="0" w:color="auto"/>
        <w:left w:val="none" w:sz="0" w:space="0" w:color="auto"/>
        <w:bottom w:val="none" w:sz="0" w:space="0" w:color="auto"/>
        <w:right w:val="none" w:sz="0" w:space="0" w:color="auto"/>
      </w:divBdr>
      <w:divsChild>
        <w:div w:id="588464753">
          <w:marLeft w:val="480"/>
          <w:marRight w:val="0"/>
          <w:marTop w:val="0"/>
          <w:marBottom w:val="0"/>
          <w:divBdr>
            <w:top w:val="none" w:sz="0" w:space="0" w:color="auto"/>
            <w:left w:val="none" w:sz="0" w:space="0" w:color="auto"/>
            <w:bottom w:val="none" w:sz="0" w:space="0" w:color="auto"/>
            <w:right w:val="none" w:sz="0" w:space="0" w:color="auto"/>
          </w:divBdr>
        </w:div>
        <w:div w:id="1953394950">
          <w:marLeft w:val="480"/>
          <w:marRight w:val="0"/>
          <w:marTop w:val="0"/>
          <w:marBottom w:val="0"/>
          <w:divBdr>
            <w:top w:val="none" w:sz="0" w:space="0" w:color="auto"/>
            <w:left w:val="none" w:sz="0" w:space="0" w:color="auto"/>
            <w:bottom w:val="none" w:sz="0" w:space="0" w:color="auto"/>
            <w:right w:val="none" w:sz="0" w:space="0" w:color="auto"/>
          </w:divBdr>
        </w:div>
        <w:div w:id="239410233">
          <w:marLeft w:val="480"/>
          <w:marRight w:val="0"/>
          <w:marTop w:val="0"/>
          <w:marBottom w:val="0"/>
          <w:divBdr>
            <w:top w:val="none" w:sz="0" w:space="0" w:color="auto"/>
            <w:left w:val="none" w:sz="0" w:space="0" w:color="auto"/>
            <w:bottom w:val="none" w:sz="0" w:space="0" w:color="auto"/>
            <w:right w:val="none" w:sz="0" w:space="0" w:color="auto"/>
          </w:divBdr>
        </w:div>
        <w:div w:id="1499492983">
          <w:marLeft w:val="480"/>
          <w:marRight w:val="0"/>
          <w:marTop w:val="0"/>
          <w:marBottom w:val="0"/>
          <w:divBdr>
            <w:top w:val="none" w:sz="0" w:space="0" w:color="auto"/>
            <w:left w:val="none" w:sz="0" w:space="0" w:color="auto"/>
            <w:bottom w:val="none" w:sz="0" w:space="0" w:color="auto"/>
            <w:right w:val="none" w:sz="0" w:space="0" w:color="auto"/>
          </w:divBdr>
        </w:div>
        <w:div w:id="1757898299">
          <w:marLeft w:val="480"/>
          <w:marRight w:val="0"/>
          <w:marTop w:val="0"/>
          <w:marBottom w:val="0"/>
          <w:divBdr>
            <w:top w:val="none" w:sz="0" w:space="0" w:color="auto"/>
            <w:left w:val="none" w:sz="0" w:space="0" w:color="auto"/>
            <w:bottom w:val="none" w:sz="0" w:space="0" w:color="auto"/>
            <w:right w:val="none" w:sz="0" w:space="0" w:color="auto"/>
          </w:divBdr>
        </w:div>
        <w:div w:id="2072149765">
          <w:marLeft w:val="480"/>
          <w:marRight w:val="0"/>
          <w:marTop w:val="0"/>
          <w:marBottom w:val="0"/>
          <w:divBdr>
            <w:top w:val="none" w:sz="0" w:space="0" w:color="auto"/>
            <w:left w:val="none" w:sz="0" w:space="0" w:color="auto"/>
            <w:bottom w:val="none" w:sz="0" w:space="0" w:color="auto"/>
            <w:right w:val="none" w:sz="0" w:space="0" w:color="auto"/>
          </w:divBdr>
        </w:div>
        <w:div w:id="1587101">
          <w:marLeft w:val="480"/>
          <w:marRight w:val="0"/>
          <w:marTop w:val="0"/>
          <w:marBottom w:val="0"/>
          <w:divBdr>
            <w:top w:val="none" w:sz="0" w:space="0" w:color="auto"/>
            <w:left w:val="none" w:sz="0" w:space="0" w:color="auto"/>
            <w:bottom w:val="none" w:sz="0" w:space="0" w:color="auto"/>
            <w:right w:val="none" w:sz="0" w:space="0" w:color="auto"/>
          </w:divBdr>
        </w:div>
        <w:div w:id="727920701">
          <w:marLeft w:val="480"/>
          <w:marRight w:val="0"/>
          <w:marTop w:val="0"/>
          <w:marBottom w:val="0"/>
          <w:divBdr>
            <w:top w:val="none" w:sz="0" w:space="0" w:color="auto"/>
            <w:left w:val="none" w:sz="0" w:space="0" w:color="auto"/>
            <w:bottom w:val="none" w:sz="0" w:space="0" w:color="auto"/>
            <w:right w:val="none" w:sz="0" w:space="0" w:color="auto"/>
          </w:divBdr>
        </w:div>
        <w:div w:id="935285237">
          <w:marLeft w:val="480"/>
          <w:marRight w:val="0"/>
          <w:marTop w:val="0"/>
          <w:marBottom w:val="0"/>
          <w:divBdr>
            <w:top w:val="none" w:sz="0" w:space="0" w:color="auto"/>
            <w:left w:val="none" w:sz="0" w:space="0" w:color="auto"/>
            <w:bottom w:val="none" w:sz="0" w:space="0" w:color="auto"/>
            <w:right w:val="none" w:sz="0" w:space="0" w:color="auto"/>
          </w:divBdr>
        </w:div>
        <w:div w:id="996692257">
          <w:marLeft w:val="480"/>
          <w:marRight w:val="0"/>
          <w:marTop w:val="0"/>
          <w:marBottom w:val="0"/>
          <w:divBdr>
            <w:top w:val="none" w:sz="0" w:space="0" w:color="auto"/>
            <w:left w:val="none" w:sz="0" w:space="0" w:color="auto"/>
            <w:bottom w:val="none" w:sz="0" w:space="0" w:color="auto"/>
            <w:right w:val="none" w:sz="0" w:space="0" w:color="auto"/>
          </w:divBdr>
        </w:div>
        <w:div w:id="2111504631">
          <w:marLeft w:val="480"/>
          <w:marRight w:val="0"/>
          <w:marTop w:val="0"/>
          <w:marBottom w:val="0"/>
          <w:divBdr>
            <w:top w:val="none" w:sz="0" w:space="0" w:color="auto"/>
            <w:left w:val="none" w:sz="0" w:space="0" w:color="auto"/>
            <w:bottom w:val="none" w:sz="0" w:space="0" w:color="auto"/>
            <w:right w:val="none" w:sz="0" w:space="0" w:color="auto"/>
          </w:divBdr>
        </w:div>
        <w:div w:id="348992490">
          <w:marLeft w:val="480"/>
          <w:marRight w:val="0"/>
          <w:marTop w:val="0"/>
          <w:marBottom w:val="0"/>
          <w:divBdr>
            <w:top w:val="none" w:sz="0" w:space="0" w:color="auto"/>
            <w:left w:val="none" w:sz="0" w:space="0" w:color="auto"/>
            <w:bottom w:val="none" w:sz="0" w:space="0" w:color="auto"/>
            <w:right w:val="none" w:sz="0" w:space="0" w:color="auto"/>
          </w:divBdr>
        </w:div>
        <w:div w:id="1019744771">
          <w:marLeft w:val="480"/>
          <w:marRight w:val="0"/>
          <w:marTop w:val="0"/>
          <w:marBottom w:val="0"/>
          <w:divBdr>
            <w:top w:val="none" w:sz="0" w:space="0" w:color="auto"/>
            <w:left w:val="none" w:sz="0" w:space="0" w:color="auto"/>
            <w:bottom w:val="none" w:sz="0" w:space="0" w:color="auto"/>
            <w:right w:val="none" w:sz="0" w:space="0" w:color="auto"/>
          </w:divBdr>
        </w:div>
        <w:div w:id="25182578">
          <w:marLeft w:val="480"/>
          <w:marRight w:val="0"/>
          <w:marTop w:val="0"/>
          <w:marBottom w:val="0"/>
          <w:divBdr>
            <w:top w:val="none" w:sz="0" w:space="0" w:color="auto"/>
            <w:left w:val="none" w:sz="0" w:space="0" w:color="auto"/>
            <w:bottom w:val="none" w:sz="0" w:space="0" w:color="auto"/>
            <w:right w:val="none" w:sz="0" w:space="0" w:color="auto"/>
          </w:divBdr>
        </w:div>
        <w:div w:id="1394038333">
          <w:marLeft w:val="480"/>
          <w:marRight w:val="0"/>
          <w:marTop w:val="0"/>
          <w:marBottom w:val="0"/>
          <w:divBdr>
            <w:top w:val="none" w:sz="0" w:space="0" w:color="auto"/>
            <w:left w:val="none" w:sz="0" w:space="0" w:color="auto"/>
            <w:bottom w:val="none" w:sz="0" w:space="0" w:color="auto"/>
            <w:right w:val="none" w:sz="0" w:space="0" w:color="auto"/>
          </w:divBdr>
        </w:div>
        <w:div w:id="163788964">
          <w:marLeft w:val="480"/>
          <w:marRight w:val="0"/>
          <w:marTop w:val="0"/>
          <w:marBottom w:val="0"/>
          <w:divBdr>
            <w:top w:val="none" w:sz="0" w:space="0" w:color="auto"/>
            <w:left w:val="none" w:sz="0" w:space="0" w:color="auto"/>
            <w:bottom w:val="none" w:sz="0" w:space="0" w:color="auto"/>
            <w:right w:val="none" w:sz="0" w:space="0" w:color="auto"/>
          </w:divBdr>
        </w:div>
        <w:div w:id="311640564">
          <w:marLeft w:val="480"/>
          <w:marRight w:val="0"/>
          <w:marTop w:val="0"/>
          <w:marBottom w:val="0"/>
          <w:divBdr>
            <w:top w:val="none" w:sz="0" w:space="0" w:color="auto"/>
            <w:left w:val="none" w:sz="0" w:space="0" w:color="auto"/>
            <w:bottom w:val="none" w:sz="0" w:space="0" w:color="auto"/>
            <w:right w:val="none" w:sz="0" w:space="0" w:color="auto"/>
          </w:divBdr>
        </w:div>
        <w:div w:id="1252928974">
          <w:marLeft w:val="480"/>
          <w:marRight w:val="0"/>
          <w:marTop w:val="0"/>
          <w:marBottom w:val="0"/>
          <w:divBdr>
            <w:top w:val="none" w:sz="0" w:space="0" w:color="auto"/>
            <w:left w:val="none" w:sz="0" w:space="0" w:color="auto"/>
            <w:bottom w:val="none" w:sz="0" w:space="0" w:color="auto"/>
            <w:right w:val="none" w:sz="0" w:space="0" w:color="auto"/>
          </w:divBdr>
        </w:div>
      </w:divsChild>
    </w:div>
    <w:div w:id="1395859826">
      <w:bodyDiv w:val="1"/>
      <w:marLeft w:val="0"/>
      <w:marRight w:val="0"/>
      <w:marTop w:val="0"/>
      <w:marBottom w:val="0"/>
      <w:divBdr>
        <w:top w:val="none" w:sz="0" w:space="0" w:color="auto"/>
        <w:left w:val="none" w:sz="0" w:space="0" w:color="auto"/>
        <w:bottom w:val="none" w:sz="0" w:space="0" w:color="auto"/>
        <w:right w:val="none" w:sz="0" w:space="0" w:color="auto"/>
      </w:divBdr>
    </w:div>
    <w:div w:id="1597401372">
      <w:bodyDiv w:val="1"/>
      <w:marLeft w:val="0"/>
      <w:marRight w:val="0"/>
      <w:marTop w:val="0"/>
      <w:marBottom w:val="0"/>
      <w:divBdr>
        <w:top w:val="none" w:sz="0" w:space="0" w:color="auto"/>
        <w:left w:val="none" w:sz="0" w:space="0" w:color="auto"/>
        <w:bottom w:val="none" w:sz="0" w:space="0" w:color="auto"/>
        <w:right w:val="none" w:sz="0" w:space="0" w:color="auto"/>
      </w:divBdr>
      <w:divsChild>
        <w:div w:id="1341809867">
          <w:marLeft w:val="480"/>
          <w:marRight w:val="0"/>
          <w:marTop w:val="0"/>
          <w:marBottom w:val="0"/>
          <w:divBdr>
            <w:top w:val="none" w:sz="0" w:space="0" w:color="auto"/>
            <w:left w:val="none" w:sz="0" w:space="0" w:color="auto"/>
            <w:bottom w:val="none" w:sz="0" w:space="0" w:color="auto"/>
            <w:right w:val="none" w:sz="0" w:space="0" w:color="auto"/>
          </w:divBdr>
        </w:div>
        <w:div w:id="1781994253">
          <w:marLeft w:val="480"/>
          <w:marRight w:val="0"/>
          <w:marTop w:val="0"/>
          <w:marBottom w:val="0"/>
          <w:divBdr>
            <w:top w:val="none" w:sz="0" w:space="0" w:color="auto"/>
            <w:left w:val="none" w:sz="0" w:space="0" w:color="auto"/>
            <w:bottom w:val="none" w:sz="0" w:space="0" w:color="auto"/>
            <w:right w:val="none" w:sz="0" w:space="0" w:color="auto"/>
          </w:divBdr>
        </w:div>
        <w:div w:id="2016372676">
          <w:marLeft w:val="480"/>
          <w:marRight w:val="0"/>
          <w:marTop w:val="0"/>
          <w:marBottom w:val="0"/>
          <w:divBdr>
            <w:top w:val="none" w:sz="0" w:space="0" w:color="auto"/>
            <w:left w:val="none" w:sz="0" w:space="0" w:color="auto"/>
            <w:bottom w:val="none" w:sz="0" w:space="0" w:color="auto"/>
            <w:right w:val="none" w:sz="0" w:space="0" w:color="auto"/>
          </w:divBdr>
        </w:div>
        <w:div w:id="1824539831">
          <w:marLeft w:val="480"/>
          <w:marRight w:val="0"/>
          <w:marTop w:val="0"/>
          <w:marBottom w:val="0"/>
          <w:divBdr>
            <w:top w:val="none" w:sz="0" w:space="0" w:color="auto"/>
            <w:left w:val="none" w:sz="0" w:space="0" w:color="auto"/>
            <w:bottom w:val="none" w:sz="0" w:space="0" w:color="auto"/>
            <w:right w:val="none" w:sz="0" w:space="0" w:color="auto"/>
          </w:divBdr>
        </w:div>
        <w:div w:id="761992699">
          <w:marLeft w:val="480"/>
          <w:marRight w:val="0"/>
          <w:marTop w:val="0"/>
          <w:marBottom w:val="0"/>
          <w:divBdr>
            <w:top w:val="none" w:sz="0" w:space="0" w:color="auto"/>
            <w:left w:val="none" w:sz="0" w:space="0" w:color="auto"/>
            <w:bottom w:val="none" w:sz="0" w:space="0" w:color="auto"/>
            <w:right w:val="none" w:sz="0" w:space="0" w:color="auto"/>
          </w:divBdr>
        </w:div>
        <w:div w:id="1501239040">
          <w:marLeft w:val="480"/>
          <w:marRight w:val="0"/>
          <w:marTop w:val="0"/>
          <w:marBottom w:val="0"/>
          <w:divBdr>
            <w:top w:val="none" w:sz="0" w:space="0" w:color="auto"/>
            <w:left w:val="none" w:sz="0" w:space="0" w:color="auto"/>
            <w:bottom w:val="none" w:sz="0" w:space="0" w:color="auto"/>
            <w:right w:val="none" w:sz="0" w:space="0" w:color="auto"/>
          </w:divBdr>
        </w:div>
        <w:div w:id="1719083730">
          <w:marLeft w:val="480"/>
          <w:marRight w:val="0"/>
          <w:marTop w:val="0"/>
          <w:marBottom w:val="0"/>
          <w:divBdr>
            <w:top w:val="none" w:sz="0" w:space="0" w:color="auto"/>
            <w:left w:val="none" w:sz="0" w:space="0" w:color="auto"/>
            <w:bottom w:val="none" w:sz="0" w:space="0" w:color="auto"/>
            <w:right w:val="none" w:sz="0" w:space="0" w:color="auto"/>
          </w:divBdr>
        </w:div>
        <w:div w:id="1635090358">
          <w:marLeft w:val="480"/>
          <w:marRight w:val="0"/>
          <w:marTop w:val="0"/>
          <w:marBottom w:val="0"/>
          <w:divBdr>
            <w:top w:val="none" w:sz="0" w:space="0" w:color="auto"/>
            <w:left w:val="none" w:sz="0" w:space="0" w:color="auto"/>
            <w:bottom w:val="none" w:sz="0" w:space="0" w:color="auto"/>
            <w:right w:val="none" w:sz="0" w:space="0" w:color="auto"/>
          </w:divBdr>
        </w:div>
        <w:div w:id="352343703">
          <w:marLeft w:val="480"/>
          <w:marRight w:val="0"/>
          <w:marTop w:val="0"/>
          <w:marBottom w:val="0"/>
          <w:divBdr>
            <w:top w:val="none" w:sz="0" w:space="0" w:color="auto"/>
            <w:left w:val="none" w:sz="0" w:space="0" w:color="auto"/>
            <w:bottom w:val="none" w:sz="0" w:space="0" w:color="auto"/>
            <w:right w:val="none" w:sz="0" w:space="0" w:color="auto"/>
          </w:divBdr>
        </w:div>
        <w:div w:id="287316394">
          <w:marLeft w:val="480"/>
          <w:marRight w:val="0"/>
          <w:marTop w:val="0"/>
          <w:marBottom w:val="0"/>
          <w:divBdr>
            <w:top w:val="none" w:sz="0" w:space="0" w:color="auto"/>
            <w:left w:val="none" w:sz="0" w:space="0" w:color="auto"/>
            <w:bottom w:val="none" w:sz="0" w:space="0" w:color="auto"/>
            <w:right w:val="none" w:sz="0" w:space="0" w:color="auto"/>
          </w:divBdr>
        </w:div>
        <w:div w:id="477653368">
          <w:marLeft w:val="480"/>
          <w:marRight w:val="0"/>
          <w:marTop w:val="0"/>
          <w:marBottom w:val="0"/>
          <w:divBdr>
            <w:top w:val="none" w:sz="0" w:space="0" w:color="auto"/>
            <w:left w:val="none" w:sz="0" w:space="0" w:color="auto"/>
            <w:bottom w:val="none" w:sz="0" w:space="0" w:color="auto"/>
            <w:right w:val="none" w:sz="0" w:space="0" w:color="auto"/>
          </w:divBdr>
        </w:div>
        <w:div w:id="1332105937">
          <w:marLeft w:val="480"/>
          <w:marRight w:val="0"/>
          <w:marTop w:val="0"/>
          <w:marBottom w:val="0"/>
          <w:divBdr>
            <w:top w:val="none" w:sz="0" w:space="0" w:color="auto"/>
            <w:left w:val="none" w:sz="0" w:space="0" w:color="auto"/>
            <w:bottom w:val="none" w:sz="0" w:space="0" w:color="auto"/>
            <w:right w:val="none" w:sz="0" w:space="0" w:color="auto"/>
          </w:divBdr>
        </w:div>
        <w:div w:id="724837557">
          <w:marLeft w:val="480"/>
          <w:marRight w:val="0"/>
          <w:marTop w:val="0"/>
          <w:marBottom w:val="0"/>
          <w:divBdr>
            <w:top w:val="none" w:sz="0" w:space="0" w:color="auto"/>
            <w:left w:val="none" w:sz="0" w:space="0" w:color="auto"/>
            <w:bottom w:val="none" w:sz="0" w:space="0" w:color="auto"/>
            <w:right w:val="none" w:sz="0" w:space="0" w:color="auto"/>
          </w:divBdr>
        </w:div>
        <w:div w:id="1456294271">
          <w:marLeft w:val="480"/>
          <w:marRight w:val="0"/>
          <w:marTop w:val="0"/>
          <w:marBottom w:val="0"/>
          <w:divBdr>
            <w:top w:val="none" w:sz="0" w:space="0" w:color="auto"/>
            <w:left w:val="none" w:sz="0" w:space="0" w:color="auto"/>
            <w:bottom w:val="none" w:sz="0" w:space="0" w:color="auto"/>
            <w:right w:val="none" w:sz="0" w:space="0" w:color="auto"/>
          </w:divBdr>
        </w:div>
        <w:div w:id="421486348">
          <w:marLeft w:val="480"/>
          <w:marRight w:val="0"/>
          <w:marTop w:val="0"/>
          <w:marBottom w:val="0"/>
          <w:divBdr>
            <w:top w:val="none" w:sz="0" w:space="0" w:color="auto"/>
            <w:left w:val="none" w:sz="0" w:space="0" w:color="auto"/>
            <w:bottom w:val="none" w:sz="0" w:space="0" w:color="auto"/>
            <w:right w:val="none" w:sz="0" w:space="0" w:color="auto"/>
          </w:divBdr>
        </w:div>
        <w:div w:id="97143888">
          <w:marLeft w:val="480"/>
          <w:marRight w:val="0"/>
          <w:marTop w:val="0"/>
          <w:marBottom w:val="0"/>
          <w:divBdr>
            <w:top w:val="none" w:sz="0" w:space="0" w:color="auto"/>
            <w:left w:val="none" w:sz="0" w:space="0" w:color="auto"/>
            <w:bottom w:val="none" w:sz="0" w:space="0" w:color="auto"/>
            <w:right w:val="none" w:sz="0" w:space="0" w:color="auto"/>
          </w:divBdr>
        </w:div>
        <w:div w:id="891891862">
          <w:marLeft w:val="480"/>
          <w:marRight w:val="0"/>
          <w:marTop w:val="0"/>
          <w:marBottom w:val="0"/>
          <w:divBdr>
            <w:top w:val="none" w:sz="0" w:space="0" w:color="auto"/>
            <w:left w:val="none" w:sz="0" w:space="0" w:color="auto"/>
            <w:bottom w:val="none" w:sz="0" w:space="0" w:color="auto"/>
            <w:right w:val="none" w:sz="0" w:space="0" w:color="auto"/>
          </w:divBdr>
        </w:div>
        <w:div w:id="2097363601">
          <w:marLeft w:val="480"/>
          <w:marRight w:val="0"/>
          <w:marTop w:val="0"/>
          <w:marBottom w:val="0"/>
          <w:divBdr>
            <w:top w:val="none" w:sz="0" w:space="0" w:color="auto"/>
            <w:left w:val="none" w:sz="0" w:space="0" w:color="auto"/>
            <w:bottom w:val="none" w:sz="0" w:space="0" w:color="auto"/>
            <w:right w:val="none" w:sz="0" w:space="0" w:color="auto"/>
          </w:divBdr>
        </w:div>
      </w:divsChild>
    </w:div>
    <w:div w:id="1610317123">
      <w:bodyDiv w:val="1"/>
      <w:marLeft w:val="0"/>
      <w:marRight w:val="0"/>
      <w:marTop w:val="0"/>
      <w:marBottom w:val="0"/>
      <w:divBdr>
        <w:top w:val="none" w:sz="0" w:space="0" w:color="auto"/>
        <w:left w:val="none" w:sz="0" w:space="0" w:color="auto"/>
        <w:bottom w:val="none" w:sz="0" w:space="0" w:color="auto"/>
        <w:right w:val="none" w:sz="0" w:space="0" w:color="auto"/>
      </w:divBdr>
    </w:div>
    <w:div w:id="1676806136">
      <w:bodyDiv w:val="1"/>
      <w:marLeft w:val="0"/>
      <w:marRight w:val="0"/>
      <w:marTop w:val="0"/>
      <w:marBottom w:val="0"/>
      <w:divBdr>
        <w:top w:val="none" w:sz="0" w:space="0" w:color="auto"/>
        <w:left w:val="none" w:sz="0" w:space="0" w:color="auto"/>
        <w:bottom w:val="none" w:sz="0" w:space="0" w:color="auto"/>
        <w:right w:val="none" w:sz="0" w:space="0" w:color="auto"/>
      </w:divBdr>
    </w:div>
    <w:div w:id="1726952944">
      <w:bodyDiv w:val="1"/>
      <w:marLeft w:val="0"/>
      <w:marRight w:val="0"/>
      <w:marTop w:val="0"/>
      <w:marBottom w:val="0"/>
      <w:divBdr>
        <w:top w:val="none" w:sz="0" w:space="0" w:color="auto"/>
        <w:left w:val="none" w:sz="0" w:space="0" w:color="auto"/>
        <w:bottom w:val="none" w:sz="0" w:space="0" w:color="auto"/>
        <w:right w:val="none" w:sz="0" w:space="0" w:color="auto"/>
      </w:divBdr>
      <w:divsChild>
        <w:div w:id="1692142370">
          <w:marLeft w:val="480"/>
          <w:marRight w:val="0"/>
          <w:marTop w:val="0"/>
          <w:marBottom w:val="0"/>
          <w:divBdr>
            <w:top w:val="none" w:sz="0" w:space="0" w:color="auto"/>
            <w:left w:val="none" w:sz="0" w:space="0" w:color="auto"/>
            <w:bottom w:val="none" w:sz="0" w:space="0" w:color="auto"/>
            <w:right w:val="none" w:sz="0" w:space="0" w:color="auto"/>
          </w:divBdr>
        </w:div>
        <w:div w:id="367336174">
          <w:marLeft w:val="480"/>
          <w:marRight w:val="0"/>
          <w:marTop w:val="0"/>
          <w:marBottom w:val="0"/>
          <w:divBdr>
            <w:top w:val="none" w:sz="0" w:space="0" w:color="auto"/>
            <w:left w:val="none" w:sz="0" w:space="0" w:color="auto"/>
            <w:bottom w:val="none" w:sz="0" w:space="0" w:color="auto"/>
            <w:right w:val="none" w:sz="0" w:space="0" w:color="auto"/>
          </w:divBdr>
        </w:div>
        <w:div w:id="890070336">
          <w:marLeft w:val="480"/>
          <w:marRight w:val="0"/>
          <w:marTop w:val="0"/>
          <w:marBottom w:val="0"/>
          <w:divBdr>
            <w:top w:val="none" w:sz="0" w:space="0" w:color="auto"/>
            <w:left w:val="none" w:sz="0" w:space="0" w:color="auto"/>
            <w:bottom w:val="none" w:sz="0" w:space="0" w:color="auto"/>
            <w:right w:val="none" w:sz="0" w:space="0" w:color="auto"/>
          </w:divBdr>
        </w:div>
        <w:div w:id="1893536899">
          <w:marLeft w:val="480"/>
          <w:marRight w:val="0"/>
          <w:marTop w:val="0"/>
          <w:marBottom w:val="0"/>
          <w:divBdr>
            <w:top w:val="none" w:sz="0" w:space="0" w:color="auto"/>
            <w:left w:val="none" w:sz="0" w:space="0" w:color="auto"/>
            <w:bottom w:val="none" w:sz="0" w:space="0" w:color="auto"/>
            <w:right w:val="none" w:sz="0" w:space="0" w:color="auto"/>
          </w:divBdr>
        </w:div>
        <w:div w:id="100608565">
          <w:marLeft w:val="480"/>
          <w:marRight w:val="0"/>
          <w:marTop w:val="0"/>
          <w:marBottom w:val="0"/>
          <w:divBdr>
            <w:top w:val="none" w:sz="0" w:space="0" w:color="auto"/>
            <w:left w:val="none" w:sz="0" w:space="0" w:color="auto"/>
            <w:bottom w:val="none" w:sz="0" w:space="0" w:color="auto"/>
            <w:right w:val="none" w:sz="0" w:space="0" w:color="auto"/>
          </w:divBdr>
        </w:div>
        <w:div w:id="1110974309">
          <w:marLeft w:val="480"/>
          <w:marRight w:val="0"/>
          <w:marTop w:val="0"/>
          <w:marBottom w:val="0"/>
          <w:divBdr>
            <w:top w:val="none" w:sz="0" w:space="0" w:color="auto"/>
            <w:left w:val="none" w:sz="0" w:space="0" w:color="auto"/>
            <w:bottom w:val="none" w:sz="0" w:space="0" w:color="auto"/>
            <w:right w:val="none" w:sz="0" w:space="0" w:color="auto"/>
          </w:divBdr>
        </w:div>
        <w:div w:id="1923493333">
          <w:marLeft w:val="480"/>
          <w:marRight w:val="0"/>
          <w:marTop w:val="0"/>
          <w:marBottom w:val="0"/>
          <w:divBdr>
            <w:top w:val="none" w:sz="0" w:space="0" w:color="auto"/>
            <w:left w:val="none" w:sz="0" w:space="0" w:color="auto"/>
            <w:bottom w:val="none" w:sz="0" w:space="0" w:color="auto"/>
            <w:right w:val="none" w:sz="0" w:space="0" w:color="auto"/>
          </w:divBdr>
        </w:div>
        <w:div w:id="1596595801">
          <w:marLeft w:val="480"/>
          <w:marRight w:val="0"/>
          <w:marTop w:val="0"/>
          <w:marBottom w:val="0"/>
          <w:divBdr>
            <w:top w:val="none" w:sz="0" w:space="0" w:color="auto"/>
            <w:left w:val="none" w:sz="0" w:space="0" w:color="auto"/>
            <w:bottom w:val="none" w:sz="0" w:space="0" w:color="auto"/>
            <w:right w:val="none" w:sz="0" w:space="0" w:color="auto"/>
          </w:divBdr>
        </w:div>
        <w:div w:id="1204907180">
          <w:marLeft w:val="480"/>
          <w:marRight w:val="0"/>
          <w:marTop w:val="0"/>
          <w:marBottom w:val="0"/>
          <w:divBdr>
            <w:top w:val="none" w:sz="0" w:space="0" w:color="auto"/>
            <w:left w:val="none" w:sz="0" w:space="0" w:color="auto"/>
            <w:bottom w:val="none" w:sz="0" w:space="0" w:color="auto"/>
            <w:right w:val="none" w:sz="0" w:space="0" w:color="auto"/>
          </w:divBdr>
        </w:div>
        <w:div w:id="549154242">
          <w:marLeft w:val="480"/>
          <w:marRight w:val="0"/>
          <w:marTop w:val="0"/>
          <w:marBottom w:val="0"/>
          <w:divBdr>
            <w:top w:val="none" w:sz="0" w:space="0" w:color="auto"/>
            <w:left w:val="none" w:sz="0" w:space="0" w:color="auto"/>
            <w:bottom w:val="none" w:sz="0" w:space="0" w:color="auto"/>
            <w:right w:val="none" w:sz="0" w:space="0" w:color="auto"/>
          </w:divBdr>
        </w:div>
        <w:div w:id="1334182740">
          <w:marLeft w:val="480"/>
          <w:marRight w:val="0"/>
          <w:marTop w:val="0"/>
          <w:marBottom w:val="0"/>
          <w:divBdr>
            <w:top w:val="none" w:sz="0" w:space="0" w:color="auto"/>
            <w:left w:val="none" w:sz="0" w:space="0" w:color="auto"/>
            <w:bottom w:val="none" w:sz="0" w:space="0" w:color="auto"/>
            <w:right w:val="none" w:sz="0" w:space="0" w:color="auto"/>
          </w:divBdr>
        </w:div>
        <w:div w:id="1091703216">
          <w:marLeft w:val="480"/>
          <w:marRight w:val="0"/>
          <w:marTop w:val="0"/>
          <w:marBottom w:val="0"/>
          <w:divBdr>
            <w:top w:val="none" w:sz="0" w:space="0" w:color="auto"/>
            <w:left w:val="none" w:sz="0" w:space="0" w:color="auto"/>
            <w:bottom w:val="none" w:sz="0" w:space="0" w:color="auto"/>
            <w:right w:val="none" w:sz="0" w:space="0" w:color="auto"/>
          </w:divBdr>
        </w:div>
        <w:div w:id="132798953">
          <w:marLeft w:val="480"/>
          <w:marRight w:val="0"/>
          <w:marTop w:val="0"/>
          <w:marBottom w:val="0"/>
          <w:divBdr>
            <w:top w:val="none" w:sz="0" w:space="0" w:color="auto"/>
            <w:left w:val="none" w:sz="0" w:space="0" w:color="auto"/>
            <w:bottom w:val="none" w:sz="0" w:space="0" w:color="auto"/>
            <w:right w:val="none" w:sz="0" w:space="0" w:color="auto"/>
          </w:divBdr>
        </w:div>
        <w:div w:id="1967153619">
          <w:marLeft w:val="480"/>
          <w:marRight w:val="0"/>
          <w:marTop w:val="0"/>
          <w:marBottom w:val="0"/>
          <w:divBdr>
            <w:top w:val="none" w:sz="0" w:space="0" w:color="auto"/>
            <w:left w:val="none" w:sz="0" w:space="0" w:color="auto"/>
            <w:bottom w:val="none" w:sz="0" w:space="0" w:color="auto"/>
            <w:right w:val="none" w:sz="0" w:space="0" w:color="auto"/>
          </w:divBdr>
        </w:div>
        <w:div w:id="135949406">
          <w:marLeft w:val="480"/>
          <w:marRight w:val="0"/>
          <w:marTop w:val="0"/>
          <w:marBottom w:val="0"/>
          <w:divBdr>
            <w:top w:val="none" w:sz="0" w:space="0" w:color="auto"/>
            <w:left w:val="none" w:sz="0" w:space="0" w:color="auto"/>
            <w:bottom w:val="none" w:sz="0" w:space="0" w:color="auto"/>
            <w:right w:val="none" w:sz="0" w:space="0" w:color="auto"/>
          </w:divBdr>
        </w:div>
        <w:div w:id="1739086447">
          <w:marLeft w:val="480"/>
          <w:marRight w:val="0"/>
          <w:marTop w:val="0"/>
          <w:marBottom w:val="0"/>
          <w:divBdr>
            <w:top w:val="none" w:sz="0" w:space="0" w:color="auto"/>
            <w:left w:val="none" w:sz="0" w:space="0" w:color="auto"/>
            <w:bottom w:val="none" w:sz="0" w:space="0" w:color="auto"/>
            <w:right w:val="none" w:sz="0" w:space="0" w:color="auto"/>
          </w:divBdr>
        </w:div>
      </w:divsChild>
    </w:div>
    <w:div w:id="1733693276">
      <w:bodyDiv w:val="1"/>
      <w:marLeft w:val="0"/>
      <w:marRight w:val="0"/>
      <w:marTop w:val="0"/>
      <w:marBottom w:val="0"/>
      <w:divBdr>
        <w:top w:val="none" w:sz="0" w:space="0" w:color="auto"/>
        <w:left w:val="none" w:sz="0" w:space="0" w:color="auto"/>
        <w:bottom w:val="none" w:sz="0" w:space="0" w:color="auto"/>
        <w:right w:val="none" w:sz="0" w:space="0" w:color="auto"/>
      </w:divBdr>
      <w:divsChild>
        <w:div w:id="60182501">
          <w:marLeft w:val="480"/>
          <w:marRight w:val="0"/>
          <w:marTop w:val="0"/>
          <w:marBottom w:val="0"/>
          <w:divBdr>
            <w:top w:val="none" w:sz="0" w:space="0" w:color="auto"/>
            <w:left w:val="none" w:sz="0" w:space="0" w:color="auto"/>
            <w:bottom w:val="none" w:sz="0" w:space="0" w:color="auto"/>
            <w:right w:val="none" w:sz="0" w:space="0" w:color="auto"/>
          </w:divBdr>
        </w:div>
        <w:div w:id="527447047">
          <w:marLeft w:val="480"/>
          <w:marRight w:val="0"/>
          <w:marTop w:val="0"/>
          <w:marBottom w:val="0"/>
          <w:divBdr>
            <w:top w:val="none" w:sz="0" w:space="0" w:color="auto"/>
            <w:left w:val="none" w:sz="0" w:space="0" w:color="auto"/>
            <w:bottom w:val="none" w:sz="0" w:space="0" w:color="auto"/>
            <w:right w:val="none" w:sz="0" w:space="0" w:color="auto"/>
          </w:divBdr>
        </w:div>
        <w:div w:id="413403822">
          <w:marLeft w:val="480"/>
          <w:marRight w:val="0"/>
          <w:marTop w:val="0"/>
          <w:marBottom w:val="0"/>
          <w:divBdr>
            <w:top w:val="none" w:sz="0" w:space="0" w:color="auto"/>
            <w:left w:val="none" w:sz="0" w:space="0" w:color="auto"/>
            <w:bottom w:val="none" w:sz="0" w:space="0" w:color="auto"/>
            <w:right w:val="none" w:sz="0" w:space="0" w:color="auto"/>
          </w:divBdr>
        </w:div>
        <w:div w:id="1051535486">
          <w:marLeft w:val="480"/>
          <w:marRight w:val="0"/>
          <w:marTop w:val="0"/>
          <w:marBottom w:val="0"/>
          <w:divBdr>
            <w:top w:val="none" w:sz="0" w:space="0" w:color="auto"/>
            <w:left w:val="none" w:sz="0" w:space="0" w:color="auto"/>
            <w:bottom w:val="none" w:sz="0" w:space="0" w:color="auto"/>
            <w:right w:val="none" w:sz="0" w:space="0" w:color="auto"/>
          </w:divBdr>
        </w:div>
        <w:div w:id="63141817">
          <w:marLeft w:val="480"/>
          <w:marRight w:val="0"/>
          <w:marTop w:val="0"/>
          <w:marBottom w:val="0"/>
          <w:divBdr>
            <w:top w:val="none" w:sz="0" w:space="0" w:color="auto"/>
            <w:left w:val="none" w:sz="0" w:space="0" w:color="auto"/>
            <w:bottom w:val="none" w:sz="0" w:space="0" w:color="auto"/>
            <w:right w:val="none" w:sz="0" w:space="0" w:color="auto"/>
          </w:divBdr>
        </w:div>
        <w:div w:id="501286007">
          <w:marLeft w:val="480"/>
          <w:marRight w:val="0"/>
          <w:marTop w:val="0"/>
          <w:marBottom w:val="0"/>
          <w:divBdr>
            <w:top w:val="none" w:sz="0" w:space="0" w:color="auto"/>
            <w:left w:val="none" w:sz="0" w:space="0" w:color="auto"/>
            <w:bottom w:val="none" w:sz="0" w:space="0" w:color="auto"/>
            <w:right w:val="none" w:sz="0" w:space="0" w:color="auto"/>
          </w:divBdr>
        </w:div>
        <w:div w:id="1687516526">
          <w:marLeft w:val="480"/>
          <w:marRight w:val="0"/>
          <w:marTop w:val="0"/>
          <w:marBottom w:val="0"/>
          <w:divBdr>
            <w:top w:val="none" w:sz="0" w:space="0" w:color="auto"/>
            <w:left w:val="none" w:sz="0" w:space="0" w:color="auto"/>
            <w:bottom w:val="none" w:sz="0" w:space="0" w:color="auto"/>
            <w:right w:val="none" w:sz="0" w:space="0" w:color="auto"/>
          </w:divBdr>
        </w:div>
        <w:div w:id="773132348">
          <w:marLeft w:val="480"/>
          <w:marRight w:val="0"/>
          <w:marTop w:val="0"/>
          <w:marBottom w:val="0"/>
          <w:divBdr>
            <w:top w:val="none" w:sz="0" w:space="0" w:color="auto"/>
            <w:left w:val="none" w:sz="0" w:space="0" w:color="auto"/>
            <w:bottom w:val="none" w:sz="0" w:space="0" w:color="auto"/>
            <w:right w:val="none" w:sz="0" w:space="0" w:color="auto"/>
          </w:divBdr>
        </w:div>
        <w:div w:id="1414471426">
          <w:marLeft w:val="480"/>
          <w:marRight w:val="0"/>
          <w:marTop w:val="0"/>
          <w:marBottom w:val="0"/>
          <w:divBdr>
            <w:top w:val="none" w:sz="0" w:space="0" w:color="auto"/>
            <w:left w:val="none" w:sz="0" w:space="0" w:color="auto"/>
            <w:bottom w:val="none" w:sz="0" w:space="0" w:color="auto"/>
            <w:right w:val="none" w:sz="0" w:space="0" w:color="auto"/>
          </w:divBdr>
        </w:div>
        <w:div w:id="502091183">
          <w:marLeft w:val="480"/>
          <w:marRight w:val="0"/>
          <w:marTop w:val="0"/>
          <w:marBottom w:val="0"/>
          <w:divBdr>
            <w:top w:val="none" w:sz="0" w:space="0" w:color="auto"/>
            <w:left w:val="none" w:sz="0" w:space="0" w:color="auto"/>
            <w:bottom w:val="none" w:sz="0" w:space="0" w:color="auto"/>
            <w:right w:val="none" w:sz="0" w:space="0" w:color="auto"/>
          </w:divBdr>
        </w:div>
        <w:div w:id="1188836332">
          <w:marLeft w:val="480"/>
          <w:marRight w:val="0"/>
          <w:marTop w:val="0"/>
          <w:marBottom w:val="0"/>
          <w:divBdr>
            <w:top w:val="none" w:sz="0" w:space="0" w:color="auto"/>
            <w:left w:val="none" w:sz="0" w:space="0" w:color="auto"/>
            <w:bottom w:val="none" w:sz="0" w:space="0" w:color="auto"/>
            <w:right w:val="none" w:sz="0" w:space="0" w:color="auto"/>
          </w:divBdr>
        </w:div>
        <w:div w:id="2059821840">
          <w:marLeft w:val="480"/>
          <w:marRight w:val="0"/>
          <w:marTop w:val="0"/>
          <w:marBottom w:val="0"/>
          <w:divBdr>
            <w:top w:val="none" w:sz="0" w:space="0" w:color="auto"/>
            <w:left w:val="none" w:sz="0" w:space="0" w:color="auto"/>
            <w:bottom w:val="none" w:sz="0" w:space="0" w:color="auto"/>
            <w:right w:val="none" w:sz="0" w:space="0" w:color="auto"/>
          </w:divBdr>
        </w:div>
        <w:div w:id="253982108">
          <w:marLeft w:val="480"/>
          <w:marRight w:val="0"/>
          <w:marTop w:val="0"/>
          <w:marBottom w:val="0"/>
          <w:divBdr>
            <w:top w:val="none" w:sz="0" w:space="0" w:color="auto"/>
            <w:left w:val="none" w:sz="0" w:space="0" w:color="auto"/>
            <w:bottom w:val="none" w:sz="0" w:space="0" w:color="auto"/>
            <w:right w:val="none" w:sz="0" w:space="0" w:color="auto"/>
          </w:divBdr>
        </w:div>
        <w:div w:id="456721028">
          <w:marLeft w:val="480"/>
          <w:marRight w:val="0"/>
          <w:marTop w:val="0"/>
          <w:marBottom w:val="0"/>
          <w:divBdr>
            <w:top w:val="none" w:sz="0" w:space="0" w:color="auto"/>
            <w:left w:val="none" w:sz="0" w:space="0" w:color="auto"/>
            <w:bottom w:val="none" w:sz="0" w:space="0" w:color="auto"/>
            <w:right w:val="none" w:sz="0" w:space="0" w:color="auto"/>
          </w:divBdr>
        </w:div>
        <w:div w:id="275991583">
          <w:marLeft w:val="480"/>
          <w:marRight w:val="0"/>
          <w:marTop w:val="0"/>
          <w:marBottom w:val="0"/>
          <w:divBdr>
            <w:top w:val="none" w:sz="0" w:space="0" w:color="auto"/>
            <w:left w:val="none" w:sz="0" w:space="0" w:color="auto"/>
            <w:bottom w:val="none" w:sz="0" w:space="0" w:color="auto"/>
            <w:right w:val="none" w:sz="0" w:space="0" w:color="auto"/>
          </w:divBdr>
        </w:div>
        <w:div w:id="1329283295">
          <w:marLeft w:val="480"/>
          <w:marRight w:val="0"/>
          <w:marTop w:val="0"/>
          <w:marBottom w:val="0"/>
          <w:divBdr>
            <w:top w:val="none" w:sz="0" w:space="0" w:color="auto"/>
            <w:left w:val="none" w:sz="0" w:space="0" w:color="auto"/>
            <w:bottom w:val="none" w:sz="0" w:space="0" w:color="auto"/>
            <w:right w:val="none" w:sz="0" w:space="0" w:color="auto"/>
          </w:divBdr>
        </w:div>
        <w:div w:id="1490096809">
          <w:marLeft w:val="480"/>
          <w:marRight w:val="0"/>
          <w:marTop w:val="0"/>
          <w:marBottom w:val="0"/>
          <w:divBdr>
            <w:top w:val="none" w:sz="0" w:space="0" w:color="auto"/>
            <w:left w:val="none" w:sz="0" w:space="0" w:color="auto"/>
            <w:bottom w:val="none" w:sz="0" w:space="0" w:color="auto"/>
            <w:right w:val="none" w:sz="0" w:space="0" w:color="auto"/>
          </w:divBdr>
        </w:div>
      </w:divsChild>
    </w:div>
    <w:div w:id="1740400798">
      <w:bodyDiv w:val="1"/>
      <w:marLeft w:val="0"/>
      <w:marRight w:val="0"/>
      <w:marTop w:val="0"/>
      <w:marBottom w:val="0"/>
      <w:divBdr>
        <w:top w:val="none" w:sz="0" w:space="0" w:color="auto"/>
        <w:left w:val="none" w:sz="0" w:space="0" w:color="auto"/>
        <w:bottom w:val="none" w:sz="0" w:space="0" w:color="auto"/>
        <w:right w:val="none" w:sz="0" w:space="0" w:color="auto"/>
      </w:divBdr>
    </w:div>
    <w:div w:id="1777360144">
      <w:bodyDiv w:val="1"/>
      <w:marLeft w:val="0"/>
      <w:marRight w:val="0"/>
      <w:marTop w:val="0"/>
      <w:marBottom w:val="0"/>
      <w:divBdr>
        <w:top w:val="none" w:sz="0" w:space="0" w:color="auto"/>
        <w:left w:val="none" w:sz="0" w:space="0" w:color="auto"/>
        <w:bottom w:val="none" w:sz="0" w:space="0" w:color="auto"/>
        <w:right w:val="none" w:sz="0" w:space="0" w:color="auto"/>
      </w:divBdr>
    </w:div>
    <w:div w:id="1863784945">
      <w:bodyDiv w:val="1"/>
      <w:marLeft w:val="0"/>
      <w:marRight w:val="0"/>
      <w:marTop w:val="0"/>
      <w:marBottom w:val="0"/>
      <w:divBdr>
        <w:top w:val="none" w:sz="0" w:space="0" w:color="auto"/>
        <w:left w:val="none" w:sz="0" w:space="0" w:color="auto"/>
        <w:bottom w:val="none" w:sz="0" w:space="0" w:color="auto"/>
        <w:right w:val="none" w:sz="0" w:space="0" w:color="auto"/>
      </w:divBdr>
    </w:div>
    <w:div w:id="1908610886">
      <w:bodyDiv w:val="1"/>
      <w:marLeft w:val="0"/>
      <w:marRight w:val="0"/>
      <w:marTop w:val="0"/>
      <w:marBottom w:val="0"/>
      <w:divBdr>
        <w:top w:val="none" w:sz="0" w:space="0" w:color="auto"/>
        <w:left w:val="none" w:sz="0" w:space="0" w:color="auto"/>
        <w:bottom w:val="none" w:sz="0" w:space="0" w:color="auto"/>
        <w:right w:val="none" w:sz="0" w:space="0" w:color="auto"/>
      </w:divBdr>
    </w:div>
    <w:div w:id="1922525556">
      <w:bodyDiv w:val="1"/>
      <w:marLeft w:val="0"/>
      <w:marRight w:val="0"/>
      <w:marTop w:val="0"/>
      <w:marBottom w:val="0"/>
      <w:divBdr>
        <w:top w:val="none" w:sz="0" w:space="0" w:color="auto"/>
        <w:left w:val="none" w:sz="0" w:space="0" w:color="auto"/>
        <w:bottom w:val="none" w:sz="0" w:space="0" w:color="auto"/>
        <w:right w:val="none" w:sz="0" w:space="0" w:color="auto"/>
      </w:divBdr>
    </w:div>
    <w:div w:id="1986467473">
      <w:bodyDiv w:val="1"/>
      <w:marLeft w:val="0"/>
      <w:marRight w:val="0"/>
      <w:marTop w:val="0"/>
      <w:marBottom w:val="0"/>
      <w:divBdr>
        <w:top w:val="none" w:sz="0" w:space="0" w:color="auto"/>
        <w:left w:val="none" w:sz="0" w:space="0" w:color="auto"/>
        <w:bottom w:val="none" w:sz="0" w:space="0" w:color="auto"/>
        <w:right w:val="none" w:sz="0" w:space="0" w:color="auto"/>
      </w:divBdr>
    </w:div>
    <w:div w:id="2083524228">
      <w:bodyDiv w:val="1"/>
      <w:marLeft w:val="0"/>
      <w:marRight w:val="0"/>
      <w:marTop w:val="0"/>
      <w:marBottom w:val="0"/>
      <w:divBdr>
        <w:top w:val="none" w:sz="0" w:space="0" w:color="auto"/>
        <w:left w:val="none" w:sz="0" w:space="0" w:color="auto"/>
        <w:bottom w:val="none" w:sz="0" w:space="0" w:color="auto"/>
        <w:right w:val="none" w:sz="0" w:space="0" w:color="auto"/>
      </w:divBdr>
      <w:divsChild>
        <w:div w:id="99184442">
          <w:marLeft w:val="0"/>
          <w:marRight w:val="0"/>
          <w:marTop w:val="0"/>
          <w:marBottom w:val="0"/>
          <w:divBdr>
            <w:top w:val="none" w:sz="0" w:space="0" w:color="auto"/>
            <w:left w:val="none" w:sz="0" w:space="0" w:color="auto"/>
            <w:bottom w:val="none" w:sz="0" w:space="0" w:color="auto"/>
            <w:right w:val="none" w:sz="0" w:space="0" w:color="auto"/>
          </w:divBdr>
        </w:div>
        <w:div w:id="841697806">
          <w:marLeft w:val="0"/>
          <w:marRight w:val="0"/>
          <w:marTop w:val="0"/>
          <w:marBottom w:val="0"/>
          <w:divBdr>
            <w:top w:val="none" w:sz="0" w:space="0" w:color="auto"/>
            <w:left w:val="none" w:sz="0" w:space="0" w:color="auto"/>
            <w:bottom w:val="none" w:sz="0" w:space="0" w:color="auto"/>
            <w:right w:val="none" w:sz="0" w:space="0" w:color="auto"/>
          </w:divBdr>
        </w:div>
        <w:div w:id="637302369">
          <w:marLeft w:val="0"/>
          <w:marRight w:val="0"/>
          <w:marTop w:val="0"/>
          <w:marBottom w:val="0"/>
          <w:divBdr>
            <w:top w:val="none" w:sz="0" w:space="0" w:color="auto"/>
            <w:left w:val="none" w:sz="0" w:space="0" w:color="auto"/>
            <w:bottom w:val="none" w:sz="0" w:space="0" w:color="auto"/>
            <w:right w:val="none" w:sz="0" w:space="0" w:color="auto"/>
          </w:divBdr>
        </w:div>
        <w:div w:id="443816234">
          <w:marLeft w:val="0"/>
          <w:marRight w:val="0"/>
          <w:marTop w:val="0"/>
          <w:marBottom w:val="0"/>
          <w:divBdr>
            <w:top w:val="none" w:sz="0" w:space="0" w:color="auto"/>
            <w:left w:val="none" w:sz="0" w:space="0" w:color="auto"/>
            <w:bottom w:val="none" w:sz="0" w:space="0" w:color="auto"/>
            <w:right w:val="none" w:sz="0" w:space="0" w:color="auto"/>
          </w:divBdr>
        </w:div>
        <w:div w:id="1806465521">
          <w:marLeft w:val="0"/>
          <w:marRight w:val="0"/>
          <w:marTop w:val="0"/>
          <w:marBottom w:val="0"/>
          <w:divBdr>
            <w:top w:val="none" w:sz="0" w:space="0" w:color="auto"/>
            <w:left w:val="none" w:sz="0" w:space="0" w:color="auto"/>
            <w:bottom w:val="none" w:sz="0" w:space="0" w:color="auto"/>
            <w:right w:val="none" w:sz="0" w:space="0" w:color="auto"/>
          </w:divBdr>
        </w:div>
        <w:div w:id="1289118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fanjauhari.mjp@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lfa.wulanagustina@unwaha.ac.id" TargetMode="External"/><Relationship Id="rId4" Type="http://schemas.openxmlformats.org/officeDocument/2006/relationships/styles" Target="styles.xml"/><Relationship Id="rId9" Type="http://schemas.openxmlformats.org/officeDocument/2006/relationships/hyperlink" Target="mailto:lutfianamayasari@iainponorogo.ac.i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3907CC3-0B86-46DD-8A1A-EAEACAF15543}"/>
      </w:docPartPr>
      <w:docPartBody>
        <w:p w:rsidR="009E6E29" w:rsidRDefault="00000000">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2F92" w:rsidRDefault="000F2F92">
      <w:pPr>
        <w:spacing w:line="240" w:lineRule="auto"/>
      </w:pPr>
      <w:r>
        <w:separator/>
      </w:r>
    </w:p>
  </w:endnote>
  <w:endnote w:type="continuationSeparator" w:id="0">
    <w:p w:rsidR="000F2F92" w:rsidRDefault="000F2F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2F92" w:rsidRDefault="000F2F92">
      <w:pPr>
        <w:spacing w:after="0"/>
      </w:pPr>
      <w:r>
        <w:separator/>
      </w:r>
    </w:p>
  </w:footnote>
  <w:footnote w:type="continuationSeparator" w:id="0">
    <w:p w:rsidR="000F2F92" w:rsidRDefault="000F2F9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B8B"/>
    <w:rsid w:val="000F2F92"/>
    <w:rsid w:val="00294801"/>
    <w:rsid w:val="00671A23"/>
    <w:rsid w:val="006851E7"/>
    <w:rsid w:val="006C6759"/>
    <w:rsid w:val="006D3B48"/>
    <w:rsid w:val="007C209A"/>
    <w:rsid w:val="00916109"/>
    <w:rsid w:val="009E6E29"/>
    <w:rsid w:val="00AA3B8B"/>
    <w:rsid w:val="00B77BFE"/>
    <w:rsid w:val="00C17B60"/>
    <w:rsid w:val="00E90E6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234A15-6F9C-4BA1-89EC-D67211D3B6D9}">
  <we:reference id="wa104382081" version="1.46.0.0" store="en-US" storeType="OMEX"/>
  <we:alternateReferences>
    <we:reference id="wa104382081" version="1.46.0.0" store="" storeType="OMEX"/>
  </we:alternateReferences>
  <we:properties>
    <we:property name="MENDELEY_CITATIONS" value="[{&quot;citationID&quot;:&quot;MENDELEY_CITATION_b35323f5-f0cd-4ff4-a1ef-4eb4725ddde8&quot;,&quot;properties&quot;:{&quot;noteIndex&quot;:0},&quot;isEdited&quot;:false,&quot;manualOverride&quot;:{&quot;isManuallyOverridden&quot;:false,&quot;citeprocText&quot;:&quot;(Abdul Jamil Wahab, Faqihuddin Abdul Qodir, and Suwendi 2022)&quot;,&quot;manualOverrideText&quot;:&quot;&quot;},&quot;citationTag&quot;:&quot;MENDELEY_CITATION_v3_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&quot;,&quot;citationItems&quot;:[{&quot;id&quot;:&quot;b98e6c9b-38a5-3090-a67a-cfe16a269e35&quot;,&quot;itemData&quot;:{&quot;type&quot;:&quot;book&quot;,&quot;id&quot;:&quot;b98e6c9b-38a5-3090-a67a-cfe16a269e35&quot;,&quot;title&quot;:&quot;Moderasi Beragama Perspektif Bimas Islam&quot;,&quot;author&quot;:[{&quot;family&quot;:&quot;Abdul Jamil Wahab&quot;,&quot;given&quot;:&quot;&quot;,&quot;parse-names&quot;:false,&quot;dropping-particle&quot;:&quot;&quot;,&quot;non-dropping-particle&quot;:&quot;&quot;},{&quot;family&quot;:&quot;Faqihuddin Abdul Qodir&quot;,&quot;given&quot;:&quot;&quot;,&quot;parse-names&quot;:false,&quot;dropping-particle&quot;:&quot;&quot;,&quot;non-dropping-particle&quot;:&quot;&quot;},{&quot;family&quot;:&quot;Suwendi&quot;,&quot;given&quot;:&quot;&quot;,&quot;parse-names&quot;:false,&quot;dropping-particle&quot;:&quot;&quot;,&quot;non-dropping-particle&quot;:&quot;&quot;}],&quot;editor&quot;:[{&quot;family&quot;:&quot;Dedi Slamet Riyadi&quot;,&quot;given&quot;:&quot;&quot;,&quot;parse-names&quot;:false,&quot;dropping-particle&quot;:&quot;&quot;,&quot;non-dropping-particle&quot;:&quot;&quot;}],&quot;issued&quot;:{&quot;date-parts&quot;:[[2022,2,17]]},&quot;publisher-place&quot;:&quot;Jakarta&quot;,&quot;number-of-pages&quot;:&quot;3-5&quot;,&quot;edition&quot;:&quot;1&quot;,&quot;publisher&quot;:&quot;Ditjen Bimas Islam Kementerian Agama&quot;,&quot;volume&quot;:&quot;1&quot;,&quot;container-title-short&quot;:&quot;&quot;},&quot;isTemporary&quot;:false}]},{&quot;citationID&quot;:&quot;MENDELEY_CITATION_d3be2f7e-7ffd-446d-b596-8ce40fb453a7&quot;,&quot;properties&quot;:{&quot;noteIndex&quot;:0},&quot;isEdited&quot;:false,&quot;manualOverride&quot;:{&quot;isManuallyOverridden&quot;:false,&quot;citeprocText&quot;:&quot;(Fadl 2005)&quot;,&quot;manualOverrideText&quot;:&quot;&quot;},&quot;citationTag&quot;:&quot;MENDELEY_CITATION_v3_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&quot;,&quot;citationItems&quot;:[{&quot;id&quot;:&quot;1dcf039d-e153-3c1f-bbb3-7b96b22dd6cc&quot;,&quot;itemData&quot;:{&quot;type&quot;:&quot;book&quot;,&quot;id&quot;:&quot;1dcf039d-e153-3c1f-bbb3-7b96b22dd6cc&quot;,&quot;title&quot;:&quot;Selamatkan Islam dari Muslim Puritan&quot;,&quot;author&quot;:[{&quot;family&quot;:&quot;Fadl&quot;,&quot;given&quot;:&quot;&quot;,&quot;parse-names&quot;:false,&quot;dropping-particle&quot;:&quot;&quot;,&quot;non-dropping-particle&quot;:&quot;&quot;}],&quot;issued&quot;:{&quot;date-parts&quot;:[[2005]]},&quot;publisher-place&quot;:&quot;Jakarta&quot;,&quot;number-of-pages&quot;:&quot;343-345&quot;,&quot;publisher&quot;:&quot;Serambi&quot;,&quot;container-title-short&quot;:&quot;&quot;},&quot;isTemporary&quot;:false}]},{&quot;citationID&quot;:&quot;MENDELEY_CITATION_3fbaf36c-a88c-4dfa-ab70-f5674a98514d&quot;,&quot;properties&quot;:{&quot;noteIndex&quot;:0},&quot;isEdited&quot;:false,&quot;manualOverride&quot;:{&quot;isManuallyOverridden&quot;:false,&quot;citeprocText&quot;:&quot;(Sumintak and Iin Ratna Sumirat 2022)&quot;,&quot;manualOverrideText&quot;:&quot;&quot;},&quot;citationTag&quot;:&quot;MENDELEY_CITATION_v3_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&quot;,&quot;citationItems&quot;:[{&quot;id&quot;:&quot;805dfdb2-7dc5-36c5-a4cf-0cae0f44f39c&quot;,&quot;itemData&quot;:{&quot;type&quot;:&quot;article-journal&quot;,&quot;id&quot;:&quot;805dfdb2-7dc5-36c5-a4cf-0cae0f44f39c&quot;,&quot;title&quot;:&quot;Moderasi Beragama dalam Perspektif Tindakan Sosial Max Weber&quot;,&quot;author&quot;:[{&quot;family&quot;:&quot;Sumintak&quot;,&quot;given&quot;:&quot;&quot;,&quot;parse-names&quot;:false,&quot;dropping-particle&quot;:&quot;&quot;,&quot;non-dropping-particle&quot;:&quot;&quot;},{&quot;family&quot;:&quot;Iin Ratna Sumirat&quot;,&quot;given&quot;:&quot;&quot;,&quot;parse-names&quot;:false,&quot;dropping-particle&quot;:&quot;&quot;,&quot;non-dropping-particle&quot;:&quot;&quot;}],&quot;container-title&quot;:&quot;Al-Adyan: Journal of Religious Studies&quot;,&quot;accessed&quot;:{&quot;date-parts&quot;:[[2022,9,21]]},&quot;ISSN&quot;:&quot;2723-682X&quot;,&quot;URL&quot;:&quot;https://ejournal.uinib.ac.id/jurnal/index.php/aladyan/article/view/4085&quot;,&quot;issued&quot;:{&quot;date-parts&quot;:[[2022,6,29]]},&quot;page&quot;:&quot;27-36&quot;,&quot;abstract&quot;:&quot;This article discusses Max Weber's thoughts on social actions which are assumed to contribute to radical behavior. The thought will be related to the concept of religious moderation as one of the most important things in understanding one's religious actions. This article is a library research that examines various existing literature such as books, magazines, documents, and historical records, this is a series of activities carried out in order to collect library data or study literature on social actions in the context of religious moderation. using an interpretative phenomenological approach. The results of this study indicate that there are four types of social action that can be harmonized in religious moderation, namely traditional action, affective action, instrumental rationality, and value rationality. If religious people implementation the pattern of these four actions by combining them, then the understanding of religious moderation will be quickly understood by all religious people so that it can provide comfort and peace when carrying out religious activities in the reality of everyday life.   Artikel ini membahas   tentang pemikiran Max Weber tentang tindakan sosial yang diasumsikan turut membentuk prilaku radikal. Pemikiran tersebut akan dihubungkan dengan konsep moderasi beragama sebagai salah satu hal terpenting dalam memahami tindakan keberagamaan seseorang. Artikel ini merupakan kajian kepustakaan ( library research ) yang menelaah berbagai literatur yang ada seperti buku, majalah, dokumen, dan catatan-catatan sejarah, ini merupakan serangkaian kegiatan yang dilakukan dalam rangka melakukan pengumpulan data kepustakaan atau kajian literatur tentang tindakan sosial dalam konteks moderasi beragama menggunakan pendekatan fenomenologi interpretative. Hasil penelitian ini menunjukkan bahwa ada empat tipe tindakan sosial yang dapat diselaraskan dalam moderasi beragama yaitu tindakan tradisonal, tindakan afektif, rasionalitas instrumental, rasionalitas nilai. Apabila umat beragama menerapkan pola keempat tindakan tersebut dengan mengkombinasikannya maka pemahaman terhadap moderasi beragama akan begitu cepat dipahami oleh semua umat beragama sehingga dapat memberikan kenyamanan dan ketentraman saat menjalankan aktifitas kegamaan dalam realitas kehidupan sehari-hari.&quot;,&quot;issue&quot;:&quot;1&quot;,&quot;volume&quot;:&quot;3&quot;,&quot;container-title-short&quot;:&quot;&quot;},&quot;isTemporary&quot;:false}]},{&quot;citationID&quot;:&quot;MENDELEY_CITATION_fc68b09b-3bef-4e86-99a4-4cd39663c335&quot;,&quot;properties&quot;:{&quot;noteIndex&quot;:0},&quot;isEdited&quot;:false,&quot;manualOverride&quot;:{&quot;isManuallyOverridden&quot;:false,&quot;citeprocText&quot;:&quot;(Agus Ahmadi 2019)&quot;,&quot;manualOverrideText&quot;:&quot;&quot;},&quot;citationTag&quot;:&quot;MENDELEY_CITATION_v3_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&quot;,&quot;citationItems&quot;:[{&quot;id&quot;:&quot;2d146971-edc5-3596-95e2-11427a5acdc1&quot;,&quot;itemData&quot;:{&quot;type&quot;:&quot;article-journal&quot;,&quot;id&quot;:&quot;2d146971-edc5-3596-95e2-11427a5acdc1&quot;,&quot;title&quot;:&quot;Moderasi beragama dalam keragaman Indonesia&quot;,&quot;author&quot;:[{&quot;family&quot;:&quot;Agus Ahmadi&quot;,&quot;given&quot;:&quot;&quot;,&quot;parse-names&quot;:false,&quot;dropping-particle&quot;:&quot;&quot;,&quot;non-dropping-particle&quot;:&quot;&quot;}],&quot;container-title&quot;:&quot;Inovasi-Jurnal Diklat Keagamaan&quot;,&quot;issued&quot;:{&quot;date-parts&quot;:[[2019,2]]},&quot;page&quot;:&quot;48-49&quot;,&quot;volume&quot;:&quot;13&quot;,&quot;container-title-short&quot;:&quot;&quot;},&quot;isTemporary&quot;:false}]},{&quot;citationID&quot;:&quot;MENDELEY_CITATION_18024001-6406-45a9-91ee-589c157d8930&quot;,&quot;properties&quot;:{&quot;noteIndex&quot;:0},&quot;isEdited&quot;:false,&quot;manualOverride&quot;:{&quot;isManuallyOverridden&quot;:false,&quot;citeprocText&quot;:&quot;(Azyumardi Azra 2007)&quot;,&quot;manualOverrideText&quot;:&quot;&quot;},&quot;citationTag&quot;:&quot;MENDELEY_CITATION_v3_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&quot;,&quot;citationItems&quot;:[{&quot;id&quot;:&quot;1b7e6a49-20b5-3740-89d3-e5661e194ed1&quot;,&quot;itemData&quot;:{&quot;type&quot;:&quot;book&quot;,&quot;id&quot;:&quot;1b7e6a49-20b5-3740-89d3-e5661e194ed1&quot;,&quot;title&quot;:&quot;Pesantren and Madrasa: Muslim Schools and National Ideals in Indonesia” in Schooling Islam: The Culture and Politics of Modern Muslim Education &quot;,&quot;author&quot;:[{&quot;family&quot;:&quot;Azyumardi Azra&quot;,&quot;given&quot;:&quot;Dina Afrianty, Robert W. Hefner&quot;,&quot;parse-names&quot;:false,&quot;dropping-particle&quot;:&quot;&quot;,&quot;non-dropping-particle&quot;:&quot;&quot;}],&quot;issued&quot;:{&quot;date-parts&quot;:[[2007]]},&quot;number-of-pages&quot;:&quot;184-185&quot;,&quot;publisher&quot;:&quot;Princeton University Press&quot;,&quot;container-title-short&quot;:&quot;&quot;},&quot;isTemporary&quot;:false}]},{&quot;citationID&quot;:&quot;MENDELEY_CITATION_490375ed-4ae1-46dd-a501-d358e38919d6&quot;,&quot;properties&quot;:{&quot;noteIndex&quot;:0},&quot;isEdited&quot;:false,&quot;manualOverride&quot;:{&quot;isManuallyOverridden&quot;:false,&quot;citeprocText&quot;:&quot;(Lutfiana Dwi Mayasari 2022)&quot;,&quot;manualOverrideText&quot;:&quot;&quot;},&quot;citationTag&quot;:&quot;MENDELEY_CITATION_v3_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&quot;,&quot;citationItems&quot;:[{&quot;id&quot;:&quot;120feb3c-2a10-3f67-bf59-0ef5c5c3a7f2&quot;,&quot;itemData&quot;:{&quot;type&quot;:&quot;article-journal&quot;,&quot;id&quot;:&quot;120feb3c-2a10-3f67-bf59-0ef5c5c3a7f2&quot;,&quot;title&quot;:&quot;View of Penguatan Nalar Teologi Islam Moderat di Pondok Pesantren Al Iman Ponorogo&quot;,&quot;author&quot;:[{&quot;family&quot;:&quot;Lutfiana Dwi Mayasari&quot;,&quot;given&quot;:&quot;&quot;,&quot;parse-names&quot;:false,&quot;dropping-particle&quot;:&quot;&quot;,&quot;non-dropping-particle&quot;:&quot;&quot;}],&quot;accessed&quot;:{&quot;date-parts&quot;:[[2022,9,21]]},&quot;URL&quot;:&quot;http://proceedings.kopertais4.or.id/index.php/ancoms/article/view/362/371&quot;,&quot;issued&quot;:{&quot;date-parts&quot;:[[2022]]},&quot;page&quot;:&quot;1017-1020&quot;,&quot;issue&quot;:&quot;1&quot;,&quot;volume&quot;:&quot;6&quot;,&quot;container-title-short&quot;:&quot;&quot;},&quot;isTemporary&quot;:false}]},{&quot;citationID&quot;:&quot;MENDELEY_CITATION_4b668f9a-8b40-49ef-ab31-6047984bc175&quot;,&quot;properties&quot;:{&quot;noteIndex&quot;:0},&quot;isEdited&quot;:false,&quot;manualOverride&quot;:{&quot;isManuallyOverridden&quot;:false,&quot;citeprocText&quot;:&quot;(Hefner 2009)&quot;,&quot;manualOverrideText&quot;:&quot;&quot;},&quot;citationTag&quot;:&quot;MENDELEY_CITATION_v3_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&quot;,&quot;citationItems&quot;:[{&quot;id&quot;:&quot;f32c545c-d0ec-3a62-9cbd-23f734da770d&quot;,&quot;itemData&quot;:{&quot;type&quot;:&quot;book&quot;,&quot;id&quot;:&quot;f32c545c-d0ec-3a62-9cbd-23f734da770d&quot;,&quot;title&quot;:&quot;Making Modern Muslims: e Politics of Islamic Education in Southeast Asia&quot;,&quot;author&quot;:[{&quot;family&quot;:&quot;Hefner&quot;,&quot;given&quot;:&quot;&quot;,&quot;parse-names&quot;:false,&quot;dropping-particle&quot;:&quot;&quot;,&quot;non-dropping-particle&quot;:&quot;&quot;}],&quot;issued&quot;:{&quot;date-parts&quot;:[[2009]]},&quot;publisher-place&quot;:&quot;Honolulu&quot;,&quot;publisher&quot;:&quot;University of Hawaii Press&quot;,&quot;container-title-short&quot;:&quot;&quot;},&quot;isTemporary&quot;:false}]},{&quot;citationID&quot;:&quot;MENDELEY_CITATION_c8e9c794-ba96-4d9c-ae7b-4a4734413ef3&quot;,&quot;properties&quot;:{&quot;noteIndex&quot;:0},&quot;isEdited&quot;:false,&quot;manualOverride&quot;:{&quot;isManuallyOverridden&quot;:false,&quot;citeprocText&quot;:&quot;(Isbah 2020)&quot;,&quot;manualOverrideText&quot;:&quot;&quot;},&quot;citationTag&quot;:&quot;MENDELEY_CITATION_v3_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&quot;,&quot;citationItems&quot;:[{&quot;id&quot;:&quot;888995a9-8794-3fd2-8f6a-7ec3604a792c&quot;,&quot;itemData&quot;:{&quot;type&quot;:&quot;article-journal&quot;,&quot;id&quot;:&quot;888995a9-8794-3fd2-8f6a-7ec3604a792c&quot;,&quot;title&quot;:&quot;“Pesantren in the Changing Indonesian Context: History and Current Developments.” &quot;,&quot;author&quot;:[{&quot;family&quot;:&quot;Isbah&quot;,&quot;given&quot;:&quot;M. Falikul&quot;,&quot;parse-names&quot;:false,&quot;dropping-particle&quot;:&quot;&quot;,&quot;non-dropping-particle&quot;:&quot;&quot;}],&quot;container-title&quot;:&quot;Qudus International Journal of Islamic Studies (QIJIS)&quot;,&quot;issued&quot;:{&quot;date-parts&quot;:[[2020]]},&quot;page&quot;:&quot;65-106&quot;,&quot;issue&quot;:&quot;1&quot;,&quot;volume&quot;:&quot;8&quot;,&quot;container-title-short&quot;:&quot;&quot;},&quot;isTemporary&quot;:false}]},{&quot;citationID&quot;:&quot;MENDELEY_CITATION_ea7f46e6-c769-4678-8a5c-8bd7a00ce11d&quot;,&quot;properties&quot;:{&quot;noteIndex&quot;:0},&quot;isEdited&quot;:false,&quot;manualOverride&quot;:{&quot;isManuallyOverridden&quot;:false,&quot;citeprocText&quot;:&quot;(Charlene Tan 2011)&quot;,&quot;manualOverrideText&quot;:&quot;&quot;},&quot;citationTag&quot;:&quot;MENDELEY_CITATION_v3_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&quot;,&quot;citationItems&quot;:[{&quot;id&quot;:&quot;c00a43d4-4c54-3741-847e-48ed2a57354b&quot;,&quot;itemData&quot;:{&quot;type&quot;:&quot;book&quot;,&quot;id&quot;:&quot;c00a43d4-4c54-3741-847e-48ed2a57354b&quot;,&quot;title&quot;:&quot;Tan, Charlene. 2012. Islamic Education and Indoctrination: e Case in Indonesia. Routledge.&quot;,&quot;author&quot;:[{&quot;family&quot;:&quot;Charlene Tan&quot;,&quot;given&quot;:&quot;&quot;,&quot;parse-names&quot;:false,&quot;dropping-particle&quot;:&quot;&quot;,&quot;non-dropping-particle&quot;:&quot;&quot;}],&quot;issued&quot;:{&quot;date-parts&quot;:[[2011,3,29]]},&quot;publisher-place&quot;:&quot;New York&quot;,&quot;number-of-pages&quot;:&quot;76-83&quot;,&quot;edition&quot;:&quot;1&quot;,&quot;publisher&quot;:&quot;Routledge&quot;,&quot;container-title-short&quot;:&quot;&quot;},&quot;isTemporary&quot;:false}]},{&quot;citationID&quot;:&quot;MENDELEY_CITATION_786bfe22-8e85-44ed-8475-78e92c1c0e88&quot;,&quot;properties&quot;:{&quot;noteIndex&quot;:0},&quot;isEdited&quot;:false,&quot;manualOverride&quot;:{&quot;isManuallyOverridden&quot;:false,&quot;citeprocText&quot;:&quot;(Darlis Dawing 2017)&quot;,&quot;manualOverrideText&quot;:&quot;&quot;},&quot;citationTag&quot;:&quot;MENDELEY_CITATION_v3_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&quot;,&quot;citationItems&quot;:[{&quot;id&quot;:&quot;502f4ba9-57ba-3479-a417-10ee13483f6a&quot;,&quot;itemData&quot;:{&quot;type&quot;:&quot;article-journal&quot;,&quot;id&quot;:&quot;502f4ba9-57ba-3479-a417-10ee13483f6a&quot;,&quot;title&quot;:&quot;Mengusung moderasi Islam Di tengah masyarakat multikultural&quot;,&quot;author&quot;:[{&quot;family&quot;:&quot;Darlis Dawing&quot;,&quot;given&quot;:&quot;&quot;,&quot;parse-names&quot;:false,&quot;dropping-particle&quot;:&quot;&quot;,&quot;non-dropping-particle&quot;:&quot;&quot;}],&quot;container-title&quot;:&quot;Rausyan Fikr: Jurnal Ilmu Studi Ushuluddin Dan Filsafat&quot;,&quot;issued&quot;:{&quot;date-parts&quot;:[[2017]]},&quot;page&quot;:&quot;225-226&quot;,&quot;issue&quot;:&quot;2&quot;,&quot;volume&quot;:&quot;13&quot;,&quot;container-title-short&quot;:&quot;&quot;},&quot;isTemporary&quot;:false}]},{&quot;citationID&quot;:&quot;MENDELEY_CITATION_584100ce-431c-4856-83db-196546e2e2e3&quot;,&quot;properties&quot;:{&quot;noteIndex&quot;:0},&quot;isEdited&quot;:false,&quot;manualOverride&quot;:{&quot;isManuallyOverridden&quot;:false,&quot;citeprocText&quot;:&quot;(Sumintak and Iin Ratna Sumirat 2022)&quot;,&quot;manualOverrideText&quot;:&quot;&quot;},&quot;citationTag&quot;:&quot;MENDELEY_CITATION_v3_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&quot;,&quot;citationItems&quot;:[{&quot;id&quot;:&quot;805dfdb2-7dc5-36c5-a4cf-0cae0f44f39c&quot;,&quot;itemData&quot;:{&quot;type&quot;:&quot;article-journal&quot;,&quot;id&quot;:&quot;805dfdb2-7dc5-36c5-a4cf-0cae0f44f39c&quot;,&quot;title&quot;:&quot;Moderasi Beragama dalam Perspektif Tindakan Sosial Max Weber&quot;,&quot;author&quot;:[{&quot;family&quot;:&quot;Sumintak&quot;,&quot;given&quot;:&quot;&quot;,&quot;parse-names&quot;:false,&quot;dropping-particle&quot;:&quot;&quot;,&quot;non-dropping-particle&quot;:&quot;&quot;},{&quot;family&quot;:&quot;Iin Ratna Sumirat&quot;,&quot;given&quot;:&quot;&quot;,&quot;parse-names&quot;:false,&quot;dropping-particle&quot;:&quot;&quot;,&quot;non-dropping-particle&quot;:&quot;&quot;}],&quot;container-title&quot;:&quot;Al-Adyan: Journal of Religious Studies&quot;,&quot;accessed&quot;:{&quot;date-parts&quot;:[[2022,9,21]]},&quot;ISSN&quot;:&quot;2723-682X&quot;,&quot;URL&quot;:&quot;https://ejournal.uinib.ac.id/jurnal/index.php/aladyan/article/view/4085&quot;,&quot;issued&quot;:{&quot;date-parts&quot;:[[2022,6,29]]},&quot;page&quot;:&quot;27-36&quot;,&quot;abstract&quot;:&quot;This article discusses Max Weber's thoughts on social actions which are assumed to contribute to radical behavior. The thought will be related to the concept of religious moderation as one of the most important things in understanding one's religious actions. This article is a library research that examines various existing literature such as books, magazines, documents, and historical records, this is a series of activities carried out in order to collect library data or study literature on social actions in the context of religious moderation. using an interpretative phenomenological approach. The results of this study indicate that there are four types of social action that can be harmonized in religious moderation, namely traditional action, affective action, instrumental rationality, and value rationality. If religious people implementation the pattern of these four actions by combining them, then the understanding of religious moderation will be quickly understood by all religious people so that it can provide comfort and peace when carrying out religious activities in the reality of everyday life.   Artikel ini membahas   tentang pemikiran Max Weber tentang tindakan sosial yang diasumsikan turut membentuk prilaku radikal. Pemikiran tersebut akan dihubungkan dengan konsep moderasi beragama sebagai salah satu hal terpenting dalam memahami tindakan keberagamaan seseorang. Artikel ini merupakan kajian kepustakaan ( library research ) yang menelaah berbagai literatur yang ada seperti buku, majalah, dokumen, dan catatan-catatan sejarah, ini merupakan serangkaian kegiatan yang dilakukan dalam rangka melakukan pengumpulan data kepustakaan atau kajian literatur tentang tindakan sosial dalam konteks moderasi beragama menggunakan pendekatan fenomenologi interpretative. Hasil penelitian ini menunjukkan bahwa ada empat tipe tindakan sosial yang dapat diselaraskan dalam moderasi beragama yaitu tindakan tradisonal, tindakan afektif, rasionalitas instrumental, rasionalitas nilai. Apabila umat beragama menerapkan pola keempat tindakan tersebut dengan mengkombinasikannya maka pemahaman terhadap moderasi beragama akan begitu cepat dipahami oleh semua umat beragama sehingga dapat memberikan kenyamanan dan ketentraman saat menjalankan aktifitas kegamaan dalam realitas kehidupan sehari-hari.&quot;,&quot;issue&quot;:&quot;1&quot;,&quot;volume&quot;:&quot;3&quot;,&quot;container-title-short&quot;:&quot;&quot;},&quot;isTemporary&quot;:false}]},{&quot;citationID&quot;:&quot;MENDELEY_CITATION_57cacc0e-269d-45a5-962a-fb3a544332b3&quot;,&quot;properties&quot;:{&quot;noteIndex&quot;:0},&quot;isEdited&quot;:false,&quot;manualOverride&quot;:{&quot;isManuallyOverridden&quot;:false,&quot;citeprocText&quot;:&quot;(M. Husain Abdullah 1995)&quot;,&quot;manualOverrideText&quot;:&quot;&quot;},&quot;citationTag&quot;:&quot;MENDELEY_CITATION_v3_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&quot;,&quot;citationItems&quot;:[{&quot;id&quot;:&quot;32cb6d6e-ecfe-3c1c-a0f4-0e36f872852c&quot;,&quot;itemData&quot;:{&quot;type&quot;:&quot;book&quot;,&quot;id&quot;:&quot;32cb6d6e-ecfe-3c1c-a0f4-0e36f872852c&quot;,&quot;title&quot;:&quot; Al-Wadhih fi Ushul al-Fikh&quot;,&quot;author&quot;:[{&quot;family&quot;:&quot;M. Husain Abdullah&quot;,&quot;given&quot;:&quot;&quot;,&quot;parse-names&quot;:false,&quot;dropping-particle&quot;:&quot;&quot;,&quot;non-dropping-particle&quot;:&quot;&quot;}],&quot;issued&quot;:{&quot;date-parts&quot;:[[1995]]},&quot;publisher-place&quot;:&quot;Beirut&quot;,&quot;number-of-pages&quot;:&quot;373-374&quot;,&quot;publisher&quot;:&quot;Darul Bayariq&quot;,&quot;container-title-short&quot;:&quot;&quot;},&quot;isTemporary&quot;:false}]},{&quot;citationID&quot;:&quot;MENDELEY_CITATION_c8dbf563-ad88-47f4-b6d1-dcf86e1c1dad&quot;,&quot;properties&quot;:{&quot;noteIndex&quot;:0},&quot;isEdited&quot;:false,&quot;manualOverride&quot;:{&quot;isManuallyOverridden&quot;:false,&quot;citeprocText&quot;:&quot;(Lutfiana Dwi Mayasari 2022)&quot;,&quot;manualOverrideText&quot;:&quot;&quot;},&quot;citationTag&quot;:&quot;MENDELEY_CITATION_v3_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&quot;,&quot;citationItems&quot;:[{&quot;id&quot;:&quot;120feb3c-2a10-3f67-bf59-0ef5c5c3a7f2&quot;,&quot;itemData&quot;:{&quot;type&quot;:&quot;article-journal&quot;,&quot;id&quot;:&quot;120feb3c-2a10-3f67-bf59-0ef5c5c3a7f2&quot;,&quot;title&quot;:&quot;View of Penguatan Nalar Teologi Islam Moderat di Pondok Pesantren Al Iman Ponorogo&quot;,&quot;author&quot;:[{&quot;family&quot;:&quot;Lutfiana Dwi Mayasari&quot;,&quot;given&quot;:&quot;&quot;,&quot;parse-names&quot;:false,&quot;dropping-particle&quot;:&quot;&quot;,&quot;non-dropping-particle&quot;:&quot;&quot;}],&quot;accessed&quot;:{&quot;date-parts&quot;:[[2022,9,21]]},&quot;URL&quot;:&quot;http://proceedings.kopertais4.or.id/index.php/ancoms/article/view/362/371&quot;,&quot;issued&quot;:{&quot;date-parts&quot;:[[2022]]},&quot;page&quot;:&quot;1017-1020&quot;,&quot;issue&quot;:&quot;1&quot;,&quot;volume&quot;:&quot;6&quot;,&quot;container-title-short&quot;:&quot;&quot;},&quot;isTemporary&quot;:false}]},{&quot;citationID&quot;:&quot;MENDELEY_CITATION_3a45cc29-fdeb-400e-9e4a-32dbce030206&quot;,&quot;properties&quot;:{&quot;noteIndex&quot;:0},&quot;isEdited&quot;:false,&quot;manualOverride&quot;:{&quot;isManuallyOverridden&quot;:false,&quot;citeprocText&quot;:&quot;(Lutfiana Dwi Mayasari 2022)&quot;,&quot;manualOverrideText&quot;:&quot;&quot;},&quot;citationTag&quot;:&quot;MENDELEY_CITATION_v3_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&quot;,&quot;citationItems&quot;:[{&quot;id&quot;:&quot;120feb3c-2a10-3f67-bf59-0ef5c5c3a7f2&quot;,&quot;itemData&quot;:{&quot;type&quot;:&quot;article-journal&quot;,&quot;id&quot;:&quot;120feb3c-2a10-3f67-bf59-0ef5c5c3a7f2&quot;,&quot;title&quot;:&quot;View of Penguatan Nalar Teologi Islam Moderat di Pondok Pesantren Al Iman Ponorogo&quot;,&quot;author&quot;:[{&quot;family&quot;:&quot;Lutfiana Dwi Mayasari&quot;,&quot;given&quot;:&quot;&quot;,&quot;parse-names&quot;:false,&quot;dropping-particle&quot;:&quot;&quot;,&quot;non-dropping-particle&quot;:&quot;&quot;}],&quot;accessed&quot;:{&quot;date-parts&quot;:[[2022,9,21]]},&quot;URL&quot;:&quot;http://proceedings.kopertais4.or.id/index.php/ancoms/article/view/362/371&quot;,&quot;issued&quot;:{&quot;date-parts&quot;:[[2022]]},&quot;page&quot;:&quot;1017-1020&quot;,&quot;issue&quot;:&quot;1&quot;,&quot;volume&quot;:&quot;6&quot;,&quot;container-title-short&quot;:&quot;&quot;},&quot;isTemporary&quot;:false}]},{&quot;citationID&quot;:&quot;MENDELEY_CITATION_bf0fd612-c23a-43dd-93ea-a965eb56975d&quot;,&quot;properties&quot;:{&quot;noteIndex&quot;:0},&quot;isEdited&quot;:false,&quot;manualOverride&quot;:{&quot;isManuallyOverridden&quot;:false,&quot;citeprocText&quot;:&quot;(Nurdin and Naqqiyah 2019)&quot;,&quot;manualOverrideText&quot;:&quot;&quot;},&quot;citationTag&quot;:&quot;MENDELEY_CITATION_v3_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&quot;,&quot;citationItems&quot;:[{&quot;id&quot;:&quot;e754ff6e-eff2-3888-ace3-64e1c98b7727&quot;,&quot;itemData&quot;:{&quot;type&quot;:&quot;article-journal&quot;,&quot;id&quot;:&quot;e754ff6e-eff2-3888-ace3-64e1c98b7727&quot;,&quot;title&quot;:&quot;Model moderasi beragama berbasis pesantren salaf&quot;,&quot;author&quot;:[{&quot;family&quot;:&quot;Nurdin&quot;,&quot;given&quot;:&quot;Ali&quot;,&quot;parse-names&quot;:false,&quot;dropping-particle&quot;:&quot;&quot;,&quot;non-dropping-particle&quot;:&quot;&quot;},{&quot;family&quot;:&quot;Naqqiyah&quot;,&quot;given&quot;:&quot;Maulidatus Syahrotin&quot;,&quot;parse-names&quot;:false,&quot;dropping-particle&quot;:&quot;&quot;,&quot;non-dropping-particle&quot;:&quot;&quot;}],&quot;accessed&quot;:{&quot;date-parts&quot;:[[2022,9,21]]},&quot;ISSN&quot;:&quot;1978-3183&quot;,&quot;URL&quot;:&quot;http://islamica.uinsby.ac.id/index.php/islamica/article/view/615&quot;,&quot;issued&quot;:{&quot;date-parts&quot;:[[2019,9,1]]},&quot;abstract&quot;:&quot;Pondok Pesantren Salaf Al-Anwar, Sarang, Rembang, Central Java, is one of pondok pensantrens based on Nahdlatul Ulama’s moderate (tawassuṭ) understanding, and adheres to the teachings of ahl al-sunnah wa al-jamā‘ah. The purpose of this study is to understand and describe the religious moderation model developed and implemented at Al-Anwar. The results of this descriptive-qualitative study show that the religious moderation model carried out at Al-Anwar is a model of implementing an educational system based on the Salaf curriculum, in which message materials are based on the books of turāth. This model, along with kiai’s strong credibility, becomes an effective media in instilling moderate attitudes for ‘santri’ and the society. The implementation of religious moderation in pesantren can be done through the attitudes and behaviours of santri, which are always guided by the pesantren’s two principles of thought: Firstly, ‘santri’ must have special knowledge as a provision for themselves and general knowledge to face their community. Secondly, ‘santri’ in solving social problems must always refer to the four pillars of the nation&quot;,&quot;publisher&quot;:&quot;Pascasarjana Universitas Islam Negeri Sunan Ampel Surabaya&quot;,&quot;container-title-short&quot;:&quot;&quot;},&quot;isTemporary&quot;:false}]},{&quot;citationID&quot;:&quot;MENDELEY_CITATION_20c4a45c-7d64-48e2-b8f4-03a96b89784d&quot;,&quot;properties&quot;:{&quot;noteIndex&quot;:0},&quot;isEdited&quot;:false,&quot;manualOverride&quot;:{&quot;isManuallyOverridden&quot;:false,&quot;citeprocText&quot;:&quot;(Khotimah 2020)&quot;,&quot;manualOverrideText&quot;:&quot;&quot;},&quot;citationTag&quot;:&quot;MENDELEY_CITATION_v3_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&quot;,&quot;citationItems&quot;:[{&quot;id&quot;:&quot;b9dfbbcb-29de-3b40-9f6a-3c0a528d0ece&quot;,&quot;itemData&quot;:{&quot;type&quot;:&quot;article-journal&quot;,&quot;id&quot;:&quot;b9dfbbcb-29de-3b40-9f6a-3c0a528d0ece&quot;,&quot;title&quot;:&quot;INTERNALISASI MODERASI BERAGAMA DALAM KURIKULUM  PESANTREN&quot;,&quot;author&quot;:[{&quot;family&quot;:&quot;Khotimah&quot;,&quot;given&quot;:&quot;Husnul&quot;,&quot;parse-names&quot;:false,&quot;dropping-particle&quot;:&quot;&quot;,&quot;non-dropping-particle&quot;:&quot;&quot;}],&quot;container-title&quot;:&quot;Rabbani: Jurnal Pendidikan Agama Islam&quot;,&quot;accessed&quot;:{&quot;date-parts&quot;:[[2022,9,21]]},&quot;DOI&quot;:&quot;10.19105/RJPAI.V1I1.3008&quot;,&quot;ISSN&quot;:&quot;2721-091X&quot;,&quot;URL&quot;:&quot;http://ejournal.iainmadura.ac.id/index.php/rabbani/article/view/3008&quot;,&quot;issued&quot;:{&quot;date-parts&quot;:[[2020,1,27]]},&quot;page&quot;:&quot;62-68&quot;,&quot;abstract&quot;:&quot;Abstrak:Keragaman Indonesia menjadi kekayaan sekaligus berkah bagi bangsa Indonesia. Kemajemukan ini terlihat dari beragamnya agama yang dianut penduduknya. Salah satu agama yang diakui Pemerintah Republik Indonesia secara resmi, yaitu Islam. Agama menjadi hal yang sangat penting dalam kehidupan manusia, apalagi di era industry ini agama menjadi kebutuhan yang vital. Seiring dengan eksistensinya, banyak masyarakat yang terlalu fanatic dengan agama nya sendiri sehingga muncul istilah ekstremisme, radikalisme, ujaran kebencian (hate speech), yang berakibat retaknya hubungan antarumat beragama. Pesantren sebagai lembaga pendidikan Islam mulai terindikasi kemungkinankemungkinan munculnya paham-paham radikal (mendasar). Untuk itu, dalam membentuk santri yang moderat terhadap agamanya, perlu memasukkan moderasi beragama dalam kurikulum pesantren demi meminimalisir adanya paham yang radikal. Sehingga para santri mampu membentengi dengan upaya yang dilakukan pesantren untuk menanamkan karakter atau prinsip-prinsip cara beragama yang moderat. Maka dengan internalisasi moderasi beragama pada kurikulum pesantren mampu menjawab kebutuhan yang saat ini menjadi problematika masa kini yaitu ekstrimisme dan radikalisme.&quot;,&quot;publisher&quot;:&quot;Institut Agama Islam Negeri Madura&quot;,&quot;issue&quot;:&quot;1&quot;,&quot;volume&quot;:&quot;1&quot;,&quot;container-title-short&quot;:&quot;&quot;},&quot;isTemporary&quot;:false}]},{&quot;citationID&quot;:&quot;MENDELEY_CITATION_71e395d0-be2c-467c-af7b-49dedb09ee92&quot;,&quot;properties&quot;:{&quot;noteIndex&quot;:0},&quot;isEdited&quot;:false,&quot;manualOverride&quot;:{&quot;isManuallyOverridden&quot;:false,&quot;citeprocText&quot;:&quot;(Baharuddin 2014)&quot;,&quot;manualOverrideText&quot;:&quot;&quot;},&quot;citationTag&quot;:&quot;MENDELEY_CITATION_v3_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&quot;,&quot;citationItems&quot;:[{&quot;id&quot;:&quot;c0ad059c-e191-3b5b-b83a-cadfe992c4d2&quot;,&quot;itemData&quot;:{&quot;type&quot;:&quot;article-journal&quot;,&quot;id&quot;:&quot;c0ad059c-e191-3b5b-b83a-cadfe992c4d2&quot;,&quot;title&quot;:&quot;PESANTREN DAN BAHASA ARAB&quot;,&quot;author&quot;:[{&quot;family&quot;:&quot;Baharuddin&quot;,&quot;given&quot;:&quot;Ismail&quot;,&quot;parse-names&quot;:false,&quot;dropping-particle&quot;:&quot;&quot;,&quot;non-dropping-particle&quot;:&quot;&quot;}],&quot;container-title&quot;:&quot;Thariqah Ilmiah: Jurnal ilmu-ilmu kependidikan dan Bahasa Arab&quot;,&quot;accessed&quot;:{&quot;date-parts&quot;:[[2022,9,21]]},&quot;ISSN&quot;:&quot;2721-8406&quot;,&quot;URL&quot;:&quot;http://194.31.53.129/index.php/TI/article/view/253&quot;,&quot;issued&quot;:{&quot;date-parts&quot;:[[2014]]},&quot;abstract&quot;:&quot;Boarding school is the oldest place of learning in Indonesia , boarding schools are very active role in the print easy cadres potential and have a high enough skill , although boarding is more synonymous with learning the science of religion , but the students do not lose competitiveness with non-  boarding students . In general, even in boarding schools often once every day in suguhi with Arabic or Arabic books which are usually referred to as the yellow book , the yellow book would never have found the Latin writing , only writing in Arabic without harokat . In this case the students are required by the chaplain to understand what is covered in the book , therefore, obliged to any students proficient in Arabic.  Arabic in a boarding school not only in the yellow book alone , in the learning process of the students at the school diniyah still having Arabic. Moreover, the cottage salafi like Langitan, roommate and so forth , Arabic became the language yaumiyyah or colloquialisms. And for students who scored proficient in Arabic , not a way that made by the caregivers as Indonesian songs translates into Arabic, from English to Arabic, even the students memorize mufrodat to increase vocabulary. In learning activities at the school or at the school diniah , most subjects in priority is nahwu shorof lesson which is the first step to mastering the rules of the Arabic language , and to subsequently enjoined the students to memorize nadhom  -  nadhom or poems related to peljaran Arabic, among nadhom  -  nadhom it is :  nadhom Maqsud , Alfiyah ibn malik , qowaidul i'lal, tashrifiyah , imrithi and so on.&quot;,&quot;issue&quot;:&quot;01&quot;,&quot;volume&quot;:&quot;1&quot;,&quot;container-title-short&quot;:&quot;&quot;},&quot;isTemporary&quot;:false}]},{&quot;citationID&quot;:&quot;MENDELEY_CITATION_6eb17fbe-f81e-434b-8480-e53d6dc0fcef&quot;,&quot;properties&quot;:{&quot;noteIndex&quot;:0},&quot;isEdited&quot;:false,&quot;manualOverride&quot;:{&quot;isManuallyOverridden&quot;:false,&quot;citeprocText&quot;:&quot;(Haidar Putra Daulay 2001)&quot;,&quot;manualOverrideText&quot;:&quot;&quot;},&quot;citationTag&quot;:&quot;MENDELEY_CITATION_v3_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&quot;,&quot;citationItems&quot;:[{&quot;id&quot;:&quot;442dfeea-31ad-38b1-9515-b50bfb9201a9&quot;,&quot;itemData&quot;:{&quot;type&quot;:&quot;book&quot;,&quot;id&quot;:&quot;442dfeea-31ad-38b1-9515-b50bfb9201a9&quot;,&quot;title&quot;:&quot; Sejarah Pertumbuhan Peradaban Islam Di Indonesia&quot;,&quot;author&quot;:[{&quot;family&quot;:&quot;Haidar Putra Daulay&quot;,&quot;given&quot;:&quot;&quot;,&quot;parse-names&quot;:false,&quot;dropping-particle&quot;:&quot;&quot;,&quot;non-dropping-particle&quot;:&quot;&quot;}],&quot;issued&quot;:{&quot;date-parts&quot;:[[2001]]},&quot;publisher-place&quot;:&quot;Jakarta&quot;,&quot;number-of-pages&quot;:&quot;77-78&quot;,&quot;publisher&quot;:&quot;Citapustaka Media&quot;,&quot;container-title-short&quot;:&quot;&quot;},&quot;isTemporary&quot;:false}]},{&quot;citationID&quot;:&quot;MENDELEY_CITATION_b9cdf44d-9bb7-46cd-b61a-b3af092f4801&quot;,&quot;properties&quot;:{&quot;noteIndex&quot;:0},&quot;isEdited&quot;:false,&quot;manualOverride&quot;:{&quot;isManuallyOverridden&quot;:false,&quot;citeprocText&quot;:&quot;(Suharto 2014)&quot;,&quot;manualOverrideText&quot;:&quot;&quot;},&quot;citationTag&quot;:&quot;MENDELEY_CITATION_v3_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&quot;,&quot;citationItems&quot;:[{&quot;id&quot;:&quot;49b33168-22f3-3656-81c9-5fb64c16da65&quot;,&quot;itemData&quot;:{&quot;type&quot;:&quot;article-journal&quot;,&quot;id&quot;:&quot;49b33168-22f3-3656-81c9-5fb64c16da65&quot;,&quot;title&quot;:&quot;Gagasan Pendidikan Muhammadiyah dan NU sebagai Potret Pendidikan Islam Moderat di Indonesia&quot;,&quot;author&quot;:[{&quot;family&quot;:&quot;Suharto&quot;,&quot;given&quot;:&quot;Toto&quot;,&quot;parse-names&quot;:false,&quot;dropping-particle&quot;:&quot;&quot;,&quot;non-dropping-particle&quot;:&quot;&quot;}],&quot;container-title&quot;:&quot;Islamica: Jurnal Studi Keislaman&quot;,&quot;accessed&quot;:{&quot;date-parts&quot;:[[2022,9,23]]},&quot;DOI&quot;:&quot;10.15642/ISLAMICA.2014.9.1.81-109&quot;,&quot;ISSN&quot;:&quot;2356-2218&quot;,&quot;URL&quot;:&quot;http://islamica.uinsby.ac.id/index.php/islamica/article/view/205&quot;,&quot;issued&quot;:{&quot;date-parts&quot;:[[2014,9,1]]},&quot;page&quot;:&quot;81-109&quot;,&quot;abstract&quot;:&quot;This article deals with the educational ideas of Muhammadiyah and Nahdatul Ulama as representing the portrait of moderate Islamic education in Indonesia. The problems addressed includes whether both organizations have certain moderate ideas regarding education to seed their moderate character. Using actual philosophy approach, this study reveals that educational institutions of Muhammadiyah are characterized by a special subject matter called Al-Islam dan Kemuhammadiyahan. With the concept of objective identity of Muhammadiyah?s education, this subject matter is designed to be an instrument for Muhammadiyah to seed the moderate character of its students. Meanwhile, NU?s educational institutions are characterized by subject matter called Aswaja dan Ke-NU-an. Through the concept of SNP-Plus, this institution serves as an instrument for NU to seed the character of moderate Islam. Both organizations therefore share the same ideas to strengthen a moderate Islamic education in Indonesia on the basis of their own cultural traditions.&quot;,&quot;publisher&quot;:&quot;State Islamic University (UIN) of Sunan Ampel&quot;,&quot;issue&quot;:&quot;1&quot;,&quot;volume&quot;:&quot;9&quot;,&quot;container-title-short&quot;:&quot;&quot;},&quot;isTemporary&quot;:false}]},{&quot;citationID&quot;:&quot;MENDELEY_CITATION_2593d720-26a9-4937-ae46-a08c1ee7fdc2&quot;,&quot;properties&quot;:{&quot;noteIndex&quot;:0},&quot;isEdited&quot;:false,&quot;manualOverride&quot;:{&quot;isManuallyOverridden&quot;:false,&quot;citeprocText&quot;:&quot;(Hermawan 2020)&quot;,&quot;manualOverrideText&quot;:&quot;&quot;},&quot;citationTag&quot;:&quot;MENDELEY_CITATION_v3_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&quot;,&quot;citationItems&quot;:[{&quot;id&quot;:&quot;22869e4f-f00e-39a2-81b2-b7f1b6f74fa0&quot;,&quot;itemData&quot;:{&quot;type&quot;:&quot;article-journal&quot;,&quot;id&quot;:&quot;22869e4f-f00e-39a2-81b2-b7f1b6f74fa0&quot;,&quot;title&quot;:&quot;NILAI MODERASI ISLAM DAN INTERNALISASINYA DI SEKOLAH&quot;,&quot;author&quot;:[{&quot;family&quot;:&quot;Hermawan&quot;,&quot;given&quot;:&quot;Ajib&quot;,&quot;parse-names&quot;:false,&quot;dropping-particle&quot;:&quot;&quot;,&quot;non-dropping-particle&quot;:&quot;&quot;}],&quot;container-title&quot;:&quot;INSANIA : Jurnal Pemikiran Alternatif Kependidikan&quot;,&quot;accessed&quot;:{&quot;date-parts&quot;:[[2022,9,23]]},&quot;DOI&quot;:&quot;10.24090/INSANIA.V25I1.3365&quot;,&quot;ISSN&quot;:&quot;2598-3091&quot;,&quot;URL&quot;:&quot;https://ejournal.uinsaizu.ac.id/index.php/insania/article/view/3365&quot;,&quot;issued&quot;:{&quot;date-parts&quot;:[[2020,6,15]]},&quot;page&quot;:&quot;31-43&quot;,&quot;abstract&quot;:&quot;The growth of radical movement has been spread in education areas today, particularly in school. The growth is systematically need to be prevented. In Islamic educational context, the action that should be put is through internalization of Islamic moderation values in school. The Islamic moderation values that include tolerant, justice, balance (harmony), and equality can be fostered by education of Islamic religion (PAI) as the basic of the development. There are two important models that should be concerned with the internalization, i.e through official curriculum and hidden curriculum. Of course, the official curriculum should be the basic of the internalization, but it is not enough, it necessary to strengthen through hidden curriculum by construct the socio-cultural context that support to the transformation of Islamic moderation values in the school environment. If this process is runing well, the internalization of Islamic moderation values will reach to the optimal result and surely weaken the spread of Islamic radical movement. This article will explore and analyse the models of internalization especially on hidden curriculum in the school&quot;,&quot;publisher&quot;:&quot;UIN Prof. K.H. Saifuddin Zuhri&quot;,&quot;issue&quot;:&quot;1&quot;,&quot;volume&quot;:&quot;25&quot;,&quot;container-title-short&quot;:&quot;&quot;},&quot;isTemporary&quot;:false}]},{&quot;citationID&quot;:&quot;MENDELEY_CITATION_5d9d3be0-e45f-4e6d-99e3-226dcf4ad8f5&quot;,&quot;properties&quot;:{&quot;noteIndex&quot;:0},&quot;isEdited&quot;:false,&quot;manualOverride&quot;:{&quot;isManuallyOverridden&quot;:false,&quot;citeprocText&quot;:&quot;(Hermawan 2020)&quot;,&quot;manualOverrideText&quot;:&quot;&quot;},&quot;citationTag&quot;:&quot;MENDELEY_CITATION_v3_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&quot;,&quot;citationItems&quot;:[{&quot;id&quot;:&quot;22869e4f-f00e-39a2-81b2-b7f1b6f74fa0&quot;,&quot;itemData&quot;:{&quot;type&quot;:&quot;article-journal&quot;,&quot;id&quot;:&quot;22869e4f-f00e-39a2-81b2-b7f1b6f74fa0&quot;,&quot;title&quot;:&quot;NILAI MODERASI ISLAM DAN INTERNALISASINYA DI SEKOLAH&quot;,&quot;author&quot;:[{&quot;family&quot;:&quot;Hermawan&quot;,&quot;given&quot;:&quot;Ajib&quot;,&quot;parse-names&quot;:false,&quot;dropping-particle&quot;:&quot;&quot;,&quot;non-dropping-particle&quot;:&quot;&quot;}],&quot;container-title&quot;:&quot;INSANIA : Jurnal Pemikiran Alternatif Kependidikan&quot;,&quot;accessed&quot;:{&quot;date-parts&quot;:[[2022,9,23]]},&quot;DOI&quot;:&quot;10.24090/INSANIA.V25I1.3365&quot;,&quot;ISSN&quot;:&quot;2598-3091&quot;,&quot;URL&quot;:&quot;https://ejournal.uinsaizu.ac.id/index.php/insania/article/view/3365&quot;,&quot;issued&quot;:{&quot;date-parts&quot;:[[2020,6,15]]},&quot;page&quot;:&quot;31-43&quot;,&quot;abstract&quot;:&quot;The growth of radical movement has been spread in education areas today, particularly in school. The growth is systematically need to be prevented. In Islamic educational context, the action that should be put is through internalization of Islamic moderation values in school. The Islamic moderation values that include tolerant, justice, balance (harmony), and equality can be fostered by education of Islamic religion (PAI) as the basic of the development. There are two important models that should be concerned with the internalization, i.e through official curriculum and hidden curriculum. Of course, the official curriculum should be the basic of the internalization, but it is not enough, it necessary to strengthen through hidden curriculum by construct the socio-cultural context that support to the transformation of Islamic moderation values in the school environment. If this process is runing well, the internalization of Islamic moderation values will reach to the optimal result and surely weaken the spread of Islamic radical movement. This article will explore and analyse the models of internalization especially on hidden curriculum in the school&quot;,&quot;publisher&quot;:&quot;UIN Prof. K.H. Saifuddin Zuhri&quot;,&quot;issue&quot;:&quot;1&quot;,&quot;volume&quot;:&quot;25&quot;,&quot;container-title-short&quot;:&quot;&quot;},&quot;isTemporary&quot;:false}]},{&quot;citationID&quot;:&quot;MENDELEY_CITATION_35521744-21b3-4a0b-884d-42fa81770d38&quot;,&quot;properties&quot;:{&quot;noteIndex&quot;:0},&quot;isEdited&quot;:false,&quot;manualOverride&quot;:{&quot;isManuallyOverridden&quot;:false,&quot;citeprocText&quot;:&quot;(M. Quraish Shihab 2007)&quot;,&quot;manualOverrideText&quot;:&quot;&quot;},&quot;citationTag&quot;:&quot;MENDELEY_CITATION_v3_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&quot;,&quot;citationItems&quot;:[{&quot;id&quot;:&quot;debcfd9d-34c6-3720-a619-079a5b1dd3f7&quot;,&quot;itemData&quot;:{&quot;type&quot;:&quot;webpage&quot;,&quot;id&quot;:&quot;debcfd9d-34c6-3720-a619-079a5b1dd3f7&quot;,&quot;title&quot;:&quot;Secercah Cahaya Ilahi: Hidup Bersama Al-Quran&quot;,&quot;author&quot;:[{&quot;family&quot;:&quot;M. Quraish Shihab&quot;,&quot;given&quot;:&quot;&quot;,&quot;parse-names&quot;:false,&quot;dropping-particle&quot;:&quot;&quot;,&quot;non-dropping-particle&quot;:&quot;&quot;}],&quot;accessed&quot;:{&quot;date-parts&quot;:[[2022,9,23]]},&quot;URL&quot;:&quot;https://books.google.co.id/books?hl=id&amp;lr=&amp;id=-H3f0LXlFOAC&amp;oi=fnd&amp;pg=PA5&amp;dq=Shihab,+M.+Quraish.+2007.+Secercah+Cahaya+Ilahi:+Hidup+Bersama+Al-Qur%E2%80%99an.+Bandung:+Mizan&amp;ots=RO5ztAeyDb&amp;sig=ud2dn1-l11sG70nGbiZbqZQXoak&amp;redir_esc=y#v=onepage&amp;q&amp;f=false&quot;,&quot;issued&quot;:{&quot;date-parts&quot;:[[2007]]},&quot;container-title-short&quot;:&quot;&quot;},&quot;isTemporary&quot;:false}]}]"/>
    <we:property name="MENDELEY_CITATIONS_STYLE" value="{&quot;id&quot;:&quot;https://www.zotero.org/styles/chicago-author-date&quot;,&quot;title&quot;:&quot;Chicago Manual of Style 17th edition (author-date)&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740F7-1C67-48F5-A601-E5A9EB36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5365</Words>
  <Characters>30585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Lutfiana Mayasari</dc:creator>
  <cp:lastModifiedBy>Lutfiana Mayasari</cp:lastModifiedBy>
  <cp:revision>5</cp:revision>
  <cp:lastPrinted>2022-09-23T02:58:00Z</cp:lastPrinted>
  <dcterms:created xsi:type="dcterms:W3CDTF">2023-07-23T15:19:00Z</dcterms:created>
  <dcterms:modified xsi:type="dcterms:W3CDTF">2023-11-20T04:45:00Z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f3b34b41-2327-49bf-943c-127b726d14a3</vt:lpwstr>
  </property>
  <property fmtid="{D5CDD505-2E9C-101B-9397-08002B2CF9AE}" pid="3" name="KSOProductBuildVer">
    <vt:lpwstr>1033-11.2.0.11306</vt:lpwstr>
  </property>
  <property fmtid="{D5CDD505-2E9C-101B-9397-08002B2CF9AE}" pid="4" name="ICV">
    <vt:lpwstr>8422515122274B35ADA732500FFE3C3D</vt:lpwstr>
  </property>
  <property fmtid="{D5CDD505-2E9C-101B-9397-08002B2CF9AE}" pid="5" name="_DocHome">
    <vt:i4>1019771104</vt:i4>
  </property>
  <property fmtid="{D5CDD505-2E9C-101B-9397-08002B2CF9AE}" pid="6" name="ZOTERO_PREF_1">
    <vt:lpwstr>&lt;data data-version="3" zotero-version="6.0.26"&gt;&lt;session id="7HNaRtm1"/&gt;&lt;style id="http://www.zotero.org/styles/chicago-fullnote-bibliography" locale="en-US" hasBibliography="1" bibliographyStyleHasBeenSet="1"/&gt;&lt;prefs&gt;&lt;pref name="fieldType" value="Field"/&gt;</vt:lpwstr>
  </property>
  <property fmtid="{D5CDD505-2E9C-101B-9397-08002B2CF9AE}" pid="7" name="ZOTERO_PREF_2">
    <vt:lpwstr>&lt;pref name="noteType" value="1"/&gt;&lt;/prefs&gt;&lt;/data&gt;</vt:lpwstr>
  </property>
</Properties>
</file>