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68A" w:rsidRPr="00DF5C71" w:rsidRDefault="00C27304" w:rsidP="00814998">
      <w:pPr>
        <w:spacing w:after="0" w:line="240" w:lineRule="auto"/>
        <w:ind w:right="-62"/>
        <w:jc w:val="center"/>
        <w:rPr>
          <w:rFonts w:ascii="Times New Roman" w:hAnsi="Times New Roman" w:cs="Times New Roman"/>
          <w:b/>
          <w:bCs/>
          <w:sz w:val="28"/>
          <w:szCs w:val="28"/>
        </w:rPr>
      </w:pPr>
      <w:r w:rsidRPr="00DF5C71">
        <w:rPr>
          <w:rFonts w:ascii="Times New Roman" w:hAnsi="Times New Roman" w:cs="Times New Roman"/>
          <w:b/>
          <w:bCs/>
          <w:sz w:val="28"/>
          <w:szCs w:val="28"/>
        </w:rPr>
        <w:t xml:space="preserve">PENERAPAN METODE </w:t>
      </w:r>
      <w:r w:rsidRPr="00DF5C71">
        <w:rPr>
          <w:rFonts w:ascii="Times New Roman" w:hAnsi="Times New Roman" w:cs="Times New Roman"/>
          <w:b/>
          <w:bCs/>
          <w:i/>
          <w:sz w:val="28"/>
          <w:szCs w:val="28"/>
        </w:rPr>
        <w:t xml:space="preserve">TASMI’ </w:t>
      </w:r>
      <w:r w:rsidRPr="00DF5C71">
        <w:rPr>
          <w:rFonts w:ascii="Times New Roman" w:hAnsi="Times New Roman" w:cs="Times New Roman"/>
          <w:b/>
          <w:bCs/>
          <w:sz w:val="28"/>
          <w:szCs w:val="28"/>
        </w:rPr>
        <w:t>DALAM MENINGKATKAN</w:t>
      </w:r>
    </w:p>
    <w:p w:rsidR="00C27304" w:rsidRPr="00DF5C71" w:rsidRDefault="00C27304" w:rsidP="00814998">
      <w:pPr>
        <w:spacing w:after="0" w:line="240" w:lineRule="auto"/>
        <w:ind w:right="-62"/>
        <w:jc w:val="center"/>
        <w:rPr>
          <w:rFonts w:ascii="Times New Roman" w:hAnsi="Times New Roman" w:cs="Times New Roman"/>
          <w:b/>
          <w:bCs/>
          <w:sz w:val="28"/>
          <w:szCs w:val="28"/>
        </w:rPr>
      </w:pPr>
      <w:r w:rsidRPr="00DF5C71">
        <w:rPr>
          <w:rFonts w:ascii="Times New Roman" w:hAnsi="Times New Roman" w:cs="Times New Roman"/>
          <w:b/>
          <w:bCs/>
          <w:sz w:val="28"/>
          <w:szCs w:val="28"/>
        </w:rPr>
        <w:t xml:space="preserve">KUALITAS HAFALAN AL-QUR’AN DI </w:t>
      </w:r>
      <w:r w:rsidRPr="00DF5C71">
        <w:rPr>
          <w:rFonts w:ascii="Times New Roman" w:hAnsi="Times New Roman" w:cs="Times New Roman"/>
          <w:b/>
          <w:bCs/>
          <w:sz w:val="28"/>
          <w:szCs w:val="28"/>
          <w:lang w:val="en-US"/>
        </w:rPr>
        <w:t xml:space="preserve">PONDOK </w:t>
      </w:r>
    </w:p>
    <w:p w:rsidR="00C27304" w:rsidRPr="00DF5C71" w:rsidRDefault="00C27304" w:rsidP="00814998">
      <w:pPr>
        <w:spacing w:after="0" w:line="240" w:lineRule="auto"/>
        <w:ind w:right="-62"/>
        <w:jc w:val="center"/>
        <w:rPr>
          <w:rFonts w:ascii="Times New Roman" w:hAnsi="Times New Roman" w:cs="Times New Roman"/>
          <w:b/>
          <w:bCs/>
          <w:sz w:val="28"/>
          <w:szCs w:val="28"/>
        </w:rPr>
      </w:pPr>
      <w:r w:rsidRPr="00DF5C71">
        <w:rPr>
          <w:rFonts w:ascii="Times New Roman" w:hAnsi="Times New Roman" w:cs="Times New Roman"/>
          <w:b/>
          <w:bCs/>
          <w:sz w:val="28"/>
          <w:szCs w:val="28"/>
          <w:lang w:val="en-US"/>
        </w:rPr>
        <w:t>PESANTREN</w:t>
      </w:r>
      <w:r w:rsidRPr="00DF5C71">
        <w:rPr>
          <w:rFonts w:ascii="Times New Roman" w:hAnsi="Times New Roman" w:cs="Times New Roman"/>
          <w:b/>
          <w:bCs/>
          <w:sz w:val="28"/>
          <w:szCs w:val="28"/>
        </w:rPr>
        <w:t xml:space="preserve"> PUTRI TAHFIDZ AL-GHUROBAA’ </w:t>
      </w:r>
    </w:p>
    <w:p w:rsidR="00C27304" w:rsidRPr="00DF5C71" w:rsidRDefault="00C27304" w:rsidP="00814998">
      <w:pPr>
        <w:spacing w:after="0" w:line="240" w:lineRule="auto"/>
        <w:ind w:right="-62"/>
        <w:jc w:val="center"/>
        <w:rPr>
          <w:rFonts w:ascii="Times New Roman" w:hAnsi="Times New Roman" w:cs="Times New Roman"/>
          <w:b/>
          <w:bCs/>
          <w:sz w:val="28"/>
          <w:szCs w:val="28"/>
        </w:rPr>
      </w:pPr>
      <w:r w:rsidRPr="00DF5C71">
        <w:rPr>
          <w:rFonts w:ascii="Times New Roman" w:hAnsi="Times New Roman" w:cs="Times New Roman"/>
          <w:b/>
          <w:bCs/>
          <w:sz w:val="28"/>
          <w:szCs w:val="28"/>
        </w:rPr>
        <w:t>TUMPANGKRASAK JATI KUDUS</w:t>
      </w:r>
    </w:p>
    <w:p w:rsidR="00CB368A" w:rsidRPr="00CB368A" w:rsidRDefault="00CB368A" w:rsidP="00CB368A">
      <w:pPr>
        <w:spacing w:after="0" w:line="360" w:lineRule="auto"/>
        <w:ind w:right="-62"/>
        <w:jc w:val="center"/>
        <w:rPr>
          <w:rFonts w:ascii="Times New Roman" w:hAnsi="Times New Roman" w:cs="Times New Roman"/>
          <w:b/>
          <w:bCs/>
          <w:sz w:val="24"/>
          <w:szCs w:val="24"/>
        </w:rPr>
      </w:pPr>
    </w:p>
    <w:p w:rsidR="00C27304" w:rsidRPr="00CB368A" w:rsidRDefault="00C27304" w:rsidP="00655EAD">
      <w:pPr>
        <w:spacing w:after="0" w:line="240" w:lineRule="auto"/>
        <w:ind w:right="-62" w:firstLine="720"/>
        <w:rPr>
          <w:rFonts w:ascii="Times New Roman" w:hAnsi="Times New Roman" w:cs="Times New Roman"/>
          <w:b/>
          <w:bCs/>
          <w:sz w:val="24"/>
          <w:szCs w:val="24"/>
        </w:rPr>
      </w:pPr>
      <w:r w:rsidRPr="00CB368A">
        <w:rPr>
          <w:rFonts w:ascii="Times New Roman" w:hAnsi="Times New Roman" w:cs="Times New Roman"/>
          <w:b/>
          <w:bCs/>
          <w:sz w:val="24"/>
          <w:szCs w:val="24"/>
        </w:rPr>
        <w:t>Shinta Ulya Rizqiyah</w:t>
      </w:r>
      <w:r w:rsidR="00DF5C71">
        <w:rPr>
          <w:rFonts w:ascii="Times New Roman" w:hAnsi="Times New Roman" w:cs="Times New Roman"/>
          <w:b/>
          <w:bCs/>
          <w:sz w:val="24"/>
          <w:szCs w:val="24"/>
        </w:rPr>
        <w:tab/>
      </w:r>
      <w:r w:rsidR="00DF5C71">
        <w:rPr>
          <w:rFonts w:ascii="Times New Roman" w:hAnsi="Times New Roman" w:cs="Times New Roman"/>
          <w:b/>
          <w:bCs/>
          <w:sz w:val="24"/>
          <w:szCs w:val="24"/>
        </w:rPr>
        <w:tab/>
      </w:r>
      <w:r w:rsidR="00DF5C71">
        <w:rPr>
          <w:rFonts w:ascii="Times New Roman" w:hAnsi="Times New Roman" w:cs="Times New Roman"/>
          <w:b/>
          <w:bCs/>
          <w:sz w:val="24"/>
          <w:szCs w:val="24"/>
        </w:rPr>
        <w:tab/>
      </w:r>
      <w:r w:rsidR="00DF5C71">
        <w:rPr>
          <w:rFonts w:ascii="Times New Roman" w:hAnsi="Times New Roman" w:cs="Times New Roman"/>
          <w:b/>
          <w:bCs/>
          <w:sz w:val="24"/>
          <w:szCs w:val="24"/>
        </w:rPr>
        <w:tab/>
      </w:r>
      <w:r w:rsidR="00DF5C71" w:rsidRPr="00CB368A">
        <w:rPr>
          <w:rFonts w:ascii="Times New Roman" w:hAnsi="Times New Roman" w:cs="Times New Roman"/>
          <w:b/>
          <w:bCs/>
          <w:sz w:val="24"/>
          <w:szCs w:val="24"/>
        </w:rPr>
        <w:t>Partono</w:t>
      </w:r>
    </w:p>
    <w:p w:rsidR="00CB368A" w:rsidRPr="00CB368A" w:rsidRDefault="00D57C08" w:rsidP="00D57C08">
      <w:pPr>
        <w:spacing w:after="0" w:line="240" w:lineRule="auto"/>
        <w:ind w:left="720" w:right="-62" w:firstLine="720"/>
        <w:rPr>
          <w:rFonts w:ascii="Times New Roman" w:hAnsi="Times New Roman" w:cs="Times New Roman"/>
          <w:sz w:val="24"/>
          <w:szCs w:val="24"/>
        </w:rPr>
      </w:pPr>
      <w:r>
        <w:rPr>
          <w:rFonts w:ascii="Times New Roman" w:hAnsi="Times New Roman" w:cs="Times New Roman"/>
          <w:sz w:val="24"/>
          <w:szCs w:val="24"/>
        </w:rPr>
        <w:t xml:space="preserve">IAIN </w:t>
      </w:r>
      <w:r w:rsidR="00CB368A" w:rsidRPr="00CB368A">
        <w:rPr>
          <w:rFonts w:ascii="Times New Roman" w:hAnsi="Times New Roman" w:cs="Times New Roman"/>
          <w:sz w:val="24"/>
          <w:szCs w:val="24"/>
        </w:rPr>
        <w:t>Kudus</w:t>
      </w:r>
      <w:r w:rsidR="00DF5C71">
        <w:rPr>
          <w:rFonts w:ascii="Times New Roman" w:hAnsi="Times New Roman" w:cs="Times New Roman"/>
          <w:sz w:val="24"/>
          <w:szCs w:val="24"/>
        </w:rPr>
        <w:tab/>
      </w:r>
      <w:r w:rsidR="00DF5C7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IAIN Kudus</w:t>
      </w:r>
    </w:p>
    <w:p w:rsidR="00DF5C71" w:rsidRDefault="00CB368A" w:rsidP="00DF5C71">
      <w:pPr>
        <w:spacing w:after="0" w:line="240" w:lineRule="auto"/>
        <w:ind w:right="-62"/>
        <w:jc w:val="center"/>
        <w:rPr>
          <w:rFonts w:ascii="Times New Roman" w:hAnsi="Times New Roman" w:cs="Times New Roman"/>
          <w:b/>
          <w:bCs/>
          <w:sz w:val="24"/>
          <w:szCs w:val="24"/>
        </w:rPr>
      </w:pPr>
      <w:r w:rsidRPr="00CB368A">
        <w:rPr>
          <w:rFonts w:ascii="Times New Roman" w:hAnsi="Times New Roman" w:cs="Times New Roman"/>
          <w:sz w:val="24"/>
          <w:szCs w:val="24"/>
        </w:rPr>
        <w:t xml:space="preserve">Email : </w:t>
      </w:r>
      <w:r w:rsidRPr="00C1393D">
        <w:rPr>
          <w:rFonts w:ascii="Times New Roman" w:hAnsi="Times New Roman" w:cs="Times New Roman"/>
          <w:b/>
          <w:bCs/>
          <w:sz w:val="24"/>
          <w:szCs w:val="24"/>
        </w:rPr>
        <w:fldChar w:fldCharType="begin"/>
      </w:r>
      <w:r w:rsidRPr="00C1393D">
        <w:rPr>
          <w:rFonts w:ascii="Times New Roman" w:hAnsi="Times New Roman" w:cs="Times New Roman"/>
          <w:b/>
          <w:bCs/>
          <w:sz w:val="24"/>
          <w:szCs w:val="24"/>
        </w:rPr>
        <w:instrText xml:space="preserve"> HYPERLINK "mailto:shintaulya337@gmail.com" </w:instrText>
      </w:r>
      <w:r w:rsidRPr="00C1393D">
        <w:rPr>
          <w:rFonts w:ascii="Times New Roman" w:hAnsi="Times New Roman" w:cs="Times New Roman"/>
          <w:b/>
          <w:bCs/>
          <w:sz w:val="24"/>
          <w:szCs w:val="24"/>
        </w:rPr>
        <w:fldChar w:fldCharType="separate"/>
      </w:r>
      <w:r w:rsidRPr="00C1393D">
        <w:rPr>
          <w:rStyle w:val="Hyperlink"/>
          <w:rFonts w:ascii="Times New Roman" w:hAnsi="Times New Roman" w:cs="Times New Roman"/>
          <w:b/>
          <w:bCs/>
          <w:sz w:val="24"/>
          <w:szCs w:val="24"/>
        </w:rPr>
        <w:t>shintaulya337@gmail.com</w:t>
      </w:r>
      <w:r w:rsidRPr="00C1393D">
        <w:rPr>
          <w:rFonts w:ascii="Times New Roman" w:hAnsi="Times New Roman" w:cs="Times New Roman"/>
          <w:b/>
          <w:bCs/>
          <w:sz w:val="24"/>
          <w:szCs w:val="24"/>
        </w:rPr>
        <w:fldChar w:fldCharType="end"/>
      </w:r>
      <w:r w:rsidR="00DF5C71">
        <w:rPr>
          <w:rFonts w:ascii="Times New Roman" w:hAnsi="Times New Roman" w:cs="Times New Roman"/>
          <w:b/>
          <w:bCs/>
          <w:sz w:val="24"/>
          <w:szCs w:val="24"/>
        </w:rPr>
        <w:t xml:space="preserve"> </w:t>
      </w:r>
      <w:r w:rsidR="00DF5C71">
        <w:rPr>
          <w:rFonts w:ascii="Times New Roman" w:hAnsi="Times New Roman" w:cs="Times New Roman"/>
          <w:b/>
          <w:bCs/>
          <w:sz w:val="24"/>
          <w:szCs w:val="24"/>
        </w:rPr>
        <w:tab/>
      </w:r>
      <w:r w:rsidR="00DF5C71">
        <w:rPr>
          <w:rFonts w:ascii="Times New Roman" w:hAnsi="Times New Roman" w:cs="Times New Roman"/>
          <w:b/>
          <w:bCs/>
          <w:sz w:val="24"/>
          <w:szCs w:val="24"/>
        </w:rPr>
        <w:tab/>
      </w:r>
      <w:r w:rsidR="00DF5C71">
        <w:rPr>
          <w:rFonts w:ascii="Times New Roman" w:hAnsi="Times New Roman" w:cs="Times New Roman"/>
          <w:sz w:val="24"/>
          <w:szCs w:val="24"/>
        </w:rPr>
        <w:t xml:space="preserve">Email </w:t>
      </w:r>
      <w:r w:rsidR="00DF5C71" w:rsidRPr="00CB368A">
        <w:rPr>
          <w:rFonts w:ascii="Times New Roman" w:hAnsi="Times New Roman" w:cs="Times New Roman"/>
          <w:sz w:val="24"/>
          <w:szCs w:val="24"/>
        </w:rPr>
        <w:t xml:space="preserve">: </w:t>
      </w:r>
      <w:hyperlink r:id="rId9" w:history="1">
        <w:r w:rsidR="00DF5C71" w:rsidRPr="007126AB">
          <w:rPr>
            <w:rStyle w:val="Hyperlink"/>
            <w:rFonts w:ascii="Times New Roman" w:hAnsi="Times New Roman" w:cs="Times New Roman"/>
            <w:b/>
            <w:bCs/>
            <w:sz w:val="24"/>
            <w:szCs w:val="24"/>
          </w:rPr>
          <w:t>partono@iainkudus.ac.id</w:t>
        </w:r>
      </w:hyperlink>
    </w:p>
    <w:p w:rsidR="00C27304" w:rsidRPr="00CB368A" w:rsidRDefault="00C27304" w:rsidP="00DF5C71">
      <w:pPr>
        <w:spacing w:after="0" w:line="240" w:lineRule="auto"/>
        <w:ind w:right="-62"/>
        <w:jc w:val="center"/>
        <w:rPr>
          <w:rFonts w:ascii="Times New Roman" w:hAnsi="Times New Roman" w:cs="Times New Roman"/>
          <w:b/>
          <w:bCs/>
          <w:sz w:val="24"/>
          <w:szCs w:val="24"/>
        </w:rPr>
      </w:pPr>
    </w:p>
    <w:p w:rsidR="00EF0832" w:rsidRDefault="00EF0832" w:rsidP="00EF0832">
      <w:pPr>
        <w:jc w:val="both"/>
        <w:rPr>
          <w:rFonts w:asciiTheme="majorBidi" w:hAnsiTheme="majorBidi" w:cstheme="majorBidi"/>
          <w:i/>
          <w:iCs/>
          <w:sz w:val="24"/>
          <w:szCs w:val="24"/>
        </w:rPr>
      </w:pPr>
      <w:r w:rsidRPr="00EF0832">
        <w:rPr>
          <w:rFonts w:ascii="Times New Roman" w:hAnsi="Times New Roman" w:cs="Times New Roman"/>
          <w:b/>
          <w:bCs/>
          <w:i/>
          <w:iCs/>
          <w:sz w:val="24"/>
          <w:szCs w:val="24"/>
        </w:rPr>
        <w:t>Abstract</w:t>
      </w:r>
      <w:r w:rsidRPr="00EF0832">
        <w:rPr>
          <w:rFonts w:ascii="Times New Roman" w:hAnsi="Times New Roman" w:cs="Times New Roman"/>
          <w:i/>
          <w:iCs/>
          <w:sz w:val="24"/>
          <w:szCs w:val="24"/>
        </w:rPr>
        <w:t xml:space="preserve">: This study aims to determine: 1) The application of the tasmi’ </w:t>
      </w:r>
      <w:r w:rsidRPr="00EF0832">
        <w:rPr>
          <w:rFonts w:asciiTheme="majorBidi" w:hAnsiTheme="majorBidi" w:cstheme="majorBidi"/>
          <w:i/>
          <w:iCs/>
          <w:sz w:val="24"/>
          <w:szCs w:val="24"/>
        </w:rPr>
        <w:t>tasmi' method in improving the quality of memorizing the Qur'an in the female Islamic boarding school Tahfidz Al-Ghurobaa' 2) The effectiveness of the application of the tasmi' method in improving the quality of memorizing the Qur'an at the female Islamic boarding school.</w:t>
      </w:r>
      <w:r w:rsidRPr="00EF0832">
        <w:rPr>
          <w:rFonts w:asciiTheme="majorBidi" w:hAnsiTheme="majorBidi" w:cstheme="majorBidi"/>
          <w:i/>
          <w:iCs/>
          <w:sz w:val="24"/>
          <w:szCs w:val="24"/>
        </w:rPr>
        <w:t xml:space="preserve"> </w:t>
      </w:r>
      <w:r w:rsidRPr="00EF0832">
        <w:rPr>
          <w:rFonts w:asciiTheme="majorBidi" w:hAnsiTheme="majorBidi" w:cstheme="majorBidi"/>
          <w:i/>
          <w:iCs/>
          <w:sz w:val="24"/>
          <w:szCs w:val="24"/>
        </w:rPr>
        <w:t>Tahfidz Al-Ghurobaa' 3) What are the factors that support and hinder the application of the tasmi' method at the Tahfidz Al-Ghurobaa' Islamic Boarding School for Girls. This research includes field research using a qualitative approach. The data collection techniques were obtained from participant observation, interviews, and documentation. While the data analysis of this research includes data collection, data reduction, data presentation and drawing conclusions. The results of the study show that (1) The application of the tasmi' method can improve the quality of memorizing the Qur'an because it can detect errors in reading. (2) The tasmi' method is an effective method to apply because it can improve the quality of memorizing the Qur'an (3) The achievement of the tasmi' method is influenced by inhibiting and supporting factors. Supporting factors include creating a Qur'anic nuanced environment, always repeating readings with friends, and having an ideal age, while the inhibiting factors are laziness, lack of istiqomah, and difficulty in managing time.</w:t>
      </w:r>
    </w:p>
    <w:p w:rsidR="008008E3" w:rsidRPr="00655EAD" w:rsidRDefault="00521316" w:rsidP="00521316">
      <w:pPr>
        <w:jc w:val="both"/>
        <w:rPr>
          <w:rFonts w:asciiTheme="majorBidi" w:hAnsiTheme="majorBidi" w:cstheme="majorBidi"/>
          <w:i/>
          <w:iCs/>
          <w:sz w:val="24"/>
          <w:szCs w:val="24"/>
        </w:rPr>
      </w:pPr>
      <w:r w:rsidRPr="00655EAD">
        <w:rPr>
          <w:rFonts w:asciiTheme="majorBidi" w:hAnsiTheme="majorBidi" w:cstheme="majorBidi"/>
          <w:b/>
          <w:bCs/>
          <w:i/>
          <w:iCs/>
          <w:sz w:val="24"/>
          <w:szCs w:val="24"/>
        </w:rPr>
        <w:t>Keywords</w:t>
      </w:r>
      <w:r w:rsidRPr="00655EAD">
        <w:rPr>
          <w:rFonts w:asciiTheme="majorBidi" w:hAnsiTheme="majorBidi" w:cstheme="majorBidi"/>
          <w:i/>
          <w:iCs/>
          <w:sz w:val="24"/>
          <w:szCs w:val="24"/>
        </w:rPr>
        <w:t>: Tasmi' Method, Memorizing Al-Qur'an, Quality of Memorizing Al-Qur'an</w:t>
      </w:r>
    </w:p>
    <w:p w:rsidR="00D57C08" w:rsidRPr="00D57C08" w:rsidRDefault="00D57C08" w:rsidP="00EA50B9">
      <w:pPr>
        <w:spacing w:after="0" w:line="240" w:lineRule="auto"/>
        <w:ind w:right="-62"/>
        <w:jc w:val="center"/>
        <w:rPr>
          <w:rFonts w:ascii="Times New Roman" w:hAnsi="Times New Roman" w:cs="Times New Roman"/>
          <w:b/>
          <w:bCs/>
          <w:sz w:val="24"/>
          <w:szCs w:val="24"/>
          <w:lang w:val="en-US"/>
        </w:rPr>
      </w:pPr>
    </w:p>
    <w:p w:rsidR="00C27304" w:rsidRPr="00521316" w:rsidRDefault="00521316" w:rsidP="00521316">
      <w:pPr>
        <w:spacing w:after="0" w:line="240" w:lineRule="auto"/>
        <w:ind w:right="-62"/>
        <w:jc w:val="both"/>
        <w:rPr>
          <w:rFonts w:ascii="Times New Roman" w:hAnsi="Times New Roman" w:cs="Times New Roman"/>
          <w:b/>
          <w:bCs/>
          <w:sz w:val="24"/>
          <w:szCs w:val="24"/>
        </w:rPr>
      </w:pPr>
      <w:r w:rsidRPr="00655EAD">
        <w:rPr>
          <w:rFonts w:ascii="Times New Roman" w:hAnsi="Times New Roman" w:cs="Times New Roman"/>
          <w:b/>
          <w:bCs/>
          <w:i/>
          <w:iCs/>
          <w:sz w:val="24"/>
          <w:szCs w:val="24"/>
        </w:rPr>
        <w:t>Abstrak</w:t>
      </w:r>
      <w:r>
        <w:rPr>
          <w:rFonts w:ascii="Times New Roman" w:hAnsi="Times New Roman" w:cs="Times New Roman"/>
          <w:b/>
          <w:bCs/>
          <w:sz w:val="24"/>
          <w:szCs w:val="24"/>
        </w:rPr>
        <w:t xml:space="preserve">: </w:t>
      </w:r>
      <w:r w:rsidR="00C27304" w:rsidRPr="00521316">
        <w:rPr>
          <w:rFonts w:ascii="Times New Roman" w:hAnsi="Times New Roman" w:cs="Times New Roman"/>
          <w:i/>
          <w:iCs/>
          <w:sz w:val="24"/>
          <w:szCs w:val="24"/>
        </w:rPr>
        <w:t>Penelitian ini bertujuan untuk mengetahui: 1) Penerapan metode tasmi’ dalam meningkatkan kualitas hafalan Al-Qur’an di pondok pesantren putri tahfidz Al-Ghurobaa’ 2) Efektifkah metode penerapan tasmi’ dalam meningkatkan kualitas hafalan Al-Qur’an di Pondok Pesantren Putri Tahfidz Al-Ghurobaa’ 3) Faktor apa saja yang mendukung serta menghambat dalam penerapan metode tasmi’ di Pondok Pesantren Putri Tahfidz Al-Ghurobaa’.</w:t>
      </w:r>
      <w:r w:rsidR="00235329" w:rsidRPr="00521316">
        <w:rPr>
          <w:rFonts w:ascii="Times New Roman" w:hAnsi="Times New Roman" w:cs="Times New Roman"/>
          <w:i/>
          <w:iCs/>
          <w:sz w:val="24"/>
          <w:szCs w:val="24"/>
        </w:rPr>
        <w:t xml:space="preserve"> </w:t>
      </w:r>
      <w:r w:rsidR="00C27304" w:rsidRPr="00521316">
        <w:rPr>
          <w:rFonts w:ascii="Times New Roman" w:hAnsi="Times New Roman" w:cs="Times New Roman"/>
          <w:i/>
          <w:iCs/>
          <w:sz w:val="24"/>
          <w:szCs w:val="24"/>
        </w:rPr>
        <w:t xml:space="preserve">Penelitian ini termasuk penelitian lapangan (field reseach) </w:t>
      </w:r>
      <w:proofErr w:type="spellStart"/>
      <w:r w:rsidR="00C27304" w:rsidRPr="00521316">
        <w:rPr>
          <w:rFonts w:ascii="Times New Roman" w:hAnsi="Times New Roman" w:cs="Times New Roman"/>
          <w:i/>
          <w:iCs/>
          <w:sz w:val="24"/>
          <w:szCs w:val="24"/>
          <w:lang w:val="en-US"/>
        </w:rPr>
        <w:t>dengan</w:t>
      </w:r>
      <w:proofErr w:type="spellEnd"/>
      <w:r w:rsidR="00C27304" w:rsidRPr="00521316">
        <w:rPr>
          <w:rFonts w:ascii="Times New Roman" w:hAnsi="Times New Roman" w:cs="Times New Roman"/>
          <w:i/>
          <w:iCs/>
          <w:sz w:val="24"/>
          <w:szCs w:val="24"/>
          <w:lang w:val="en-US"/>
        </w:rPr>
        <w:t xml:space="preserve"> </w:t>
      </w:r>
      <w:r w:rsidR="00C27304" w:rsidRPr="00521316">
        <w:rPr>
          <w:rFonts w:ascii="Times New Roman" w:hAnsi="Times New Roman" w:cs="Times New Roman"/>
          <w:i/>
          <w:iCs/>
          <w:sz w:val="24"/>
          <w:szCs w:val="24"/>
        </w:rPr>
        <w:t xml:space="preserve">menggunakan pendekatan kualitatif. </w:t>
      </w:r>
      <w:proofErr w:type="spellStart"/>
      <w:proofErr w:type="gramStart"/>
      <w:r w:rsidR="00C27304" w:rsidRPr="00521316">
        <w:rPr>
          <w:rFonts w:ascii="Times New Roman" w:hAnsi="Times New Roman" w:cs="Times New Roman"/>
          <w:i/>
          <w:iCs/>
          <w:sz w:val="24"/>
          <w:szCs w:val="24"/>
          <w:lang w:val="en-US"/>
        </w:rPr>
        <w:t>Adapun</w:t>
      </w:r>
      <w:proofErr w:type="spellEnd"/>
      <w:r w:rsidR="00C27304" w:rsidRPr="00521316">
        <w:rPr>
          <w:rFonts w:ascii="Times New Roman" w:hAnsi="Times New Roman" w:cs="Times New Roman"/>
          <w:i/>
          <w:iCs/>
          <w:sz w:val="24"/>
          <w:szCs w:val="24"/>
          <w:lang w:val="en-US"/>
        </w:rPr>
        <w:t xml:space="preserve"> </w:t>
      </w:r>
      <w:proofErr w:type="spellStart"/>
      <w:r w:rsidR="00C27304" w:rsidRPr="00521316">
        <w:rPr>
          <w:rFonts w:ascii="Times New Roman" w:hAnsi="Times New Roman" w:cs="Times New Roman"/>
          <w:i/>
          <w:iCs/>
          <w:sz w:val="24"/>
          <w:szCs w:val="24"/>
          <w:lang w:val="en-US"/>
        </w:rPr>
        <w:t>teknik</w:t>
      </w:r>
      <w:proofErr w:type="spellEnd"/>
      <w:r w:rsidR="00C27304" w:rsidRPr="00521316">
        <w:rPr>
          <w:rFonts w:ascii="Times New Roman" w:hAnsi="Times New Roman" w:cs="Times New Roman"/>
          <w:i/>
          <w:iCs/>
          <w:sz w:val="24"/>
          <w:szCs w:val="24"/>
          <w:lang w:val="en-US"/>
        </w:rPr>
        <w:t xml:space="preserve"> </w:t>
      </w:r>
      <w:proofErr w:type="spellStart"/>
      <w:r w:rsidR="00C27304" w:rsidRPr="00521316">
        <w:rPr>
          <w:rFonts w:ascii="Times New Roman" w:hAnsi="Times New Roman" w:cs="Times New Roman"/>
          <w:i/>
          <w:iCs/>
          <w:sz w:val="24"/>
          <w:szCs w:val="24"/>
          <w:lang w:val="en-US"/>
        </w:rPr>
        <w:t>pengumpulan</w:t>
      </w:r>
      <w:proofErr w:type="spellEnd"/>
      <w:r w:rsidR="00C27304" w:rsidRPr="00521316">
        <w:rPr>
          <w:rFonts w:ascii="Times New Roman" w:hAnsi="Times New Roman" w:cs="Times New Roman"/>
          <w:i/>
          <w:iCs/>
          <w:sz w:val="24"/>
          <w:szCs w:val="24"/>
          <w:lang w:val="en-US"/>
        </w:rPr>
        <w:t xml:space="preserve"> d</w:t>
      </w:r>
      <w:r w:rsidR="00C27304" w:rsidRPr="00521316">
        <w:rPr>
          <w:rFonts w:ascii="Times New Roman" w:hAnsi="Times New Roman" w:cs="Times New Roman"/>
          <w:i/>
          <w:iCs/>
          <w:sz w:val="24"/>
          <w:szCs w:val="24"/>
        </w:rPr>
        <w:t>ata diperoleh dari</w:t>
      </w:r>
      <w:r w:rsidR="00C27304" w:rsidRPr="00521316">
        <w:rPr>
          <w:rFonts w:ascii="Times New Roman" w:hAnsi="Times New Roman" w:cs="Times New Roman"/>
          <w:i/>
          <w:iCs/>
          <w:sz w:val="24"/>
          <w:szCs w:val="24"/>
          <w:lang w:val="en-US"/>
        </w:rPr>
        <w:t xml:space="preserve"> </w:t>
      </w:r>
      <w:proofErr w:type="spellStart"/>
      <w:r w:rsidR="00C27304" w:rsidRPr="00521316">
        <w:rPr>
          <w:rFonts w:ascii="Times New Roman" w:hAnsi="Times New Roman" w:cs="Times New Roman"/>
          <w:i/>
          <w:iCs/>
          <w:sz w:val="24"/>
          <w:szCs w:val="24"/>
          <w:lang w:val="en-US"/>
        </w:rPr>
        <w:t>observasi</w:t>
      </w:r>
      <w:proofErr w:type="spellEnd"/>
      <w:r w:rsidR="00C27304" w:rsidRPr="00521316">
        <w:rPr>
          <w:rFonts w:ascii="Times New Roman" w:hAnsi="Times New Roman" w:cs="Times New Roman"/>
          <w:i/>
          <w:iCs/>
          <w:sz w:val="24"/>
          <w:szCs w:val="24"/>
          <w:lang w:val="en-US"/>
        </w:rPr>
        <w:t xml:space="preserve"> </w:t>
      </w:r>
      <w:proofErr w:type="spellStart"/>
      <w:r w:rsidR="00C27304" w:rsidRPr="00521316">
        <w:rPr>
          <w:rFonts w:ascii="Times New Roman" w:hAnsi="Times New Roman" w:cs="Times New Roman"/>
          <w:i/>
          <w:iCs/>
          <w:sz w:val="24"/>
          <w:szCs w:val="24"/>
          <w:lang w:val="en-US"/>
        </w:rPr>
        <w:t>partisipan</w:t>
      </w:r>
      <w:proofErr w:type="spellEnd"/>
      <w:r w:rsidR="00C27304" w:rsidRPr="00521316">
        <w:rPr>
          <w:rFonts w:ascii="Times New Roman" w:hAnsi="Times New Roman" w:cs="Times New Roman"/>
          <w:i/>
          <w:iCs/>
          <w:sz w:val="24"/>
          <w:szCs w:val="24"/>
        </w:rPr>
        <w:t xml:space="preserve">, </w:t>
      </w:r>
      <w:proofErr w:type="spellStart"/>
      <w:r w:rsidR="00C27304" w:rsidRPr="00521316">
        <w:rPr>
          <w:rFonts w:ascii="Times New Roman" w:hAnsi="Times New Roman" w:cs="Times New Roman"/>
          <w:i/>
          <w:iCs/>
          <w:sz w:val="24"/>
          <w:szCs w:val="24"/>
          <w:lang w:val="en-US"/>
        </w:rPr>
        <w:t>wawancara</w:t>
      </w:r>
      <w:proofErr w:type="spellEnd"/>
      <w:r w:rsidR="00C27304" w:rsidRPr="00521316">
        <w:rPr>
          <w:rFonts w:ascii="Times New Roman" w:hAnsi="Times New Roman" w:cs="Times New Roman"/>
          <w:i/>
          <w:iCs/>
          <w:sz w:val="24"/>
          <w:szCs w:val="24"/>
          <w:lang w:val="en-US"/>
        </w:rPr>
        <w:t xml:space="preserve">, </w:t>
      </w:r>
      <w:r w:rsidR="00C27304" w:rsidRPr="00521316">
        <w:rPr>
          <w:rFonts w:ascii="Times New Roman" w:hAnsi="Times New Roman" w:cs="Times New Roman"/>
          <w:i/>
          <w:iCs/>
          <w:sz w:val="24"/>
          <w:szCs w:val="24"/>
        </w:rPr>
        <w:t>serta dokumentasi.</w:t>
      </w:r>
      <w:proofErr w:type="gramEnd"/>
      <w:r w:rsidR="00C27304" w:rsidRPr="00521316">
        <w:rPr>
          <w:rFonts w:ascii="Times New Roman" w:hAnsi="Times New Roman" w:cs="Times New Roman"/>
          <w:i/>
          <w:iCs/>
          <w:sz w:val="24"/>
          <w:szCs w:val="24"/>
        </w:rPr>
        <w:t xml:space="preserve"> </w:t>
      </w:r>
      <w:proofErr w:type="spellStart"/>
      <w:proofErr w:type="gramStart"/>
      <w:r w:rsidR="00C27304" w:rsidRPr="00521316">
        <w:rPr>
          <w:rFonts w:ascii="Times New Roman" w:hAnsi="Times New Roman" w:cs="Times New Roman"/>
          <w:i/>
          <w:iCs/>
          <w:sz w:val="24"/>
          <w:szCs w:val="24"/>
          <w:lang w:val="en-US"/>
        </w:rPr>
        <w:t>Sedangkan</w:t>
      </w:r>
      <w:proofErr w:type="spellEnd"/>
      <w:r w:rsidR="00C27304" w:rsidRPr="00521316">
        <w:rPr>
          <w:rFonts w:ascii="Times New Roman" w:hAnsi="Times New Roman" w:cs="Times New Roman"/>
          <w:i/>
          <w:iCs/>
          <w:sz w:val="24"/>
          <w:szCs w:val="24"/>
          <w:lang w:val="en-US"/>
        </w:rPr>
        <w:t xml:space="preserve"> </w:t>
      </w:r>
      <w:r w:rsidR="00C27304" w:rsidRPr="00521316">
        <w:rPr>
          <w:rFonts w:ascii="Times New Roman" w:hAnsi="Times New Roman" w:cs="Times New Roman"/>
          <w:bCs/>
          <w:i/>
          <w:iCs/>
          <w:sz w:val="24"/>
          <w:szCs w:val="24"/>
          <w:lang w:val="en-US"/>
        </w:rPr>
        <w:t>a</w:t>
      </w:r>
      <w:r w:rsidR="00C27304" w:rsidRPr="00521316">
        <w:rPr>
          <w:rFonts w:ascii="Times New Roman" w:hAnsi="Times New Roman" w:cs="Times New Roman"/>
          <w:bCs/>
          <w:i/>
          <w:iCs/>
          <w:sz w:val="24"/>
          <w:szCs w:val="24"/>
        </w:rPr>
        <w:t>nalisis data penelitian ini meliputi pengumpulan data, reduksi data, penyajian data dan penarikan kesimpulan.</w:t>
      </w:r>
      <w:proofErr w:type="gramEnd"/>
      <w:r w:rsidR="00235329" w:rsidRPr="00521316">
        <w:rPr>
          <w:rFonts w:ascii="Times New Roman" w:hAnsi="Times New Roman" w:cs="Times New Roman"/>
          <w:i/>
          <w:iCs/>
          <w:sz w:val="24"/>
          <w:szCs w:val="24"/>
        </w:rPr>
        <w:t xml:space="preserve"> </w:t>
      </w:r>
      <w:r w:rsidR="00C27304" w:rsidRPr="00521316">
        <w:rPr>
          <w:rFonts w:ascii="Times New Roman" w:hAnsi="Times New Roman" w:cs="Times New Roman"/>
          <w:i/>
          <w:iCs/>
          <w:sz w:val="24"/>
          <w:szCs w:val="24"/>
        </w:rPr>
        <w:t xml:space="preserve">Hasil dari penelitian menunjukkan bahwa (1) </w:t>
      </w:r>
      <w:r w:rsidR="00C27304" w:rsidRPr="00521316">
        <w:rPr>
          <w:rFonts w:ascii="Times New Roman" w:hAnsi="Times New Roman" w:cs="Times New Roman"/>
          <w:i/>
          <w:iCs/>
          <w:sz w:val="24"/>
          <w:szCs w:val="24"/>
          <w:lang w:val="en-US"/>
        </w:rPr>
        <w:t>P</w:t>
      </w:r>
      <w:r w:rsidR="00C27304" w:rsidRPr="00521316">
        <w:rPr>
          <w:rFonts w:ascii="Times New Roman" w:hAnsi="Times New Roman" w:cs="Times New Roman"/>
          <w:i/>
          <w:iCs/>
          <w:sz w:val="24"/>
          <w:szCs w:val="24"/>
        </w:rPr>
        <w:t xml:space="preserve">enerapan metode tasmi’ dapat meningkatkan kualitas hafalan Al-Qur’an karena dapat mengetahui kesalahan dalam bacaan. (2) </w:t>
      </w:r>
      <w:r w:rsidR="00C27304" w:rsidRPr="00521316">
        <w:rPr>
          <w:rFonts w:ascii="Times New Roman" w:hAnsi="Times New Roman" w:cs="Times New Roman"/>
          <w:i/>
          <w:iCs/>
          <w:sz w:val="24"/>
          <w:szCs w:val="24"/>
          <w:lang w:val="en-US"/>
        </w:rPr>
        <w:t>M</w:t>
      </w:r>
      <w:r w:rsidR="00C27304" w:rsidRPr="00521316">
        <w:rPr>
          <w:rFonts w:ascii="Times New Roman" w:hAnsi="Times New Roman" w:cs="Times New Roman"/>
          <w:i/>
          <w:iCs/>
          <w:sz w:val="24"/>
          <w:szCs w:val="24"/>
        </w:rPr>
        <w:t xml:space="preserve">etode tasmi’ menjadi metode yang efektif untuk diterapkan karena dapat meningkatkan kualitas hafalan Al-Qur’an (3) </w:t>
      </w:r>
      <w:r w:rsidR="00C27304" w:rsidRPr="00521316">
        <w:rPr>
          <w:rFonts w:ascii="Times New Roman" w:hAnsi="Times New Roman" w:cs="Times New Roman"/>
          <w:i/>
          <w:iCs/>
          <w:sz w:val="24"/>
          <w:szCs w:val="24"/>
          <w:lang w:val="en-US"/>
        </w:rPr>
        <w:t>P</w:t>
      </w:r>
      <w:r w:rsidR="00C27304" w:rsidRPr="00521316">
        <w:rPr>
          <w:rFonts w:ascii="Times New Roman" w:hAnsi="Times New Roman" w:cs="Times New Roman"/>
          <w:i/>
          <w:iCs/>
          <w:sz w:val="24"/>
          <w:szCs w:val="24"/>
        </w:rPr>
        <w:t>encapaian metode tasmi’ dipengaruhi oleh faktor penghambat dan pendukung. Faktor pendukung meliputi menciptakan lingkungan bernuansa qur’ani, selalu mengulang bacaan bersama teman, dan memiliki usia yang ideal, sedangkan faktor penghambatnya yaitu malas, kurangnya istiqomah, dan kesulitan dalam mengatur waktu.</w:t>
      </w:r>
    </w:p>
    <w:p w:rsidR="00C27304" w:rsidRPr="00EF0832" w:rsidRDefault="00C27304" w:rsidP="00521316">
      <w:pPr>
        <w:spacing w:after="0" w:line="240" w:lineRule="auto"/>
        <w:ind w:firstLine="720"/>
        <w:jc w:val="both"/>
        <w:rPr>
          <w:rFonts w:ascii="Times New Roman" w:hAnsi="Times New Roman" w:cs="Times New Roman"/>
          <w:i/>
          <w:iCs/>
          <w:sz w:val="28"/>
          <w:szCs w:val="28"/>
        </w:rPr>
      </w:pPr>
    </w:p>
    <w:p w:rsidR="00C27304" w:rsidRPr="00EF0832" w:rsidRDefault="00C27304" w:rsidP="00C27304">
      <w:pPr>
        <w:spacing w:after="0" w:line="240" w:lineRule="auto"/>
        <w:jc w:val="both"/>
        <w:rPr>
          <w:rFonts w:ascii="Times New Roman" w:hAnsi="Times New Roman" w:cs="Times New Roman"/>
          <w:b/>
          <w:bCs/>
          <w:i/>
          <w:iCs/>
          <w:sz w:val="24"/>
          <w:szCs w:val="24"/>
        </w:rPr>
      </w:pPr>
      <w:r w:rsidRPr="00EF0832">
        <w:rPr>
          <w:rFonts w:ascii="Times New Roman" w:hAnsi="Times New Roman" w:cs="Times New Roman"/>
          <w:b/>
          <w:bCs/>
          <w:i/>
          <w:iCs/>
          <w:sz w:val="24"/>
          <w:szCs w:val="24"/>
        </w:rPr>
        <w:t>Kata Kunci</w:t>
      </w:r>
      <w:r w:rsidRPr="00EF0832">
        <w:rPr>
          <w:rFonts w:ascii="Times New Roman" w:hAnsi="Times New Roman" w:cs="Times New Roman"/>
          <w:i/>
          <w:iCs/>
          <w:sz w:val="24"/>
          <w:szCs w:val="24"/>
        </w:rPr>
        <w:t xml:space="preserve"> </w:t>
      </w:r>
      <w:r w:rsidRPr="00EF0832">
        <w:rPr>
          <w:rFonts w:ascii="Times New Roman" w:hAnsi="Times New Roman" w:cs="Times New Roman"/>
          <w:b/>
          <w:bCs/>
          <w:i/>
          <w:iCs/>
          <w:sz w:val="24"/>
          <w:szCs w:val="24"/>
        </w:rPr>
        <w:t xml:space="preserve">: </w:t>
      </w:r>
      <w:r w:rsidRPr="00EF0832">
        <w:rPr>
          <w:rFonts w:ascii="Times New Roman" w:hAnsi="Times New Roman" w:cs="Times New Roman"/>
          <w:i/>
          <w:iCs/>
          <w:sz w:val="24"/>
          <w:szCs w:val="24"/>
        </w:rPr>
        <w:t>Metode Tasmi’,</w:t>
      </w:r>
      <w:r w:rsidR="00474FE3" w:rsidRPr="00EF0832">
        <w:rPr>
          <w:rFonts w:ascii="Times New Roman" w:hAnsi="Times New Roman" w:cs="Times New Roman"/>
          <w:i/>
          <w:iCs/>
          <w:sz w:val="24"/>
          <w:szCs w:val="24"/>
        </w:rPr>
        <w:t xml:space="preserve"> Menghafal Al-Qur’an, Kualitas </w:t>
      </w:r>
      <w:r w:rsidRPr="00EF0832">
        <w:rPr>
          <w:rFonts w:ascii="Times New Roman" w:hAnsi="Times New Roman" w:cs="Times New Roman"/>
          <w:i/>
          <w:iCs/>
          <w:sz w:val="24"/>
          <w:szCs w:val="24"/>
        </w:rPr>
        <w:t>Hafalan Al-Qur’an</w:t>
      </w:r>
    </w:p>
    <w:p w:rsidR="00C27304" w:rsidRPr="006108BA" w:rsidRDefault="00C27304" w:rsidP="00C27304">
      <w:pPr>
        <w:spacing w:after="0" w:line="240" w:lineRule="auto"/>
        <w:rPr>
          <w:rFonts w:ascii="Times New Roman" w:hAnsi="Times New Roman" w:cs="Times New Roman"/>
          <w:b/>
          <w:bCs/>
          <w:lang w:val="en-US"/>
        </w:rPr>
      </w:pPr>
    </w:p>
    <w:p w:rsidR="00235329" w:rsidRDefault="00EA50B9" w:rsidP="006108BA">
      <w:pPr>
        <w:pStyle w:val="ListParagraph"/>
        <w:spacing w:after="0" w:line="360" w:lineRule="auto"/>
        <w:ind w:right="-62"/>
        <w:rPr>
          <w:rFonts w:ascii="Times New Roman" w:hAnsi="Times New Roman" w:cs="Times New Roman"/>
          <w:b/>
          <w:bCs/>
          <w:sz w:val="24"/>
          <w:szCs w:val="24"/>
        </w:rPr>
      </w:pPr>
      <w:r w:rsidRPr="00235329">
        <w:rPr>
          <w:rFonts w:ascii="Times New Roman" w:hAnsi="Times New Roman" w:cs="Times New Roman"/>
          <w:b/>
          <w:bCs/>
          <w:sz w:val="24"/>
          <w:szCs w:val="24"/>
        </w:rPr>
        <w:lastRenderedPageBreak/>
        <w:t>PENDAHULUAN</w:t>
      </w:r>
    </w:p>
    <w:p w:rsidR="00235329" w:rsidRDefault="00CB368A" w:rsidP="00436783">
      <w:pPr>
        <w:pStyle w:val="ListParagraph"/>
        <w:spacing w:after="0" w:line="360" w:lineRule="auto"/>
        <w:ind w:right="-62" w:firstLine="720"/>
        <w:jc w:val="both"/>
        <w:rPr>
          <w:rFonts w:ascii="Times New Roman" w:hAnsi="Times New Roman" w:cs="Times New Roman"/>
          <w:sz w:val="24"/>
          <w:szCs w:val="24"/>
        </w:rPr>
      </w:pPr>
      <w:r w:rsidRPr="00235329">
        <w:rPr>
          <w:rFonts w:ascii="Times New Roman" w:hAnsi="Times New Roman" w:cs="Times New Roman"/>
          <w:sz w:val="24"/>
          <w:szCs w:val="24"/>
        </w:rPr>
        <w:t>Al-Qur’an adalah kalam Allah yang diturunkan Allah kepada Nabi Muhammad SAW melalui perantara malaikat jibril di gua Hiro sebagai salah satu mukjizat terbesar. Al-Qur’an sebagai sumber utama dan pertama dari seluruh ajaran Islam yang bernilai mukjizat yang berfungsi sebagai pedoman dan petunjuk bagi seluruh umat manusia dalam mencapai suatu aspek dalam kehidupan baik didunia maupun diakhirat. Al-Qur’an sebagai sumber ajaran islam yang utama bagi setiap muslim karena keasliannya langsung dijaga oleh Allah dan tidak ada seorangpun yang berani merubahnya.</w:t>
      </w:r>
      <w:r w:rsidR="00436783">
        <w:rPr>
          <w:rStyle w:val="FootnoteReference"/>
          <w:rFonts w:ascii="Times New Roman" w:hAnsi="Times New Roman" w:cs="Times New Roman"/>
          <w:sz w:val="24"/>
          <w:szCs w:val="24"/>
        </w:rPr>
        <w:footnoteReference w:id="1"/>
      </w:r>
      <w:r w:rsidR="00436783" w:rsidRPr="00235329">
        <w:rPr>
          <w:rFonts w:ascii="Times New Roman" w:hAnsi="Times New Roman" w:cs="Times New Roman"/>
          <w:sz w:val="24"/>
          <w:szCs w:val="24"/>
        </w:rPr>
        <w:t xml:space="preserve"> </w:t>
      </w:r>
      <w:r w:rsidRPr="00235329">
        <w:rPr>
          <w:rFonts w:ascii="Times New Roman" w:hAnsi="Times New Roman" w:cs="Times New Roman"/>
          <w:sz w:val="24"/>
          <w:szCs w:val="24"/>
        </w:rPr>
        <w:t>Al-Qur’an adalah suatu</w:t>
      </w:r>
      <w:r w:rsidRPr="00235329">
        <w:rPr>
          <w:rFonts w:ascii="Times New Roman" w:hAnsi="Times New Roman" w:cs="Times New Roman"/>
          <w:sz w:val="24"/>
          <w:szCs w:val="24"/>
          <w:lang w:val="en-US"/>
        </w:rPr>
        <w:t xml:space="preserve"> </w:t>
      </w:r>
      <w:r w:rsidRPr="00235329">
        <w:rPr>
          <w:rFonts w:ascii="Times New Roman" w:hAnsi="Times New Roman" w:cs="Times New Roman"/>
          <w:sz w:val="24"/>
          <w:szCs w:val="24"/>
        </w:rPr>
        <w:t>kitab suci y</w:t>
      </w:r>
      <w:r w:rsidR="008D4C47" w:rsidRPr="00235329">
        <w:rPr>
          <w:rFonts w:ascii="Times New Roman" w:hAnsi="Times New Roman" w:cs="Times New Roman"/>
          <w:sz w:val="24"/>
          <w:szCs w:val="24"/>
        </w:rPr>
        <w:t xml:space="preserve">ang </w:t>
      </w:r>
      <w:r w:rsidRPr="00235329">
        <w:rPr>
          <w:rFonts w:ascii="Times New Roman" w:hAnsi="Times New Roman" w:cs="Times New Roman"/>
          <w:sz w:val="24"/>
          <w:szCs w:val="24"/>
        </w:rPr>
        <w:t>dimudahkan untuk diingat, dihafal, dan difahami. Karena  di dalam lafadz-lafadz Al-Qur’an, redaksi dan ayatnya mengandung kemudahan, kenikmatan dan keindahan, sehingga mudah untuk dihafal bagi orang yang ingin menghafalnya, menyimpan di dalam hatinya dan menjadikan hatinya sebagai tempat Al-Qur’an.</w:t>
      </w:r>
      <w:r w:rsidR="004A4CF7">
        <w:rPr>
          <w:rStyle w:val="FootnoteReference"/>
          <w:rFonts w:ascii="Times New Roman" w:hAnsi="Times New Roman" w:cs="Times New Roman"/>
          <w:sz w:val="24"/>
          <w:szCs w:val="24"/>
        </w:rPr>
        <w:footnoteReference w:id="2"/>
      </w:r>
    </w:p>
    <w:p w:rsidR="00235329" w:rsidRDefault="00CB368A" w:rsidP="004A4CF7">
      <w:pPr>
        <w:pStyle w:val="ListParagraph"/>
        <w:spacing w:after="0" w:line="360" w:lineRule="auto"/>
        <w:ind w:right="-62" w:firstLine="720"/>
        <w:jc w:val="both"/>
        <w:rPr>
          <w:rFonts w:ascii="Times New Roman" w:hAnsi="Times New Roman" w:cs="Times New Roman"/>
          <w:sz w:val="24"/>
          <w:szCs w:val="24"/>
          <w:lang w:bidi="ar-EG"/>
        </w:rPr>
      </w:pPr>
      <w:r w:rsidRPr="008D4C47">
        <w:rPr>
          <w:rFonts w:ascii="Times New Roman" w:hAnsi="Times New Roman" w:cs="Times New Roman"/>
          <w:sz w:val="24"/>
          <w:szCs w:val="24"/>
        </w:rPr>
        <w:t>Awal dari mempelajari Al-Qur’an yaitu dengan mempelajari hukum-hukum bacaannya</w:t>
      </w:r>
      <w:r w:rsidRPr="008D4C47">
        <w:rPr>
          <w:rFonts w:ascii="Times New Roman" w:hAnsi="Times New Roman" w:cs="Times New Roman"/>
          <w:sz w:val="24"/>
          <w:szCs w:val="24"/>
          <w:lang w:bidi="ar-EG"/>
        </w:rPr>
        <w:t xml:space="preserve"> (</w:t>
      </w:r>
      <w:r w:rsidRPr="008D4C47">
        <w:rPr>
          <w:rFonts w:ascii="Times New Roman" w:hAnsi="Times New Roman" w:cs="Times New Roman"/>
          <w:i/>
          <w:iCs/>
          <w:sz w:val="24"/>
          <w:szCs w:val="24"/>
          <w:lang w:bidi="ar-EG"/>
        </w:rPr>
        <w:t>tajwid)</w:t>
      </w:r>
      <w:r w:rsidRPr="008D4C47">
        <w:rPr>
          <w:rFonts w:ascii="Times New Roman" w:hAnsi="Times New Roman" w:cs="Times New Roman"/>
          <w:iCs/>
          <w:sz w:val="24"/>
          <w:szCs w:val="24"/>
          <w:lang w:bidi="ar-EG"/>
        </w:rPr>
        <w:t xml:space="preserve"> dan dengan membacannya kemudian menghafalnya.</w:t>
      </w:r>
      <w:r w:rsidRPr="008D4C47">
        <w:rPr>
          <w:rFonts w:ascii="Times New Roman" w:hAnsi="Times New Roman" w:cs="Times New Roman"/>
          <w:i/>
          <w:iCs/>
          <w:sz w:val="24"/>
          <w:szCs w:val="24"/>
          <w:lang w:bidi="ar-EG"/>
        </w:rPr>
        <w:t xml:space="preserve"> </w:t>
      </w:r>
      <w:r w:rsidRPr="008D4C47">
        <w:rPr>
          <w:rFonts w:ascii="Times New Roman" w:hAnsi="Times New Roman" w:cs="Times New Roman"/>
          <w:sz w:val="24"/>
          <w:szCs w:val="24"/>
          <w:lang w:bidi="ar-EG"/>
        </w:rPr>
        <w:t>Setelah itu barulah kita memperdalam pemahaman tentang kandungan Al-Qur’an itu sendiri, untuk kita terapkan dalam kehidupan sehari-hari, sebagai pedoman pemecahan permasalahan yang kita hadapi. Namun usaha untuk menghafal bukan suatu yang mudah. Dibutuhkan niat yang ikhlas dan lurus serta konsentrasi penuh, serta keistiqomahan ketika sedang menjalani prosesnya, apalagi banyak godaan di sekeliling kita, merupakan suatu tantangan besar yang harus dilawan, demi tercapainya tujuan mulia menghafal Al-Qur’an.</w:t>
      </w:r>
      <w:r w:rsidR="004A4CF7">
        <w:rPr>
          <w:rStyle w:val="FootnoteReference"/>
          <w:rFonts w:ascii="Times New Roman" w:hAnsi="Times New Roman" w:cs="Times New Roman"/>
          <w:sz w:val="24"/>
          <w:szCs w:val="24"/>
          <w:lang w:bidi="ar-EG"/>
        </w:rPr>
        <w:footnoteReference w:id="3"/>
      </w:r>
    </w:p>
    <w:p w:rsidR="00CB368A" w:rsidRPr="008D4C47" w:rsidRDefault="00CB368A" w:rsidP="00903F64">
      <w:pPr>
        <w:pStyle w:val="ListParagraph"/>
        <w:spacing w:after="0" w:line="360" w:lineRule="auto"/>
        <w:ind w:right="-62" w:firstLine="720"/>
        <w:jc w:val="both"/>
        <w:rPr>
          <w:rFonts w:ascii="Times New Roman" w:hAnsi="Times New Roman" w:cs="Times New Roman"/>
          <w:b/>
          <w:bCs/>
          <w:sz w:val="24"/>
          <w:szCs w:val="24"/>
        </w:rPr>
      </w:pPr>
      <w:r w:rsidRPr="008D4C47">
        <w:rPr>
          <w:rFonts w:ascii="Times New Roman" w:hAnsi="Times New Roman" w:cs="Times New Roman"/>
          <w:sz w:val="24"/>
          <w:szCs w:val="24"/>
        </w:rPr>
        <w:t xml:space="preserve">Menghafal </w:t>
      </w:r>
      <w:r w:rsidRPr="008D4C47">
        <w:rPr>
          <w:rFonts w:ascii="Times New Roman" w:hAnsi="Times New Roman" w:cs="Times New Roman"/>
          <w:sz w:val="24"/>
          <w:szCs w:val="24"/>
          <w:lang w:val="en-US"/>
        </w:rPr>
        <w:t xml:space="preserve">Al-Qur’an </w:t>
      </w:r>
      <w:r w:rsidRPr="008D4C47">
        <w:rPr>
          <w:rFonts w:ascii="Times New Roman" w:hAnsi="Times New Roman" w:cs="Times New Roman"/>
          <w:sz w:val="24"/>
          <w:szCs w:val="24"/>
        </w:rPr>
        <w:t>adalah</w:t>
      </w:r>
      <w:r w:rsidRPr="008D4C47">
        <w:rPr>
          <w:rFonts w:ascii="Times New Roman" w:hAnsi="Times New Roman" w:cs="Times New Roman"/>
          <w:sz w:val="24"/>
          <w:szCs w:val="24"/>
          <w:lang w:val="en-US"/>
        </w:rPr>
        <w:t xml:space="preserve"> </w:t>
      </w:r>
      <w:proofErr w:type="spellStart"/>
      <w:r w:rsidRPr="008D4C47">
        <w:rPr>
          <w:rFonts w:ascii="Times New Roman" w:hAnsi="Times New Roman" w:cs="Times New Roman"/>
          <w:sz w:val="24"/>
          <w:szCs w:val="24"/>
          <w:lang w:val="en-US"/>
        </w:rPr>
        <w:t>ibadah</w:t>
      </w:r>
      <w:proofErr w:type="spellEnd"/>
      <w:r w:rsidRPr="008D4C47">
        <w:rPr>
          <w:rFonts w:ascii="Times New Roman" w:hAnsi="Times New Roman" w:cs="Times New Roman"/>
          <w:sz w:val="24"/>
          <w:szCs w:val="24"/>
          <w:lang w:val="en-US"/>
        </w:rPr>
        <w:t xml:space="preserve"> yang </w:t>
      </w:r>
      <w:proofErr w:type="spellStart"/>
      <w:r w:rsidRPr="008D4C47">
        <w:rPr>
          <w:rFonts w:ascii="Times New Roman" w:hAnsi="Times New Roman" w:cs="Times New Roman"/>
          <w:sz w:val="24"/>
          <w:szCs w:val="24"/>
          <w:lang w:val="en-US"/>
        </w:rPr>
        <w:t>dianjurkan</w:t>
      </w:r>
      <w:proofErr w:type="spellEnd"/>
      <w:r w:rsidRPr="008D4C47">
        <w:rPr>
          <w:rFonts w:ascii="Times New Roman" w:hAnsi="Times New Roman" w:cs="Times New Roman"/>
          <w:sz w:val="24"/>
          <w:szCs w:val="24"/>
          <w:lang w:val="en-US"/>
        </w:rPr>
        <w:t>.</w:t>
      </w:r>
      <w:r w:rsidRPr="008D4C47">
        <w:rPr>
          <w:rFonts w:ascii="Times New Roman" w:hAnsi="Times New Roman" w:cs="Times New Roman"/>
          <w:sz w:val="24"/>
          <w:szCs w:val="24"/>
        </w:rPr>
        <w:t xml:space="preserve"> Untuk orang yang ingin menghafal Al-Qur’an,</w:t>
      </w:r>
      <w:r w:rsidRPr="008D4C47">
        <w:rPr>
          <w:rFonts w:ascii="Times New Roman" w:hAnsi="Times New Roman" w:cs="Times New Roman"/>
          <w:sz w:val="24"/>
          <w:szCs w:val="24"/>
          <w:lang w:val="en-US"/>
        </w:rPr>
        <w:t xml:space="preserve"> Allah </w:t>
      </w:r>
      <w:r w:rsidRPr="008D4C47">
        <w:rPr>
          <w:rFonts w:ascii="Times New Roman" w:hAnsi="Times New Roman" w:cs="Times New Roman"/>
          <w:sz w:val="24"/>
          <w:szCs w:val="24"/>
        </w:rPr>
        <w:t>telah memberi keringanan dan kemudahan dalam menghafal Al-Qur’an</w:t>
      </w:r>
      <w:r w:rsidRPr="008D4C47">
        <w:rPr>
          <w:rFonts w:ascii="Times New Roman" w:hAnsi="Times New Roman" w:cs="Times New Roman"/>
          <w:sz w:val="24"/>
          <w:szCs w:val="24"/>
          <w:lang w:val="en-US"/>
        </w:rPr>
        <w:t>.</w:t>
      </w:r>
      <w:r w:rsidR="00903F64">
        <w:rPr>
          <w:rStyle w:val="FootnoteReference"/>
          <w:rFonts w:ascii="Times New Roman" w:hAnsi="Times New Roman" w:cs="Times New Roman"/>
          <w:sz w:val="24"/>
          <w:szCs w:val="24"/>
          <w:lang w:val="en-US"/>
        </w:rPr>
        <w:footnoteReference w:id="4"/>
      </w:r>
      <w:r w:rsidRPr="008D4C47">
        <w:rPr>
          <w:rFonts w:ascii="Times New Roman" w:hAnsi="Times New Roman" w:cs="Times New Roman"/>
          <w:sz w:val="24"/>
          <w:szCs w:val="24"/>
          <w:lang w:val="en-US"/>
        </w:rPr>
        <w:t xml:space="preserve"> </w:t>
      </w:r>
      <w:r w:rsidRPr="008D4C47">
        <w:rPr>
          <w:rFonts w:ascii="Times New Roman" w:hAnsi="Times New Roman" w:cs="Times New Roman"/>
          <w:sz w:val="24"/>
          <w:szCs w:val="24"/>
        </w:rPr>
        <w:t>Motivasi untuk menghafal</w:t>
      </w:r>
      <w:r w:rsidRPr="008D4C47">
        <w:rPr>
          <w:rFonts w:ascii="Times New Roman" w:hAnsi="Times New Roman" w:cs="Times New Roman"/>
          <w:sz w:val="24"/>
          <w:szCs w:val="24"/>
          <w:lang w:val="en-US"/>
        </w:rPr>
        <w:t xml:space="preserve"> Al-Qur’an </w:t>
      </w:r>
      <w:r w:rsidRPr="008D4C47">
        <w:rPr>
          <w:rFonts w:ascii="Times New Roman" w:hAnsi="Times New Roman" w:cs="Times New Roman"/>
          <w:sz w:val="24"/>
          <w:szCs w:val="24"/>
        </w:rPr>
        <w:t xml:space="preserve">telah dijelaskan di </w:t>
      </w:r>
      <w:r w:rsidRPr="008D4C47">
        <w:rPr>
          <w:rFonts w:ascii="Times New Roman" w:hAnsi="Times New Roman" w:cs="Times New Roman"/>
          <w:sz w:val="24"/>
          <w:szCs w:val="24"/>
          <w:lang w:val="en-US"/>
        </w:rPr>
        <w:t>d</w:t>
      </w:r>
      <w:r w:rsidRPr="008D4C47">
        <w:rPr>
          <w:rFonts w:ascii="Times New Roman" w:hAnsi="Times New Roman" w:cs="Times New Roman"/>
          <w:sz w:val="24"/>
          <w:szCs w:val="24"/>
        </w:rPr>
        <w:t>alam</w:t>
      </w:r>
      <w:r w:rsidRPr="008D4C47">
        <w:rPr>
          <w:rFonts w:ascii="Times New Roman" w:hAnsi="Times New Roman" w:cs="Times New Roman"/>
          <w:sz w:val="24"/>
          <w:szCs w:val="24"/>
          <w:lang w:val="en-US"/>
        </w:rPr>
        <w:t xml:space="preserve"> Al-Qur’an, Allah SWT </w:t>
      </w:r>
      <w:proofErr w:type="spellStart"/>
      <w:r w:rsidRPr="008D4C47">
        <w:rPr>
          <w:rFonts w:ascii="Times New Roman" w:hAnsi="Times New Roman" w:cs="Times New Roman"/>
          <w:sz w:val="24"/>
          <w:szCs w:val="24"/>
          <w:lang w:val="en-US"/>
        </w:rPr>
        <w:t>berfirman</w:t>
      </w:r>
      <w:proofErr w:type="spellEnd"/>
      <w:r w:rsidRPr="008D4C47">
        <w:rPr>
          <w:rFonts w:ascii="Times New Roman" w:hAnsi="Times New Roman" w:cs="Times New Roman"/>
          <w:sz w:val="24"/>
          <w:szCs w:val="24"/>
          <w:lang w:val="en-US"/>
        </w:rPr>
        <w:t>:</w:t>
      </w:r>
    </w:p>
    <w:p w:rsidR="00CB368A" w:rsidRDefault="00CB368A" w:rsidP="00474FE3">
      <w:pPr>
        <w:bidi/>
        <w:spacing w:after="0" w:line="240" w:lineRule="auto"/>
        <w:jc w:val="both"/>
        <w:rPr>
          <w:rFonts w:ascii="(normal text)" w:hAnsi="(normal text)" w:cs="Times New Roman"/>
          <w:sz w:val="28"/>
          <w:szCs w:val="24"/>
          <w:rtl/>
          <w:lang w:val="en-US"/>
        </w:rPr>
      </w:pPr>
      <w:r>
        <w:rPr>
          <w:rFonts w:ascii="HQPB4" w:hAnsi="HQPB4" w:cs="Times New Roman"/>
          <w:sz w:val="28"/>
          <w:szCs w:val="24"/>
          <w:lang w:val="en-US"/>
        </w:rPr>
        <w:sym w:font="HQPB4" w:char="F0F4"/>
      </w:r>
      <w:r>
        <w:rPr>
          <w:rFonts w:ascii="HQPB1" w:hAnsi="HQPB1" w:cs="Times New Roman"/>
          <w:sz w:val="28"/>
          <w:szCs w:val="24"/>
          <w:lang w:val="en-US"/>
        </w:rPr>
        <w:sym w:font="HQPB1" w:char="F089"/>
      </w:r>
      <w:r>
        <w:rPr>
          <w:rFonts w:ascii="HQPB5" w:hAnsi="HQPB5" w:cs="Times New Roman"/>
          <w:sz w:val="28"/>
          <w:szCs w:val="24"/>
          <w:lang w:val="en-US"/>
        </w:rPr>
        <w:sym w:font="HQPB5" w:char="F073"/>
      </w:r>
      <w:r>
        <w:rPr>
          <w:rFonts w:ascii="HQPB2" w:hAnsi="HQPB2" w:cs="Times New Roman"/>
          <w:sz w:val="28"/>
          <w:szCs w:val="24"/>
          <w:lang w:val="en-US"/>
        </w:rPr>
        <w:sym w:font="HQPB2" w:char="F029"/>
      </w:r>
      <w:r>
        <w:rPr>
          <w:rFonts w:ascii="HQPB5" w:hAnsi="HQPB5" w:cs="Times New Roman"/>
          <w:sz w:val="28"/>
          <w:szCs w:val="24"/>
          <w:lang w:val="en-US"/>
        </w:rPr>
        <w:sym w:font="HQPB5" w:char="F073"/>
      </w:r>
      <w:r>
        <w:rPr>
          <w:rFonts w:ascii="HQPB2" w:hAnsi="HQPB2" w:cs="Times New Roman"/>
          <w:sz w:val="28"/>
          <w:szCs w:val="24"/>
          <w:lang w:val="en-US"/>
        </w:rPr>
        <w:sym w:font="HQPB2" w:char="F039"/>
      </w:r>
      <w:r>
        <w:rPr>
          <w:rFonts w:ascii="HQPB5" w:hAnsi="HQPB5" w:cs="Times New Roman"/>
          <w:sz w:val="28"/>
          <w:szCs w:val="24"/>
          <w:lang w:val="en-US"/>
        </w:rPr>
        <w:sym w:font="HQPB5" w:char="F075"/>
      </w:r>
      <w:r>
        <w:rPr>
          <w:rFonts w:ascii="HQPB2" w:hAnsi="HQPB2" w:cs="Times New Roman"/>
          <w:sz w:val="28"/>
          <w:szCs w:val="24"/>
          <w:lang w:val="en-US"/>
        </w:rPr>
        <w:sym w:font="HQPB2" w:char="F072"/>
      </w:r>
      <w:r>
        <w:rPr>
          <w:rFonts w:ascii="(normal text)" w:hAnsi="(normal text)" w:cs="Times New Roman"/>
          <w:sz w:val="28"/>
          <w:szCs w:val="24"/>
          <w:rtl/>
          <w:lang w:val="en-US"/>
        </w:rPr>
        <w:t xml:space="preserve"> </w:t>
      </w:r>
      <w:r>
        <w:rPr>
          <w:rFonts w:ascii="HQPB1" w:hAnsi="HQPB1" w:cs="Times New Roman"/>
          <w:sz w:val="28"/>
          <w:szCs w:val="24"/>
          <w:lang w:val="en-US"/>
        </w:rPr>
        <w:sym w:font="HQPB1" w:char="F024"/>
      </w:r>
      <w:r>
        <w:rPr>
          <w:rFonts w:ascii="HQPB5" w:hAnsi="HQPB5" w:cs="Times New Roman"/>
          <w:sz w:val="28"/>
          <w:szCs w:val="24"/>
          <w:lang w:val="en-US"/>
        </w:rPr>
        <w:sym w:font="HQPB5" w:char="F074"/>
      </w:r>
      <w:r>
        <w:rPr>
          <w:rFonts w:ascii="HQPB2" w:hAnsi="HQPB2" w:cs="Times New Roman"/>
          <w:sz w:val="28"/>
          <w:szCs w:val="24"/>
          <w:lang w:val="en-US"/>
        </w:rPr>
        <w:sym w:font="HQPB2" w:char="F052"/>
      </w:r>
      <w:r>
        <w:rPr>
          <w:rFonts w:ascii="HQPB4" w:hAnsi="HQPB4" w:cs="Times New Roman"/>
          <w:sz w:val="28"/>
          <w:szCs w:val="24"/>
          <w:lang w:val="en-US"/>
        </w:rPr>
        <w:sym w:font="HQPB4" w:char="F0F7"/>
      </w:r>
      <w:r>
        <w:rPr>
          <w:rFonts w:ascii="HQPB1" w:hAnsi="HQPB1" w:cs="Times New Roman"/>
          <w:sz w:val="28"/>
          <w:szCs w:val="24"/>
          <w:lang w:val="en-US"/>
        </w:rPr>
        <w:sym w:font="HQPB1" w:char="F08E"/>
      </w:r>
      <w:r>
        <w:rPr>
          <w:rFonts w:ascii="HQPB5" w:hAnsi="HQPB5" w:cs="Times New Roman"/>
          <w:sz w:val="28"/>
          <w:szCs w:val="24"/>
          <w:lang w:val="en-US"/>
        </w:rPr>
        <w:sym w:font="HQPB5" w:char="F09C"/>
      </w:r>
      <w:r>
        <w:rPr>
          <w:rFonts w:ascii="HQPB1" w:hAnsi="HQPB1" w:cs="Times New Roman"/>
          <w:sz w:val="28"/>
          <w:szCs w:val="24"/>
          <w:lang w:val="en-US"/>
        </w:rPr>
        <w:sym w:font="HQPB1" w:char="F0A3"/>
      </w:r>
      <w:r>
        <w:rPr>
          <w:rFonts w:ascii="HQPB5" w:hAnsi="HQPB5" w:cs="Times New Roman"/>
          <w:sz w:val="28"/>
          <w:szCs w:val="24"/>
          <w:lang w:val="en-US"/>
        </w:rPr>
        <w:sym w:font="HQPB5" w:char="F06F"/>
      </w:r>
      <w:r>
        <w:rPr>
          <w:rFonts w:ascii="HQPB2" w:hAnsi="HQPB2" w:cs="Times New Roman"/>
          <w:sz w:val="28"/>
          <w:szCs w:val="24"/>
          <w:lang w:val="en-US"/>
        </w:rPr>
        <w:sym w:font="HQPB2" w:char="F084"/>
      </w:r>
      <w:r>
        <w:rPr>
          <w:rFonts w:ascii="(normal text)" w:hAnsi="(normal text)" w:cs="Times New Roman"/>
          <w:sz w:val="28"/>
          <w:szCs w:val="24"/>
          <w:rtl/>
          <w:lang w:val="en-US"/>
        </w:rPr>
        <w:t xml:space="preserve"> </w:t>
      </w:r>
      <w:r>
        <w:rPr>
          <w:rFonts w:ascii="HQPB5" w:hAnsi="HQPB5" w:cs="Times New Roman"/>
          <w:sz w:val="28"/>
          <w:szCs w:val="24"/>
          <w:lang w:val="en-US"/>
        </w:rPr>
        <w:sym w:font="HQPB5" w:char="F074"/>
      </w:r>
      <w:r>
        <w:rPr>
          <w:rFonts w:ascii="HQPB2" w:hAnsi="HQPB2" w:cs="Times New Roman"/>
          <w:sz w:val="28"/>
          <w:szCs w:val="24"/>
          <w:lang w:val="en-US"/>
        </w:rPr>
        <w:sym w:font="HQPB2" w:char="F062"/>
      </w:r>
      <w:r>
        <w:rPr>
          <w:rFonts w:ascii="HQPB1" w:hAnsi="HQPB1" w:cs="Times New Roman"/>
          <w:sz w:val="28"/>
          <w:szCs w:val="24"/>
          <w:lang w:val="en-US"/>
        </w:rPr>
        <w:sym w:font="HQPB1" w:char="F023"/>
      </w:r>
      <w:r>
        <w:rPr>
          <w:rFonts w:ascii="HQPB5" w:hAnsi="HQPB5" w:cs="Times New Roman"/>
          <w:sz w:val="28"/>
          <w:szCs w:val="24"/>
          <w:lang w:val="en-US"/>
        </w:rPr>
        <w:sym w:font="HQPB5" w:char="F075"/>
      </w:r>
      <w:r>
        <w:rPr>
          <w:rFonts w:ascii="HQPB2" w:hAnsi="HQPB2" w:cs="Times New Roman"/>
          <w:sz w:val="28"/>
          <w:szCs w:val="24"/>
          <w:lang w:val="en-US"/>
        </w:rPr>
        <w:sym w:font="HQPB2" w:char="F0E4"/>
      </w:r>
      <w:r>
        <w:rPr>
          <w:rFonts w:ascii="HQPB4" w:hAnsi="HQPB4" w:cs="Times New Roman"/>
          <w:sz w:val="28"/>
          <w:szCs w:val="24"/>
          <w:lang w:val="en-US"/>
        </w:rPr>
        <w:sym w:font="HQPB4" w:char="F0F6"/>
      </w:r>
      <w:r>
        <w:rPr>
          <w:rFonts w:ascii="HQPB1" w:hAnsi="HQPB1" w:cs="Times New Roman"/>
          <w:sz w:val="28"/>
          <w:szCs w:val="24"/>
          <w:lang w:val="en-US"/>
        </w:rPr>
        <w:sym w:font="HQPB1" w:char="F08D"/>
      </w:r>
      <w:r>
        <w:rPr>
          <w:rFonts w:ascii="HQPB4" w:hAnsi="HQPB4" w:cs="Times New Roman"/>
          <w:sz w:val="28"/>
          <w:szCs w:val="24"/>
          <w:lang w:val="en-US"/>
        </w:rPr>
        <w:sym w:font="HQPB4" w:char="F0E0"/>
      </w:r>
      <w:r>
        <w:rPr>
          <w:rFonts w:ascii="HQPB2" w:hAnsi="HQPB2" w:cs="Times New Roman"/>
          <w:sz w:val="28"/>
          <w:szCs w:val="24"/>
          <w:lang w:val="en-US"/>
        </w:rPr>
        <w:sym w:font="HQPB2" w:char="F029"/>
      </w:r>
      <w:r>
        <w:rPr>
          <w:rFonts w:ascii="HQPB4" w:hAnsi="HQPB4" w:cs="Times New Roman"/>
          <w:sz w:val="28"/>
          <w:szCs w:val="24"/>
          <w:lang w:val="en-US"/>
        </w:rPr>
        <w:sym w:font="HQPB4" w:char="F0F8"/>
      </w:r>
      <w:r>
        <w:rPr>
          <w:rFonts w:ascii="HQPB2" w:hAnsi="HQPB2" w:cs="Times New Roman"/>
          <w:sz w:val="28"/>
          <w:szCs w:val="24"/>
          <w:lang w:val="en-US"/>
        </w:rPr>
        <w:sym w:font="HQPB2" w:char="F039"/>
      </w:r>
      <w:r>
        <w:rPr>
          <w:rFonts w:ascii="HQPB5" w:hAnsi="HQPB5" w:cs="Times New Roman"/>
          <w:sz w:val="28"/>
          <w:szCs w:val="24"/>
          <w:lang w:val="en-US"/>
        </w:rPr>
        <w:sym w:font="HQPB5" w:char="F024"/>
      </w:r>
      <w:r>
        <w:rPr>
          <w:rFonts w:ascii="HQPB1" w:hAnsi="HQPB1" w:cs="Times New Roman"/>
          <w:sz w:val="28"/>
          <w:szCs w:val="24"/>
          <w:lang w:val="en-US"/>
        </w:rPr>
        <w:sym w:font="HQPB1" w:char="F023"/>
      </w:r>
      <w:r>
        <w:rPr>
          <w:rFonts w:ascii="(normal text)" w:hAnsi="(normal text)" w:cs="Times New Roman"/>
          <w:sz w:val="28"/>
          <w:szCs w:val="24"/>
          <w:rtl/>
          <w:lang w:val="en-US"/>
        </w:rPr>
        <w:t xml:space="preserve"> </w:t>
      </w:r>
      <w:r>
        <w:rPr>
          <w:rFonts w:ascii="HQPB4" w:hAnsi="HQPB4" w:cs="Times New Roman"/>
          <w:sz w:val="28"/>
          <w:szCs w:val="24"/>
          <w:lang w:val="en-US"/>
        </w:rPr>
        <w:sym w:font="HQPB4" w:char="F0CC"/>
      </w:r>
      <w:r>
        <w:rPr>
          <w:rFonts w:ascii="HQPB1" w:hAnsi="HQPB1" w:cs="Times New Roman"/>
          <w:sz w:val="28"/>
          <w:szCs w:val="24"/>
          <w:lang w:val="en-US"/>
        </w:rPr>
        <w:sym w:font="HQPB1" w:char="F08D"/>
      </w:r>
      <w:r>
        <w:rPr>
          <w:rFonts w:ascii="HQPB4" w:hAnsi="HQPB4" w:cs="Times New Roman"/>
          <w:sz w:val="28"/>
          <w:szCs w:val="24"/>
          <w:lang w:val="en-US"/>
        </w:rPr>
        <w:sym w:font="HQPB4" w:char="F0F8"/>
      </w:r>
      <w:r>
        <w:rPr>
          <w:rFonts w:ascii="HQPB2" w:hAnsi="HQPB2" w:cs="Times New Roman"/>
          <w:sz w:val="28"/>
          <w:szCs w:val="24"/>
          <w:lang w:val="en-US"/>
        </w:rPr>
        <w:sym w:font="HQPB2" w:char="F02E"/>
      </w:r>
      <w:r>
        <w:rPr>
          <w:rFonts w:ascii="HQPB4" w:hAnsi="HQPB4" w:cs="Times New Roman"/>
          <w:sz w:val="28"/>
          <w:szCs w:val="24"/>
          <w:lang w:val="en-US"/>
        </w:rPr>
        <w:sym w:font="HQPB4" w:char="F0CF"/>
      </w:r>
      <w:r>
        <w:rPr>
          <w:rFonts w:ascii="HQPB4" w:hAnsi="HQPB4" w:cs="Times New Roman"/>
          <w:sz w:val="28"/>
          <w:szCs w:val="24"/>
          <w:lang w:val="en-US"/>
        </w:rPr>
        <w:sym w:font="HQPB4" w:char="F065"/>
      </w:r>
      <w:r>
        <w:rPr>
          <w:rFonts w:ascii="HQPB3" w:hAnsi="HQPB3" w:cs="Times New Roman"/>
          <w:sz w:val="28"/>
          <w:szCs w:val="24"/>
          <w:lang w:val="en-US"/>
        </w:rPr>
        <w:sym w:font="HQPB3" w:char="F025"/>
      </w:r>
      <w:r>
        <w:rPr>
          <w:rFonts w:ascii="HQPB3" w:hAnsi="HQPB3" w:cs="Times New Roman"/>
          <w:sz w:val="28"/>
          <w:szCs w:val="24"/>
          <w:lang w:val="en-US"/>
        </w:rPr>
        <w:sym w:font="HQPB3" w:char="F023"/>
      </w:r>
      <w:r>
        <w:rPr>
          <w:rFonts w:ascii="HQPB4" w:hAnsi="HQPB4" w:cs="Times New Roman"/>
          <w:sz w:val="28"/>
          <w:szCs w:val="24"/>
          <w:lang w:val="en-US"/>
        </w:rPr>
        <w:sym w:font="HQPB4" w:char="F0CF"/>
      </w:r>
      <w:r>
        <w:rPr>
          <w:rFonts w:ascii="HQPB2" w:hAnsi="HQPB2" w:cs="Times New Roman"/>
          <w:sz w:val="28"/>
          <w:szCs w:val="24"/>
          <w:lang w:val="en-US"/>
        </w:rPr>
        <w:sym w:font="HQPB2" w:char="F039"/>
      </w:r>
      <w:r>
        <w:rPr>
          <w:rFonts w:ascii="(normal text)" w:hAnsi="(normal text)" w:cs="Times New Roman"/>
          <w:sz w:val="28"/>
          <w:szCs w:val="24"/>
          <w:rtl/>
          <w:lang w:val="en-US"/>
        </w:rPr>
        <w:t xml:space="preserve"> </w:t>
      </w:r>
      <w:r>
        <w:rPr>
          <w:rFonts w:ascii="HQPB4" w:hAnsi="HQPB4" w:cs="Times New Roman"/>
          <w:sz w:val="28"/>
          <w:szCs w:val="24"/>
          <w:lang w:val="en-US"/>
        </w:rPr>
        <w:sym w:font="HQPB4" w:char="F0F6"/>
      </w:r>
      <w:r>
        <w:rPr>
          <w:rFonts w:ascii="HQPB2" w:hAnsi="HQPB2" w:cs="Times New Roman"/>
          <w:sz w:val="28"/>
          <w:szCs w:val="24"/>
          <w:lang w:val="en-US"/>
        </w:rPr>
        <w:sym w:font="HQPB2" w:char="F040"/>
      </w:r>
      <w:r>
        <w:rPr>
          <w:rFonts w:ascii="HQPB5" w:hAnsi="HQPB5" w:cs="Times New Roman"/>
          <w:sz w:val="28"/>
          <w:szCs w:val="24"/>
          <w:lang w:val="en-US"/>
        </w:rPr>
        <w:sym w:font="HQPB5" w:char="F079"/>
      </w:r>
      <w:r>
        <w:rPr>
          <w:rFonts w:ascii="HQPB2" w:hAnsi="HQPB2" w:cs="Times New Roman"/>
          <w:sz w:val="28"/>
          <w:szCs w:val="24"/>
          <w:lang w:val="en-US"/>
        </w:rPr>
        <w:sym w:font="HQPB2" w:char="F067"/>
      </w:r>
      <w:r>
        <w:rPr>
          <w:rFonts w:ascii="HQPB5" w:hAnsi="HQPB5" w:cs="Times New Roman"/>
          <w:sz w:val="28"/>
          <w:szCs w:val="24"/>
          <w:lang w:val="en-US"/>
        </w:rPr>
        <w:sym w:font="HQPB5" w:char="F073"/>
      </w:r>
      <w:r>
        <w:rPr>
          <w:rFonts w:ascii="HQPB1" w:hAnsi="HQPB1" w:cs="Times New Roman"/>
          <w:sz w:val="28"/>
          <w:szCs w:val="24"/>
          <w:lang w:val="en-US"/>
        </w:rPr>
        <w:sym w:font="HQPB1" w:char="F0F9"/>
      </w:r>
      <w:r>
        <w:rPr>
          <w:rFonts w:ascii="(normal text)" w:hAnsi="(normal text)" w:cs="Times New Roman"/>
          <w:sz w:val="28"/>
          <w:szCs w:val="24"/>
          <w:rtl/>
          <w:lang w:val="en-US"/>
        </w:rPr>
        <w:t xml:space="preserve"> </w:t>
      </w:r>
      <w:r>
        <w:rPr>
          <w:rFonts w:ascii="HQPB2" w:hAnsi="HQPB2" w:cs="Times New Roman"/>
          <w:sz w:val="28"/>
          <w:szCs w:val="24"/>
          <w:lang w:val="en-US"/>
        </w:rPr>
        <w:sym w:font="HQPB2" w:char="F060"/>
      </w:r>
      <w:r>
        <w:rPr>
          <w:rFonts w:ascii="HQPB4" w:hAnsi="HQPB4" w:cs="Times New Roman"/>
          <w:sz w:val="28"/>
          <w:szCs w:val="24"/>
          <w:lang w:val="en-US"/>
        </w:rPr>
        <w:sym w:font="HQPB4" w:char="F0CF"/>
      </w:r>
      <w:r>
        <w:rPr>
          <w:rFonts w:ascii="HQPB2" w:hAnsi="HQPB2" w:cs="Times New Roman"/>
          <w:sz w:val="28"/>
          <w:szCs w:val="24"/>
          <w:lang w:val="en-US"/>
        </w:rPr>
        <w:sym w:font="HQPB2" w:char="F042"/>
      </w:r>
      <w:r>
        <w:rPr>
          <w:rFonts w:ascii="(normal text)" w:hAnsi="(normal text)" w:cs="Times New Roman"/>
          <w:sz w:val="28"/>
          <w:szCs w:val="24"/>
          <w:rtl/>
          <w:lang w:val="en-US"/>
        </w:rPr>
        <w:t xml:space="preserve"> </w:t>
      </w:r>
      <w:r>
        <w:rPr>
          <w:rFonts w:ascii="HQPB4" w:hAnsi="HQPB4" w:cs="Times New Roman"/>
          <w:sz w:val="28"/>
          <w:szCs w:val="24"/>
          <w:lang w:val="en-US"/>
        </w:rPr>
        <w:sym w:font="HQPB4" w:char="F039"/>
      </w:r>
      <w:r>
        <w:rPr>
          <w:rFonts w:ascii="HQPB1" w:hAnsi="HQPB1" w:cs="Times New Roman"/>
          <w:sz w:val="28"/>
          <w:szCs w:val="24"/>
          <w:lang w:val="en-US"/>
        </w:rPr>
        <w:sym w:font="HQPB1" w:char="F08D"/>
      </w:r>
      <w:r>
        <w:rPr>
          <w:rFonts w:ascii="HQPB4" w:hAnsi="HQPB4" w:cs="Times New Roman"/>
          <w:sz w:val="28"/>
          <w:szCs w:val="24"/>
          <w:lang w:val="en-US"/>
        </w:rPr>
        <w:sym w:font="HQPB4" w:char="F0CF"/>
      </w:r>
      <w:r>
        <w:rPr>
          <w:rFonts w:ascii="HQPB2" w:hAnsi="HQPB2" w:cs="Times New Roman"/>
          <w:sz w:val="28"/>
          <w:szCs w:val="24"/>
          <w:lang w:val="en-US"/>
        </w:rPr>
        <w:sym w:font="HQPB2" w:char="F02E"/>
      </w:r>
      <w:r>
        <w:rPr>
          <w:rFonts w:ascii="HQPB4" w:hAnsi="HQPB4" w:cs="Times New Roman"/>
          <w:sz w:val="28"/>
          <w:szCs w:val="24"/>
          <w:lang w:val="en-US"/>
        </w:rPr>
        <w:sym w:font="HQPB4" w:char="F0A3"/>
      </w:r>
      <w:r>
        <w:rPr>
          <w:rFonts w:ascii="HQPB1" w:hAnsi="HQPB1" w:cs="Times New Roman"/>
          <w:sz w:val="28"/>
          <w:szCs w:val="24"/>
          <w:lang w:val="en-US"/>
        </w:rPr>
        <w:sym w:font="HQPB1" w:char="F089"/>
      </w:r>
      <w:r>
        <w:rPr>
          <w:rFonts w:ascii="HQPB4" w:hAnsi="HQPB4" w:cs="Times New Roman"/>
          <w:sz w:val="28"/>
          <w:szCs w:val="24"/>
          <w:lang w:val="en-US"/>
        </w:rPr>
        <w:sym w:font="HQPB4" w:char="F095"/>
      </w:r>
      <w:r>
        <w:rPr>
          <w:rFonts w:ascii="HQPB2" w:hAnsi="HQPB2" w:cs="Times New Roman"/>
          <w:sz w:val="28"/>
          <w:szCs w:val="24"/>
          <w:lang w:val="en-US"/>
        </w:rPr>
        <w:sym w:font="HQPB2" w:char="F042"/>
      </w:r>
      <w:r>
        <w:rPr>
          <w:rFonts w:ascii="(normal text)" w:hAnsi="(normal text)" w:cs="Times New Roman"/>
          <w:sz w:val="28"/>
          <w:szCs w:val="24"/>
          <w:rtl/>
          <w:lang w:val="en-US"/>
        </w:rPr>
        <w:t xml:space="preserve"> </w:t>
      </w:r>
      <w:r>
        <w:rPr>
          <w:rFonts w:ascii="HQPB2" w:hAnsi="HQPB2" w:cs="Times New Roman"/>
          <w:sz w:val="28"/>
          <w:szCs w:val="24"/>
          <w:lang w:val="en-US"/>
        </w:rPr>
        <w:sym w:font="HQPB2" w:char="F0C7"/>
      </w:r>
      <w:r>
        <w:rPr>
          <w:rFonts w:ascii="HQPB2" w:hAnsi="HQPB2" w:cs="Times New Roman"/>
          <w:sz w:val="28"/>
          <w:szCs w:val="24"/>
          <w:lang w:val="en-US"/>
        </w:rPr>
        <w:sym w:font="HQPB2" w:char="F0CB"/>
      </w:r>
      <w:r>
        <w:rPr>
          <w:rFonts w:ascii="HQPB2" w:hAnsi="HQPB2" w:cs="Times New Roman"/>
          <w:sz w:val="28"/>
          <w:szCs w:val="24"/>
          <w:lang w:val="en-US"/>
        </w:rPr>
        <w:sym w:font="HQPB2" w:char="F0CB"/>
      </w:r>
      <w:r>
        <w:rPr>
          <w:rFonts w:ascii="HQPB2" w:hAnsi="HQPB2" w:cs="Times New Roman"/>
          <w:sz w:val="28"/>
          <w:szCs w:val="24"/>
          <w:lang w:val="en-US"/>
        </w:rPr>
        <w:sym w:font="HQPB2" w:char="F0C8"/>
      </w:r>
      <w:r>
        <w:rPr>
          <w:rFonts w:ascii="(normal text)" w:hAnsi="(normal text)" w:cs="Times New Roman"/>
          <w:sz w:val="28"/>
          <w:szCs w:val="24"/>
          <w:rtl/>
          <w:lang w:val="en-US"/>
        </w:rPr>
        <w:t xml:space="preserve"> </w:t>
      </w:r>
    </w:p>
    <w:p w:rsidR="00CB368A" w:rsidRPr="005F0B39" w:rsidRDefault="00CB368A" w:rsidP="00903F64">
      <w:pPr>
        <w:pStyle w:val="ListParagraph"/>
        <w:spacing w:after="0" w:line="240" w:lineRule="auto"/>
        <w:ind w:left="1418" w:hanging="1058"/>
        <w:jc w:val="both"/>
        <w:rPr>
          <w:rFonts w:ascii="Times New Roman" w:hAnsi="Times New Roman" w:cs="Times New Roman"/>
          <w:iCs/>
          <w:sz w:val="24"/>
          <w:szCs w:val="24"/>
          <w:lang w:bidi="ar-EG"/>
        </w:rPr>
      </w:pPr>
      <w:r w:rsidRPr="00E84AE4">
        <w:rPr>
          <w:rFonts w:ascii="Times New Roman" w:hAnsi="Times New Roman" w:cs="Times New Roman"/>
          <w:iCs/>
          <w:sz w:val="24"/>
          <w:szCs w:val="24"/>
          <w:lang w:bidi="ar-EG"/>
        </w:rPr>
        <w:lastRenderedPageBreak/>
        <w:t xml:space="preserve">Artinya: </w:t>
      </w:r>
      <w:r>
        <w:rPr>
          <w:rFonts w:ascii="Times New Roman" w:hAnsi="Times New Roman" w:cs="Times New Roman"/>
          <w:iCs/>
          <w:sz w:val="24"/>
          <w:szCs w:val="24"/>
          <w:lang w:val="en-US" w:bidi="ar-EG"/>
        </w:rPr>
        <w:tab/>
      </w:r>
      <w:r w:rsidRPr="00E84AE4">
        <w:rPr>
          <w:rFonts w:ascii="Times New Roman" w:hAnsi="Times New Roman" w:cs="Times New Roman"/>
          <w:iCs/>
          <w:sz w:val="24"/>
          <w:szCs w:val="24"/>
          <w:lang w:bidi="ar-EG"/>
        </w:rPr>
        <w:t>“Dan sesungguhnya telah kami mudahkan Al Qur’an untuk peringatan maka adakah orang yang mengambil pelajaran? (QS Al-Qamar ayat 22).</w:t>
      </w:r>
      <w:r w:rsidR="00903F64">
        <w:rPr>
          <w:rStyle w:val="FootnoteReference"/>
          <w:rFonts w:ascii="Times New Roman" w:hAnsi="Times New Roman" w:cs="Times New Roman"/>
          <w:iCs/>
          <w:sz w:val="24"/>
          <w:szCs w:val="24"/>
          <w:lang w:bidi="ar-EG"/>
        </w:rPr>
        <w:footnoteReference w:id="5"/>
      </w:r>
    </w:p>
    <w:p w:rsidR="00235329" w:rsidRDefault="00CB368A" w:rsidP="00903F64">
      <w:pPr>
        <w:pStyle w:val="ListParagraph"/>
        <w:spacing w:after="0" w:line="360" w:lineRule="auto"/>
        <w:ind w:right="-62" w:firstLine="720"/>
        <w:jc w:val="both"/>
        <w:rPr>
          <w:rFonts w:ascii="Times New Roman" w:hAnsi="Times New Roman" w:cs="Times New Roman"/>
          <w:sz w:val="24"/>
          <w:szCs w:val="24"/>
          <w:lang w:bidi="ar-EG"/>
        </w:rPr>
      </w:pPr>
      <w:r>
        <w:rPr>
          <w:rFonts w:ascii="Times New Roman" w:hAnsi="Times New Roman" w:cs="Times New Roman"/>
          <w:sz w:val="24"/>
          <w:szCs w:val="24"/>
          <w:lang w:bidi="ar-EG"/>
        </w:rPr>
        <w:t>Menghafal Al-Qur’an sudah ada pada zaman Nabi Muhammad, karena pada waktu itu Rasulullah menerima wahyu pertama kali dari malaikat Jibril dengan cara menghafal, yang sudah menjadi tradisi mulai dari sahabat hingga sekarang ini. Salah satu cara untuk menjaga keotentikan Al-Qur’an yaitu dengan cara menghafal Al-Qur’an. Menghafal Al-Qur’an tidaklah mudah, tidak semua orang dengan mudah menghafal Al-Qur’an, hanya orang-orang tertentu yang dipercaya oleh Allah yang bisa menghafal dan menjaga Al-Qur’an.</w:t>
      </w:r>
      <w:r w:rsidR="00903F64">
        <w:rPr>
          <w:rStyle w:val="FootnoteReference"/>
          <w:rFonts w:ascii="Times New Roman" w:hAnsi="Times New Roman" w:cs="Times New Roman"/>
          <w:sz w:val="24"/>
          <w:szCs w:val="24"/>
          <w:lang w:bidi="ar-EG"/>
        </w:rPr>
        <w:footnoteReference w:id="6"/>
      </w:r>
    </w:p>
    <w:p w:rsidR="00235329" w:rsidRDefault="00CB368A" w:rsidP="00474FE3">
      <w:pPr>
        <w:pStyle w:val="ListParagraph"/>
        <w:spacing w:after="0" w:line="360" w:lineRule="auto"/>
        <w:ind w:right="-62" w:firstLine="720"/>
        <w:jc w:val="both"/>
        <w:rPr>
          <w:rFonts w:ascii="Times New Roman" w:hAnsi="Times New Roman" w:cs="Times New Roman"/>
          <w:sz w:val="24"/>
          <w:szCs w:val="24"/>
        </w:rPr>
      </w:pPr>
      <w:r>
        <w:rPr>
          <w:rFonts w:ascii="Times New Roman" w:hAnsi="Times New Roman" w:cs="Times New Roman"/>
          <w:sz w:val="24"/>
          <w:szCs w:val="24"/>
          <w:lang w:bidi="ar-EG"/>
        </w:rPr>
        <w:t xml:space="preserve">Menghafal Al-Qur’an dilihat sebagai suatu hal yang cukup sulit dilakukan </w:t>
      </w:r>
      <w:r>
        <w:rPr>
          <w:rFonts w:ascii="Times New Roman" w:hAnsi="Times New Roman" w:cs="Times New Roman"/>
          <w:sz w:val="24"/>
          <w:szCs w:val="24"/>
        </w:rPr>
        <w:t>apalagi jika dilihat oleh orang-orang awam, namun, Al-Qur’an memiliki keistimewaan sendiri yaitu mudah dihafal dengan catatan seorang penghafal harus mempunyai tekad dan niatan yang kuat dalam menghafal, menghindari perbuatan maksiat, menjaga lisan dan hati supaya tidak berkata kotor, menggunakan metode yang tepat pada saat menghafal dan biasanya penghafal Al-Qur’an ditempatkan disebuah pondok pesantren, dengan hal-hal tersebut diharapkan seorang penghafal Al-Qur’an dapat menghafal dengan mudah.</w:t>
      </w:r>
      <w:r w:rsidR="00DD6D17">
        <w:rPr>
          <w:rStyle w:val="FootnoteReference"/>
          <w:rFonts w:ascii="Times New Roman" w:hAnsi="Times New Roman" w:cs="Times New Roman"/>
          <w:sz w:val="24"/>
          <w:szCs w:val="24"/>
        </w:rPr>
        <w:footnoteReference w:id="7"/>
      </w:r>
    </w:p>
    <w:p w:rsidR="00235329" w:rsidRDefault="00CB368A" w:rsidP="00044C7F">
      <w:pPr>
        <w:pStyle w:val="ListParagraph"/>
        <w:spacing w:after="0" w:line="360" w:lineRule="auto"/>
        <w:ind w:right="-62" w:firstLine="720"/>
        <w:jc w:val="both"/>
        <w:rPr>
          <w:rFonts w:ascii="Times New Roman" w:hAnsi="Times New Roman" w:cs="Times New Roman"/>
          <w:sz w:val="24"/>
          <w:szCs w:val="24"/>
        </w:rPr>
      </w:pPr>
      <w:r>
        <w:rPr>
          <w:rFonts w:ascii="Times New Roman" w:hAnsi="Times New Roman" w:cs="Times New Roman"/>
          <w:sz w:val="24"/>
          <w:szCs w:val="24"/>
        </w:rPr>
        <w:t xml:space="preserve">Ada beberapa metode yang dapat digunakan dalam menghafal Al-Qur’an. Banyak metode yang dapat dipilih untuk menghindari ras jenuh. Metode-metode tersebut antara lain yaitu </w:t>
      </w:r>
      <w:r>
        <w:rPr>
          <w:rFonts w:ascii="Times New Roman" w:hAnsi="Times New Roman" w:cs="Times New Roman"/>
          <w:i/>
          <w:iCs/>
          <w:sz w:val="24"/>
          <w:szCs w:val="24"/>
        </w:rPr>
        <w:t>Bin-Nazhar</w:t>
      </w:r>
      <w:r>
        <w:rPr>
          <w:rFonts w:ascii="Times New Roman" w:hAnsi="Times New Roman" w:cs="Times New Roman"/>
          <w:sz w:val="24"/>
          <w:szCs w:val="24"/>
        </w:rPr>
        <w:t xml:space="preserve"> (membaca dengan teliti ayat-ayat Al-Qur’an yang akan dihafal dengan melihat mushaf), metode </w:t>
      </w:r>
      <w:r>
        <w:rPr>
          <w:rFonts w:ascii="Times New Roman" w:hAnsi="Times New Roman" w:cs="Times New Roman"/>
          <w:i/>
          <w:iCs/>
          <w:sz w:val="24"/>
          <w:szCs w:val="24"/>
        </w:rPr>
        <w:t xml:space="preserve">tahfizh </w:t>
      </w:r>
      <w:r>
        <w:rPr>
          <w:rFonts w:ascii="Times New Roman" w:hAnsi="Times New Roman" w:cs="Times New Roman"/>
          <w:sz w:val="24"/>
          <w:szCs w:val="24"/>
        </w:rPr>
        <w:t xml:space="preserve">(menghafalkan satu ayat demi ayat Al-Qur’an yang telah dibaca secara berulang-ulang secara </w:t>
      </w:r>
      <w:r>
        <w:rPr>
          <w:rFonts w:ascii="Times New Roman" w:hAnsi="Times New Roman" w:cs="Times New Roman"/>
          <w:i/>
          <w:iCs/>
          <w:sz w:val="24"/>
          <w:szCs w:val="24"/>
        </w:rPr>
        <w:t>bin nazhar</w:t>
      </w:r>
      <w:r>
        <w:rPr>
          <w:rFonts w:ascii="Times New Roman" w:hAnsi="Times New Roman" w:cs="Times New Roman"/>
          <w:sz w:val="24"/>
          <w:szCs w:val="24"/>
        </w:rPr>
        <w:t xml:space="preserve">), metode </w:t>
      </w:r>
      <w:r>
        <w:rPr>
          <w:rFonts w:ascii="Times New Roman" w:hAnsi="Times New Roman" w:cs="Times New Roman"/>
          <w:i/>
          <w:iCs/>
          <w:sz w:val="24"/>
          <w:szCs w:val="24"/>
        </w:rPr>
        <w:t xml:space="preserve">talaqqi </w:t>
      </w:r>
      <w:r>
        <w:rPr>
          <w:rFonts w:ascii="Times New Roman" w:hAnsi="Times New Roman" w:cs="Times New Roman"/>
          <w:sz w:val="24"/>
          <w:szCs w:val="24"/>
        </w:rPr>
        <w:t xml:space="preserve">(mendengarkan hafalan yang baru dihafal kepada seorang guru atau biasa disebut setoran), metode </w:t>
      </w:r>
      <w:r>
        <w:rPr>
          <w:rFonts w:ascii="Times New Roman" w:hAnsi="Times New Roman" w:cs="Times New Roman"/>
          <w:i/>
          <w:iCs/>
          <w:sz w:val="24"/>
          <w:szCs w:val="24"/>
        </w:rPr>
        <w:t>takrir</w:t>
      </w:r>
      <w:r>
        <w:rPr>
          <w:rFonts w:ascii="Times New Roman" w:hAnsi="Times New Roman" w:cs="Times New Roman"/>
          <w:sz w:val="24"/>
          <w:szCs w:val="24"/>
        </w:rPr>
        <w:t xml:space="preserve"> (mengulang-ulang hafalan, baik membuat hafalan baru maupun menguklang-ulang hafalan lama), metode </w:t>
      </w:r>
      <w:r>
        <w:rPr>
          <w:rFonts w:ascii="Times New Roman" w:hAnsi="Times New Roman" w:cs="Times New Roman"/>
          <w:i/>
          <w:iCs/>
          <w:sz w:val="24"/>
          <w:szCs w:val="24"/>
        </w:rPr>
        <w:t xml:space="preserve">tasmi’ </w:t>
      </w:r>
      <w:r>
        <w:rPr>
          <w:rFonts w:ascii="Times New Roman" w:hAnsi="Times New Roman" w:cs="Times New Roman"/>
          <w:sz w:val="24"/>
          <w:szCs w:val="24"/>
        </w:rPr>
        <w:t>(memperdengarkan bacaan Al-Qur’an)</w:t>
      </w:r>
      <w:r w:rsidR="00044C7F">
        <w:rPr>
          <w:rStyle w:val="FootnoteReference"/>
          <w:rFonts w:ascii="Times New Roman" w:hAnsi="Times New Roman" w:cs="Times New Roman"/>
          <w:sz w:val="24"/>
          <w:szCs w:val="24"/>
        </w:rPr>
        <w:footnoteReference w:id="8"/>
      </w:r>
    </w:p>
    <w:p w:rsidR="00235329" w:rsidRDefault="00CB368A" w:rsidP="008F4106">
      <w:pPr>
        <w:pStyle w:val="ListParagraph"/>
        <w:spacing w:after="0" w:line="360" w:lineRule="auto"/>
        <w:ind w:right="-62" w:firstLine="720"/>
        <w:jc w:val="both"/>
        <w:rPr>
          <w:rFonts w:ascii="Times New Roman" w:hAnsi="Times New Roman" w:cs="Times New Roman"/>
          <w:sz w:val="24"/>
          <w:szCs w:val="24"/>
        </w:rPr>
      </w:pPr>
      <w:r>
        <w:rPr>
          <w:rFonts w:ascii="Times New Roman" w:hAnsi="Times New Roman" w:cs="Times New Roman"/>
          <w:sz w:val="24"/>
          <w:szCs w:val="24"/>
        </w:rPr>
        <w:t xml:space="preserve">Salah satu metode yang sering dan biasa diterapakan santriwati ketika menghafal Al-Qur’an di Pondok Pesantren Putri </w:t>
      </w:r>
      <w:r>
        <w:rPr>
          <w:rFonts w:ascii="Times New Roman" w:hAnsi="Times New Roman" w:cs="Times New Roman"/>
          <w:i/>
          <w:iCs/>
          <w:sz w:val="24"/>
          <w:szCs w:val="24"/>
        </w:rPr>
        <w:t xml:space="preserve">Tahfidz </w:t>
      </w:r>
      <w:r>
        <w:rPr>
          <w:rFonts w:ascii="Times New Roman" w:hAnsi="Times New Roman" w:cs="Times New Roman"/>
          <w:sz w:val="24"/>
          <w:szCs w:val="24"/>
        </w:rPr>
        <w:t xml:space="preserve">Al-Ghurobaa’ Kudus adalah metode </w:t>
      </w:r>
      <w:r>
        <w:rPr>
          <w:rFonts w:ascii="Times New Roman" w:hAnsi="Times New Roman" w:cs="Times New Roman"/>
          <w:i/>
          <w:sz w:val="24"/>
          <w:szCs w:val="24"/>
        </w:rPr>
        <w:t>muraja’ah</w:t>
      </w:r>
      <w:r>
        <w:rPr>
          <w:rFonts w:ascii="Times New Roman" w:hAnsi="Times New Roman" w:cs="Times New Roman"/>
          <w:sz w:val="24"/>
          <w:szCs w:val="24"/>
        </w:rPr>
        <w:t xml:space="preserve"> dan </w:t>
      </w:r>
      <w:r>
        <w:rPr>
          <w:rFonts w:ascii="Times New Roman" w:hAnsi="Times New Roman" w:cs="Times New Roman"/>
          <w:i/>
          <w:iCs/>
          <w:sz w:val="24"/>
          <w:szCs w:val="24"/>
        </w:rPr>
        <w:t>tasmi’</w:t>
      </w:r>
      <w:r>
        <w:rPr>
          <w:rFonts w:ascii="Times New Roman" w:hAnsi="Times New Roman" w:cs="Times New Roman"/>
          <w:sz w:val="24"/>
          <w:szCs w:val="24"/>
        </w:rPr>
        <w:t xml:space="preserve">. Hal tersebut dibuktikan dengan adanya proses </w:t>
      </w:r>
      <w:r>
        <w:rPr>
          <w:rFonts w:ascii="Times New Roman" w:hAnsi="Times New Roman" w:cs="Times New Roman"/>
          <w:i/>
          <w:iCs/>
          <w:sz w:val="24"/>
          <w:szCs w:val="24"/>
        </w:rPr>
        <w:t>tasmi’</w:t>
      </w:r>
      <w:r>
        <w:rPr>
          <w:rFonts w:ascii="Times New Roman" w:hAnsi="Times New Roman" w:cs="Times New Roman"/>
          <w:sz w:val="24"/>
          <w:szCs w:val="24"/>
        </w:rPr>
        <w:t xml:space="preserve"> </w:t>
      </w:r>
      <w:r>
        <w:rPr>
          <w:rFonts w:ascii="Times New Roman" w:hAnsi="Times New Roman" w:cs="Times New Roman"/>
          <w:sz w:val="24"/>
          <w:szCs w:val="24"/>
        </w:rPr>
        <w:lastRenderedPageBreak/>
        <w:t>(</w:t>
      </w:r>
      <w:r>
        <w:rPr>
          <w:rFonts w:ascii="Times New Roman" w:hAnsi="Times New Roman" w:cs="Times New Roman"/>
          <w:i/>
          <w:sz w:val="24"/>
          <w:szCs w:val="24"/>
        </w:rPr>
        <w:t>sema’an</w:t>
      </w:r>
      <w:r>
        <w:rPr>
          <w:rFonts w:ascii="Times New Roman" w:hAnsi="Times New Roman" w:cs="Times New Roman"/>
          <w:sz w:val="24"/>
          <w:szCs w:val="24"/>
        </w:rPr>
        <w:t xml:space="preserve">) yang dilakukan setiap hari oleh para santriwati. Proses </w:t>
      </w:r>
      <w:r>
        <w:rPr>
          <w:rFonts w:ascii="Times New Roman" w:hAnsi="Times New Roman" w:cs="Times New Roman"/>
          <w:i/>
          <w:sz w:val="24"/>
          <w:szCs w:val="24"/>
        </w:rPr>
        <w:t xml:space="preserve">tasmi’ </w:t>
      </w:r>
      <w:r>
        <w:rPr>
          <w:rFonts w:ascii="Times New Roman" w:hAnsi="Times New Roman" w:cs="Times New Roman"/>
          <w:sz w:val="24"/>
          <w:szCs w:val="24"/>
        </w:rPr>
        <w:t>ini</w:t>
      </w:r>
      <w:r>
        <w:rPr>
          <w:rFonts w:ascii="Times New Roman" w:hAnsi="Times New Roman" w:cs="Times New Roman"/>
          <w:i/>
          <w:sz w:val="24"/>
          <w:szCs w:val="24"/>
        </w:rPr>
        <w:t xml:space="preserve"> </w:t>
      </w:r>
      <w:r>
        <w:rPr>
          <w:rFonts w:ascii="Times New Roman" w:hAnsi="Times New Roman" w:cs="Times New Roman"/>
          <w:sz w:val="24"/>
          <w:szCs w:val="24"/>
        </w:rPr>
        <w:t xml:space="preserve">biasanya dilakukan saat akan setor hafalan kepada pengasuh maupun untuk memperlancar hafalan Al-Qur’an yang telah dimilikinya. Ustadzah Ihda Mulya Hurril ‘Ain juga mengatakan bahwa mayoritas santri Pondok Pesantren Putri Tahfidz Al-Ghurobaa’ menggunakan metode ini, karena metode </w:t>
      </w:r>
      <w:r w:rsidRPr="0066157E">
        <w:rPr>
          <w:rFonts w:ascii="Times New Roman" w:hAnsi="Times New Roman" w:cs="Times New Roman"/>
          <w:i/>
          <w:iCs/>
          <w:sz w:val="24"/>
          <w:szCs w:val="24"/>
        </w:rPr>
        <w:t>tasmi’</w:t>
      </w:r>
      <w:r>
        <w:rPr>
          <w:rFonts w:ascii="Times New Roman" w:hAnsi="Times New Roman" w:cs="Times New Roman"/>
          <w:sz w:val="24"/>
          <w:szCs w:val="24"/>
        </w:rPr>
        <w:t xml:space="preserve"> ini akan membantu santri  untuk mengetahui dalam kesalahan bacaan.</w:t>
      </w:r>
      <w:r w:rsidR="008F4106">
        <w:rPr>
          <w:rStyle w:val="FootnoteReference"/>
          <w:rFonts w:ascii="Times New Roman" w:hAnsi="Times New Roman" w:cs="Times New Roman"/>
          <w:sz w:val="24"/>
          <w:szCs w:val="24"/>
        </w:rPr>
        <w:footnoteReference w:id="9"/>
      </w:r>
      <w:r w:rsidR="008F4106">
        <w:rPr>
          <w:rFonts w:ascii="Times New Roman" w:hAnsi="Times New Roman" w:cs="Times New Roman"/>
          <w:sz w:val="24"/>
          <w:szCs w:val="24"/>
        </w:rPr>
        <w:t xml:space="preserve"> </w:t>
      </w:r>
      <w:r>
        <w:rPr>
          <w:rFonts w:ascii="Times New Roman" w:hAnsi="Times New Roman" w:cs="Times New Roman"/>
          <w:sz w:val="24"/>
          <w:szCs w:val="24"/>
        </w:rPr>
        <w:t xml:space="preserve">Metode ini dilaksanakan secara bergantian antara dua orang atau lebih. Ketika ada yang membaca maka yang lain diam untuk menyimak, baik dengan melihat mushaf ataupun tidak. Metode ini dilakukan sebelum disetorkan kepada pengasuh (Abah) untuk mengetahui letak kesalahan ayat atau tanda baca yang salah. Hal ini dapat membuktikan bahwa dengan kegiatan </w:t>
      </w:r>
      <w:r>
        <w:rPr>
          <w:rFonts w:ascii="Times New Roman" w:hAnsi="Times New Roman" w:cs="Times New Roman"/>
          <w:i/>
          <w:iCs/>
          <w:sz w:val="24"/>
          <w:szCs w:val="24"/>
        </w:rPr>
        <w:t>tasmi’</w:t>
      </w:r>
      <w:r>
        <w:rPr>
          <w:rFonts w:ascii="Times New Roman" w:hAnsi="Times New Roman" w:cs="Times New Roman"/>
          <w:sz w:val="24"/>
          <w:szCs w:val="24"/>
        </w:rPr>
        <w:t xml:space="preserve">  akan dapat memberikan pengaruh baik terhadap kualitas hafalan Al-Qur’an santriwati. </w:t>
      </w:r>
      <w:r>
        <w:rPr>
          <w:rFonts w:ascii="Times New Roman" w:hAnsi="Times New Roman" w:cs="Times New Roman"/>
          <w:i/>
          <w:iCs/>
          <w:sz w:val="24"/>
          <w:szCs w:val="24"/>
        </w:rPr>
        <w:t>Tasmi</w:t>
      </w:r>
      <w:r>
        <w:rPr>
          <w:rFonts w:ascii="Times New Roman" w:hAnsi="Times New Roman" w:cs="Times New Roman"/>
          <w:sz w:val="24"/>
          <w:szCs w:val="24"/>
        </w:rPr>
        <w:t>’ sendiri mempunyai arti yaitu mensetorkan hafalan secara rutin kepada ustadzah atau kepada seorang yang menyimaknya dengan cara melihat mushaf. Men-</w:t>
      </w:r>
      <w:r>
        <w:rPr>
          <w:rFonts w:ascii="Times New Roman" w:hAnsi="Times New Roman" w:cs="Times New Roman"/>
          <w:i/>
          <w:iCs/>
          <w:sz w:val="24"/>
          <w:szCs w:val="24"/>
        </w:rPr>
        <w:t>tasmi</w:t>
      </w:r>
      <w:r>
        <w:rPr>
          <w:rFonts w:ascii="Times New Roman" w:hAnsi="Times New Roman" w:cs="Times New Roman"/>
          <w:sz w:val="24"/>
          <w:szCs w:val="24"/>
        </w:rPr>
        <w:t>’kan akan menumbuhkan rasa yakin dengan apa yang telah dihafal.</w:t>
      </w:r>
      <w:r w:rsidR="008F4106">
        <w:rPr>
          <w:rStyle w:val="FootnoteReference"/>
          <w:rFonts w:ascii="Times New Roman" w:hAnsi="Times New Roman" w:cs="Times New Roman"/>
          <w:sz w:val="24"/>
          <w:szCs w:val="24"/>
        </w:rPr>
        <w:footnoteReference w:id="10"/>
      </w:r>
    </w:p>
    <w:p w:rsidR="00CB368A" w:rsidRDefault="00CB368A" w:rsidP="008F4106">
      <w:pPr>
        <w:pStyle w:val="ListParagraph"/>
        <w:spacing w:after="0" w:line="360" w:lineRule="auto"/>
        <w:ind w:right="-62" w:firstLine="720"/>
        <w:jc w:val="both"/>
        <w:rPr>
          <w:rFonts w:ascii="Times New Roman" w:hAnsi="Times New Roman" w:cs="Times New Roman"/>
          <w:sz w:val="24"/>
          <w:szCs w:val="24"/>
          <w:lang w:bidi="ar-EG"/>
        </w:rPr>
      </w:pPr>
      <w:r>
        <w:rPr>
          <w:rFonts w:ascii="Times New Roman" w:hAnsi="Times New Roman" w:cs="Times New Roman"/>
          <w:sz w:val="24"/>
          <w:szCs w:val="24"/>
        </w:rPr>
        <w:t xml:space="preserve">Metode </w:t>
      </w:r>
      <w:r>
        <w:rPr>
          <w:rFonts w:ascii="Times New Roman" w:hAnsi="Times New Roman" w:cs="Times New Roman"/>
          <w:i/>
          <w:iCs/>
          <w:sz w:val="24"/>
          <w:szCs w:val="24"/>
        </w:rPr>
        <w:t>tasmi’ (muraja’ah</w:t>
      </w:r>
      <w:r>
        <w:rPr>
          <w:rFonts w:ascii="Times New Roman" w:hAnsi="Times New Roman" w:cs="Times New Roman"/>
          <w:sz w:val="24"/>
          <w:szCs w:val="24"/>
        </w:rPr>
        <w:t>) adalah metode yang digunakan untuk menghafal dan menjaga kualitas hafalan Al-Qur’an. Tetapi, dalam proses menjaga hafalan setiap orang berbedabeda ada yang proses hafalannya cepat, sebaliknya ada juga yang lambat. Untuk memperkuat ingatan hafalan, biasanya seorang hafidz ketika membaca dan menghafalnya dengan pelan dan konsentrasi ekstra. Karena untuk membedakan huruf satu dengan huruf yang lainnya itu sangat membutuhkan konsentrasi. Jadi menghafal sedikit tapi kuat hafalannya itu lebih baik daripada yang banyak tapi berantakan.</w:t>
      </w:r>
      <w:r w:rsidR="008F4106">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w:t>
      </w:r>
    </w:p>
    <w:p w:rsidR="006108BA" w:rsidRDefault="00EA50B9" w:rsidP="006108BA">
      <w:pPr>
        <w:spacing w:after="0" w:line="360" w:lineRule="auto"/>
        <w:ind w:right="-62" w:firstLine="720"/>
        <w:jc w:val="both"/>
        <w:rPr>
          <w:rFonts w:ascii="Times New Roman" w:hAnsi="Times New Roman" w:cs="Times New Roman"/>
          <w:b/>
          <w:bCs/>
          <w:sz w:val="24"/>
          <w:szCs w:val="24"/>
        </w:rPr>
      </w:pPr>
      <w:r>
        <w:rPr>
          <w:rFonts w:ascii="Times New Roman" w:hAnsi="Times New Roman" w:cs="Times New Roman"/>
          <w:b/>
          <w:bCs/>
          <w:sz w:val="24"/>
          <w:szCs w:val="24"/>
        </w:rPr>
        <w:t>METODE PENELITIAN</w:t>
      </w:r>
    </w:p>
    <w:p w:rsidR="006108BA" w:rsidRPr="006108BA" w:rsidRDefault="006108BA" w:rsidP="00EA50B9">
      <w:pPr>
        <w:spacing w:after="0" w:line="360" w:lineRule="auto"/>
        <w:ind w:left="720" w:right="-62" w:firstLine="720"/>
        <w:jc w:val="both"/>
        <w:rPr>
          <w:rFonts w:ascii="Times New Roman" w:hAnsi="Times New Roman" w:cs="Times New Roman"/>
          <w:b/>
          <w:bCs/>
          <w:sz w:val="24"/>
          <w:szCs w:val="24"/>
        </w:rPr>
      </w:pPr>
      <w:r w:rsidRPr="006108BA">
        <w:rPr>
          <w:rFonts w:ascii="Times New Roman" w:hAnsi="Times New Roman" w:cs="Times New Roman"/>
          <w:sz w:val="24"/>
          <w:szCs w:val="24"/>
        </w:rPr>
        <w:t>Penelitian ini merupakan penelitian yang tergolong dalam jenis penelitian lapangan (</w:t>
      </w:r>
      <w:r w:rsidRPr="006108BA">
        <w:rPr>
          <w:rFonts w:ascii="Times New Roman" w:hAnsi="Times New Roman" w:cs="Times New Roman"/>
          <w:i/>
          <w:iCs/>
          <w:sz w:val="24"/>
          <w:szCs w:val="24"/>
        </w:rPr>
        <w:t>field research),</w:t>
      </w:r>
      <w:r w:rsidR="00EA50B9">
        <w:rPr>
          <w:rFonts w:ascii="Times New Roman" w:hAnsi="Times New Roman" w:cs="Times New Roman"/>
          <w:sz w:val="24"/>
          <w:szCs w:val="24"/>
        </w:rPr>
        <w:t>dengan menggunakan pendekatan kualitatif. Peneliti menggunakan tiga teknik pengumpulan data yang diperoleh dari observasi partisipan,. wawancara, serta dokumentasi. Serta analisis data penelitian ini meliputi pengumpulan data, reduksi data, dan penarikan kesimpulan.</w:t>
      </w:r>
    </w:p>
    <w:p w:rsidR="006108BA" w:rsidRDefault="00EA50B9" w:rsidP="006108BA">
      <w:pPr>
        <w:spacing w:after="0" w:line="360" w:lineRule="auto"/>
        <w:ind w:right="-62" w:firstLine="720"/>
        <w:jc w:val="both"/>
        <w:rPr>
          <w:rFonts w:ascii="Times New Roman" w:hAnsi="Times New Roman" w:cs="Times New Roman"/>
          <w:b/>
          <w:bCs/>
          <w:sz w:val="24"/>
          <w:szCs w:val="24"/>
        </w:rPr>
      </w:pPr>
      <w:r>
        <w:rPr>
          <w:rFonts w:ascii="Times New Roman" w:hAnsi="Times New Roman" w:cs="Times New Roman"/>
          <w:b/>
          <w:bCs/>
          <w:sz w:val="24"/>
          <w:szCs w:val="24"/>
        </w:rPr>
        <w:t>HASIL DAN PEMBAHASAN</w:t>
      </w:r>
    </w:p>
    <w:p w:rsidR="00814998" w:rsidRDefault="006108BA" w:rsidP="002129C8">
      <w:pPr>
        <w:pStyle w:val="ListParagraph"/>
        <w:numPr>
          <w:ilvl w:val="0"/>
          <w:numId w:val="5"/>
        </w:numPr>
        <w:spacing w:after="0" w:line="360" w:lineRule="auto"/>
        <w:jc w:val="both"/>
        <w:rPr>
          <w:rFonts w:ascii="Times New Roman" w:hAnsi="Times New Roman" w:cs="Times New Roman"/>
          <w:b/>
          <w:bCs/>
          <w:sz w:val="24"/>
          <w:szCs w:val="24"/>
        </w:rPr>
      </w:pPr>
      <w:r w:rsidRPr="00EA50B9">
        <w:rPr>
          <w:rFonts w:ascii="Times New Roman" w:hAnsi="Times New Roman" w:cs="Times New Roman"/>
          <w:b/>
          <w:bCs/>
          <w:sz w:val="24"/>
          <w:szCs w:val="24"/>
        </w:rPr>
        <w:lastRenderedPageBreak/>
        <w:t xml:space="preserve">Penerapan Metode </w:t>
      </w:r>
      <w:r w:rsidRPr="00EA50B9">
        <w:rPr>
          <w:rFonts w:ascii="Times New Roman" w:hAnsi="Times New Roman" w:cs="Times New Roman"/>
          <w:b/>
          <w:bCs/>
          <w:i/>
          <w:iCs/>
          <w:sz w:val="24"/>
          <w:szCs w:val="24"/>
        </w:rPr>
        <w:t>Tasmi’</w:t>
      </w:r>
      <w:r w:rsidRPr="00EA50B9">
        <w:rPr>
          <w:rFonts w:ascii="Times New Roman" w:hAnsi="Times New Roman" w:cs="Times New Roman"/>
          <w:b/>
          <w:bCs/>
          <w:sz w:val="24"/>
          <w:szCs w:val="24"/>
        </w:rPr>
        <w:t xml:space="preserve"> </w:t>
      </w:r>
      <w:r w:rsidR="00EA50B9">
        <w:rPr>
          <w:rFonts w:ascii="Times New Roman" w:hAnsi="Times New Roman" w:cs="Times New Roman"/>
          <w:b/>
          <w:bCs/>
          <w:sz w:val="24"/>
          <w:szCs w:val="24"/>
        </w:rPr>
        <w:t>dalam Meningkatkan Kualitas Hafalan Al-Qur’an di Pondok Pesantren Putri Tahfidz Al-Ghurobaa’ Tumpangkrasak Jati Kudus</w:t>
      </w:r>
    </w:p>
    <w:p w:rsidR="002129C8" w:rsidRDefault="002129C8" w:rsidP="002129C8">
      <w:pPr>
        <w:pStyle w:val="ListParagraph"/>
        <w:numPr>
          <w:ilvl w:val="0"/>
          <w:numId w:val="9"/>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Penerapan Metode </w:t>
      </w:r>
      <w:r>
        <w:rPr>
          <w:rFonts w:ascii="Times New Roman" w:hAnsi="Times New Roman" w:cs="Times New Roman"/>
          <w:b/>
          <w:bCs/>
          <w:i/>
          <w:iCs/>
          <w:sz w:val="24"/>
          <w:szCs w:val="24"/>
        </w:rPr>
        <w:t xml:space="preserve">Tasmi’ </w:t>
      </w:r>
      <w:r>
        <w:rPr>
          <w:rFonts w:ascii="Times New Roman" w:hAnsi="Times New Roman" w:cs="Times New Roman"/>
          <w:b/>
          <w:bCs/>
          <w:sz w:val="24"/>
          <w:szCs w:val="24"/>
        </w:rPr>
        <w:t>dalam Menghafal Al-Qur’an</w:t>
      </w:r>
    </w:p>
    <w:p w:rsidR="002129C8" w:rsidRDefault="002129C8" w:rsidP="002129C8">
      <w:pPr>
        <w:pStyle w:val="ListParagraph"/>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Penerapan dalam </w:t>
      </w:r>
      <w:r>
        <w:rPr>
          <w:rFonts w:ascii="Times New Roman" w:hAnsi="Times New Roman" w:cs="Times New Roman"/>
          <w:i/>
          <w:iCs/>
          <w:sz w:val="24"/>
          <w:szCs w:val="24"/>
        </w:rPr>
        <w:t xml:space="preserve">Tahfidz </w:t>
      </w:r>
      <w:r>
        <w:rPr>
          <w:rFonts w:ascii="Times New Roman" w:hAnsi="Times New Roman" w:cs="Times New Roman"/>
          <w:sz w:val="24"/>
          <w:szCs w:val="24"/>
        </w:rPr>
        <w:t xml:space="preserve">Al-Qur’an di perlukan suatu metode yang digunakan sebagai penunjang dalam proses menghafal Al-Qur’an, bukan hanya sebagai penunjang dalam proses menghafal, tapi juga sebagai alat untuk mencapai tujuan yang di inginkan sebagai penghafal Al-Qur’an. Salah satunya yaitu dengan menggunakan metode </w:t>
      </w:r>
      <w:r>
        <w:rPr>
          <w:rFonts w:ascii="Times New Roman" w:hAnsi="Times New Roman" w:cs="Times New Roman"/>
          <w:i/>
          <w:iCs/>
          <w:sz w:val="24"/>
          <w:szCs w:val="24"/>
        </w:rPr>
        <w:t xml:space="preserve">tasmi’ </w:t>
      </w:r>
      <w:r>
        <w:rPr>
          <w:rFonts w:ascii="Times New Roman" w:hAnsi="Times New Roman" w:cs="Times New Roman"/>
          <w:sz w:val="24"/>
          <w:szCs w:val="24"/>
        </w:rPr>
        <w:t>(</w:t>
      </w:r>
      <w:r>
        <w:rPr>
          <w:rFonts w:ascii="Times New Roman" w:hAnsi="Times New Roman" w:cs="Times New Roman"/>
          <w:i/>
          <w:iCs/>
          <w:sz w:val="24"/>
          <w:szCs w:val="24"/>
        </w:rPr>
        <w:t>sema’an</w:t>
      </w:r>
      <w:r>
        <w:rPr>
          <w:rFonts w:ascii="Times New Roman" w:hAnsi="Times New Roman" w:cs="Times New Roman"/>
          <w:sz w:val="24"/>
          <w:szCs w:val="24"/>
        </w:rPr>
        <w:t>).</w:t>
      </w:r>
    </w:p>
    <w:p w:rsidR="002129C8" w:rsidRDefault="002129C8" w:rsidP="002129C8">
      <w:pPr>
        <w:pStyle w:val="ListParagraph"/>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Penerapan metode </w:t>
      </w:r>
      <w:r>
        <w:rPr>
          <w:rFonts w:ascii="Times New Roman" w:hAnsi="Times New Roman" w:cs="Times New Roman"/>
          <w:i/>
          <w:iCs/>
          <w:sz w:val="24"/>
          <w:szCs w:val="24"/>
        </w:rPr>
        <w:t xml:space="preserve">tasmi’ </w:t>
      </w:r>
      <w:r>
        <w:rPr>
          <w:rFonts w:ascii="Times New Roman" w:hAnsi="Times New Roman" w:cs="Times New Roman"/>
          <w:sz w:val="24"/>
          <w:szCs w:val="24"/>
        </w:rPr>
        <w:t>di Pondok Pesantren Putri Tahfidz Al-Ghurobaa’ ini digunakan oleh hampir seluruh santri, hal ini dikarenakan metode ini cukup mudah untuk diterapkan dalam proses menghafal Al-Qur’an.</w:t>
      </w:r>
    </w:p>
    <w:p w:rsidR="002129C8" w:rsidRDefault="002129C8" w:rsidP="002129C8">
      <w:pPr>
        <w:pStyle w:val="ListParagraph"/>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Santri Pondok Pesantren Putri Tahfidz Al-Ghurobaa’ menghafal Al-Qur’an melalui beberapa proses seperti yang dijelaskan H. Sa’dullah dalam bukunya yang berjudul Cara Praktis Menghafal Al-Qur’an. Mula-mula santri membaca Al-Qur’an secara </w:t>
      </w:r>
      <w:r>
        <w:rPr>
          <w:rFonts w:ascii="Times New Roman" w:hAnsi="Times New Roman" w:cs="Times New Roman"/>
          <w:i/>
          <w:iCs/>
          <w:sz w:val="24"/>
          <w:szCs w:val="24"/>
        </w:rPr>
        <w:t>binnadzor</w:t>
      </w:r>
      <w:r>
        <w:rPr>
          <w:rFonts w:ascii="Times New Roman" w:hAnsi="Times New Roman" w:cs="Times New Roman"/>
          <w:sz w:val="24"/>
          <w:szCs w:val="24"/>
        </w:rPr>
        <w:t>, kemudian menghafalnya dengan cara membaca berulang-ulang (</w:t>
      </w:r>
      <w:r>
        <w:rPr>
          <w:rFonts w:ascii="Times New Roman" w:hAnsi="Times New Roman" w:cs="Times New Roman"/>
          <w:i/>
          <w:iCs/>
          <w:sz w:val="24"/>
          <w:szCs w:val="24"/>
        </w:rPr>
        <w:t>takrar</w:t>
      </w:r>
      <w:r>
        <w:rPr>
          <w:rFonts w:ascii="Times New Roman" w:hAnsi="Times New Roman" w:cs="Times New Roman"/>
          <w:sz w:val="24"/>
          <w:szCs w:val="24"/>
        </w:rPr>
        <w:t>) sampai hafal materi hafalan Al-Qur’an yang telah ditentukan dengan baik dan benar, setelah hafal dengan baik dan benar biasanya santri meminta tolong temannya untuk menyimak hafalan yang telah dihafalkan tersebut (</w:t>
      </w:r>
      <w:r>
        <w:rPr>
          <w:rFonts w:ascii="Times New Roman" w:hAnsi="Times New Roman" w:cs="Times New Roman"/>
          <w:i/>
          <w:iCs/>
          <w:sz w:val="24"/>
          <w:szCs w:val="24"/>
        </w:rPr>
        <w:t>tasmi</w:t>
      </w:r>
      <w:r>
        <w:rPr>
          <w:rFonts w:ascii="Times New Roman" w:hAnsi="Times New Roman" w:cs="Times New Roman"/>
          <w:sz w:val="24"/>
          <w:szCs w:val="24"/>
        </w:rPr>
        <w:t xml:space="preserve">’), setelah proses </w:t>
      </w:r>
      <w:r>
        <w:rPr>
          <w:rFonts w:ascii="Times New Roman" w:hAnsi="Times New Roman" w:cs="Times New Roman"/>
          <w:i/>
          <w:iCs/>
          <w:sz w:val="24"/>
          <w:szCs w:val="24"/>
        </w:rPr>
        <w:t xml:space="preserve">tasmi’ </w:t>
      </w:r>
      <w:r>
        <w:rPr>
          <w:rFonts w:ascii="Times New Roman" w:hAnsi="Times New Roman" w:cs="Times New Roman"/>
          <w:sz w:val="24"/>
          <w:szCs w:val="24"/>
        </w:rPr>
        <w:t>maka akan diketahui apakah hafalan Al-Qur’an memang sudah baik dan benar atau belum, setelah hafalan Al-Qur’an sudah baik dan benar maka santri akan percayadiri untuk menyetorkan hafalan Al-Qur’an kepada Abah  (</w:t>
      </w:r>
      <w:r>
        <w:rPr>
          <w:rFonts w:ascii="Times New Roman" w:hAnsi="Times New Roman" w:cs="Times New Roman"/>
          <w:i/>
          <w:iCs/>
          <w:sz w:val="24"/>
          <w:szCs w:val="24"/>
        </w:rPr>
        <w:t>talaqqi</w:t>
      </w:r>
      <w:r>
        <w:rPr>
          <w:rFonts w:ascii="Times New Roman" w:hAnsi="Times New Roman" w:cs="Times New Roman"/>
          <w:sz w:val="24"/>
          <w:szCs w:val="24"/>
        </w:rPr>
        <w:t xml:space="preserve">), setelah melalui proses </w:t>
      </w:r>
      <w:r>
        <w:rPr>
          <w:rFonts w:ascii="Times New Roman" w:hAnsi="Times New Roman" w:cs="Times New Roman"/>
          <w:i/>
          <w:iCs/>
          <w:sz w:val="24"/>
          <w:szCs w:val="24"/>
        </w:rPr>
        <w:t xml:space="preserve">talaqqi </w:t>
      </w:r>
      <w:r>
        <w:rPr>
          <w:rFonts w:ascii="Times New Roman" w:hAnsi="Times New Roman" w:cs="Times New Roman"/>
          <w:sz w:val="24"/>
          <w:szCs w:val="24"/>
        </w:rPr>
        <w:t xml:space="preserve">maka santri harus bisa menjaga hafalan Al-Qur’annya supaya tidak lupa dengan </w:t>
      </w:r>
      <w:r>
        <w:rPr>
          <w:rFonts w:ascii="Times New Roman" w:hAnsi="Times New Roman" w:cs="Times New Roman"/>
          <w:i/>
          <w:iCs/>
          <w:sz w:val="24"/>
          <w:szCs w:val="24"/>
        </w:rPr>
        <w:t>takrar</w:t>
      </w:r>
      <w:r>
        <w:rPr>
          <w:rFonts w:ascii="Times New Roman" w:hAnsi="Times New Roman" w:cs="Times New Roman"/>
          <w:iCs/>
          <w:sz w:val="24"/>
          <w:szCs w:val="24"/>
        </w:rPr>
        <w:t xml:space="preserve"> (pengulangan)</w:t>
      </w:r>
      <w:r>
        <w:rPr>
          <w:rFonts w:ascii="Times New Roman" w:hAnsi="Times New Roman" w:cs="Times New Roman"/>
          <w:sz w:val="24"/>
          <w:szCs w:val="24"/>
        </w:rPr>
        <w:t>. Penjelasan tersebut berarti menyimpulkan bahwa realita yang ada di Pondok Pesantren Putri Tahfidz Al-Ghurobaa’ sejalan dengan teori sebagaimana yang telah dijelaskan di atas.</w:t>
      </w:r>
    </w:p>
    <w:p w:rsidR="002129C8" w:rsidRDefault="002129C8" w:rsidP="001C00D5">
      <w:pPr>
        <w:pStyle w:val="ListParagraph"/>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Metode </w:t>
      </w:r>
      <w:r>
        <w:rPr>
          <w:rFonts w:ascii="Times New Roman" w:hAnsi="Times New Roman" w:cs="Times New Roman"/>
          <w:i/>
          <w:iCs/>
          <w:sz w:val="24"/>
          <w:szCs w:val="24"/>
        </w:rPr>
        <w:t>sema’an</w:t>
      </w:r>
      <w:r>
        <w:rPr>
          <w:rFonts w:ascii="Times New Roman" w:hAnsi="Times New Roman" w:cs="Times New Roman"/>
          <w:sz w:val="24"/>
          <w:szCs w:val="24"/>
        </w:rPr>
        <w:t xml:space="preserve"> merupakan kegiatan untuk memperdengarkan hafalan kepada orang lain, baik kepada senior yang lebih lancar atau kepada temannya. Tujuannya yaitu agar calon hafidz dapat mengetahui letak kekurangannya, dalam menghafal ayat-ayat Al-Qur’an baik dari segi pengucapan huruf maupun dari aspek tajwidnya.</w:t>
      </w:r>
      <w:r w:rsidR="001C00D5">
        <w:rPr>
          <w:rStyle w:val="FootnoteReference"/>
          <w:rFonts w:ascii="Times New Roman" w:hAnsi="Times New Roman" w:cs="Times New Roman"/>
          <w:sz w:val="24"/>
          <w:szCs w:val="24"/>
        </w:rPr>
        <w:footnoteReference w:id="12"/>
      </w:r>
    </w:p>
    <w:p w:rsidR="002129C8" w:rsidRDefault="002129C8" w:rsidP="002129C8">
      <w:pPr>
        <w:pStyle w:val="ListParagraph"/>
        <w:numPr>
          <w:ilvl w:val="0"/>
          <w:numId w:val="9"/>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Meningkatkan Kualitas Hafalan Al-Qur’an Melalui Metode </w:t>
      </w:r>
      <w:r>
        <w:rPr>
          <w:rFonts w:ascii="Times New Roman" w:hAnsi="Times New Roman" w:cs="Times New Roman"/>
          <w:b/>
          <w:bCs/>
          <w:i/>
          <w:iCs/>
          <w:sz w:val="24"/>
          <w:szCs w:val="24"/>
        </w:rPr>
        <w:t>Tasmi’</w:t>
      </w:r>
    </w:p>
    <w:p w:rsidR="002129C8" w:rsidRDefault="002129C8" w:rsidP="002129C8">
      <w:pPr>
        <w:pStyle w:val="ListParagraph"/>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Kualitas hafalan Al-Qur’an adalah nilai yang menentukan baik atau buruknya ingatan hafalan Al-Qur’an pada seseorang secara keseluruhan. Hafalan Al-Qur’an berkualitas adalah ketika seseorang penghafal Al-Qur’an menghafal Al-Qur’an dengan sempurna, membaca dengan lancar dan tidak terjadi suatu kesalahan terhadap kaidah bacaan yang sesuai dengan bacaan tajwid yang benar.</w:t>
      </w:r>
    </w:p>
    <w:p w:rsidR="002129C8" w:rsidRDefault="002129C8" w:rsidP="002129C8">
      <w:pPr>
        <w:pStyle w:val="ListParagraph"/>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Meningkatkan kualitas hafalan Al-Qur’an berarti berusaha untuk menyimpan materi hafalan Al-Qur’an dengan baik dalam ingatan, yaitu baik dan benar dalam bacaan lafadz, tajwid, dan </w:t>
      </w:r>
      <w:r>
        <w:rPr>
          <w:rFonts w:ascii="Times New Roman" w:hAnsi="Times New Roman" w:cs="Times New Roman"/>
          <w:i/>
          <w:iCs/>
          <w:sz w:val="24"/>
          <w:szCs w:val="24"/>
        </w:rPr>
        <w:t xml:space="preserve">makharijul hurufnya. </w:t>
      </w:r>
      <w:r>
        <w:rPr>
          <w:rFonts w:ascii="Times New Roman" w:hAnsi="Times New Roman" w:cs="Times New Roman"/>
          <w:sz w:val="24"/>
          <w:szCs w:val="24"/>
        </w:rPr>
        <w:t xml:space="preserve">Meningkatkan kualitas hafalan Al-Qur’an dapat diwujudkan dengan metode </w:t>
      </w:r>
      <w:r>
        <w:rPr>
          <w:rFonts w:ascii="Times New Roman" w:hAnsi="Times New Roman" w:cs="Times New Roman"/>
          <w:i/>
          <w:iCs/>
          <w:sz w:val="24"/>
          <w:szCs w:val="24"/>
        </w:rPr>
        <w:t xml:space="preserve">tasmi’ </w:t>
      </w:r>
      <w:r>
        <w:rPr>
          <w:rFonts w:ascii="Times New Roman" w:hAnsi="Times New Roman" w:cs="Times New Roman"/>
          <w:sz w:val="24"/>
          <w:szCs w:val="24"/>
        </w:rPr>
        <w:t xml:space="preserve">atau </w:t>
      </w:r>
      <w:r>
        <w:rPr>
          <w:rFonts w:ascii="Times New Roman" w:hAnsi="Times New Roman" w:cs="Times New Roman"/>
          <w:i/>
          <w:iCs/>
          <w:sz w:val="24"/>
          <w:szCs w:val="24"/>
        </w:rPr>
        <w:t>sema’an</w:t>
      </w:r>
      <w:r>
        <w:rPr>
          <w:rFonts w:ascii="Times New Roman" w:hAnsi="Times New Roman" w:cs="Times New Roman"/>
          <w:sz w:val="24"/>
          <w:szCs w:val="24"/>
        </w:rPr>
        <w:t>.</w:t>
      </w:r>
    </w:p>
    <w:p w:rsidR="002129C8" w:rsidRDefault="002129C8" w:rsidP="002129C8">
      <w:pPr>
        <w:pStyle w:val="ListParagraph"/>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Penghafal Al-Qur’an sudah seharusnya menghafal Al-Qur’an dengan cara </w:t>
      </w:r>
      <w:r>
        <w:rPr>
          <w:rFonts w:ascii="Times New Roman" w:hAnsi="Times New Roman" w:cs="Times New Roman"/>
          <w:i/>
          <w:iCs/>
          <w:sz w:val="24"/>
          <w:szCs w:val="24"/>
        </w:rPr>
        <w:t>sema’an.</w:t>
      </w:r>
      <w:r>
        <w:rPr>
          <w:rFonts w:ascii="Times New Roman" w:hAnsi="Times New Roman" w:cs="Times New Roman"/>
          <w:sz w:val="24"/>
          <w:szCs w:val="24"/>
        </w:rPr>
        <w:t xml:space="preserve"> Agar hafalannya lebih mantap, maka ia harus rajin untuk memperdengarkan hafalannya kepada orang lain. </w:t>
      </w:r>
    </w:p>
    <w:p w:rsidR="002129C8" w:rsidRDefault="002129C8" w:rsidP="002129C8">
      <w:pPr>
        <w:pStyle w:val="ListParagraph"/>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Menghafal Al-Qur’an adalah suatu proses dimana seluruh materi ayat harus diingat dengan sempurna, karena itu seluruh proses pengingatan terhadap ayat harus diingat secara sempurna, karena itu seluruh proses pengingatan terhadap ayat dan bagian-bagiannya itu mulai dari proses awal hingga pengingatan kembali (</w:t>
      </w:r>
      <w:r>
        <w:rPr>
          <w:rFonts w:ascii="Times New Roman" w:hAnsi="Times New Roman" w:cs="Times New Roman"/>
          <w:i/>
          <w:iCs/>
          <w:sz w:val="24"/>
          <w:szCs w:val="24"/>
        </w:rPr>
        <w:t>recalling)</w:t>
      </w:r>
      <w:r>
        <w:rPr>
          <w:rFonts w:ascii="Times New Roman" w:hAnsi="Times New Roman" w:cs="Times New Roman"/>
          <w:sz w:val="24"/>
          <w:szCs w:val="24"/>
        </w:rPr>
        <w:t xml:space="preserve"> harus tepat. </w:t>
      </w:r>
    </w:p>
    <w:p w:rsidR="002129C8" w:rsidRDefault="002129C8" w:rsidP="001C00D5">
      <w:pPr>
        <w:pStyle w:val="ListParagraph"/>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Dalam proses menghafal seseorang melewati tiga tahapan yaitu, berawal dari merekam, menyimpan, dan memanggil.</w:t>
      </w:r>
      <w:r w:rsidR="001C00D5">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Merekam atau perekaman terlihat pada saat santri penghafal Al-Qur’an berusaha menghafal ayat Al-Qur’an secara berulang-ulang, sampi pada tahapan menyimpan pada memori dalam waktu jangka dekat atau jangka lama. Kmudian proses memanggil ini terjadi pada saat santri </w:t>
      </w:r>
      <w:r>
        <w:rPr>
          <w:rFonts w:ascii="Times New Roman" w:hAnsi="Times New Roman" w:cs="Times New Roman"/>
          <w:i/>
          <w:sz w:val="24"/>
          <w:szCs w:val="24"/>
        </w:rPr>
        <w:t>mentasmi’kan</w:t>
      </w:r>
      <w:r>
        <w:rPr>
          <w:rFonts w:ascii="Times New Roman" w:hAnsi="Times New Roman" w:cs="Times New Roman"/>
          <w:sz w:val="24"/>
          <w:szCs w:val="24"/>
        </w:rPr>
        <w:t xml:space="preserve"> hafalan yang di dapatkan di depan ustadzah atau temanya.</w:t>
      </w:r>
    </w:p>
    <w:p w:rsidR="002129C8" w:rsidRDefault="002129C8" w:rsidP="002129C8">
      <w:pPr>
        <w:pStyle w:val="ListParagraph"/>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Berdasarkan observasi dan wawancara yang dilakukan peneliti, santri Pondok Pesantren Putri Tahfidz Al-Ghurobaa’ menghafal Al-Qur’an sejalan dengan teori psikologi yang disampaikan oleh ahli psikologi bernama Atkinson dalam buku 9 Cara Praktis Menghafal Al-Qur’an karya Sa’adullah dan juga teori Jalaluddin Rakhmat dalam buku Psikologi Komunikasi. Seseorang dalam proses menghafal Al-Qur’an melaui  tiga proses yaitu </w:t>
      </w:r>
      <w:r>
        <w:rPr>
          <w:rFonts w:ascii="Times New Roman" w:hAnsi="Times New Roman" w:cs="Times New Roman"/>
          <w:i/>
          <w:iCs/>
          <w:sz w:val="24"/>
          <w:szCs w:val="24"/>
        </w:rPr>
        <w:t>enconding</w:t>
      </w:r>
      <w:r>
        <w:rPr>
          <w:rFonts w:ascii="Times New Roman" w:hAnsi="Times New Roman" w:cs="Times New Roman"/>
          <w:sz w:val="24"/>
          <w:szCs w:val="24"/>
        </w:rPr>
        <w:t xml:space="preserve">, </w:t>
      </w:r>
      <w:r>
        <w:rPr>
          <w:rFonts w:ascii="Times New Roman" w:hAnsi="Times New Roman" w:cs="Times New Roman"/>
          <w:i/>
          <w:iCs/>
          <w:sz w:val="24"/>
          <w:szCs w:val="24"/>
        </w:rPr>
        <w:t>storage</w:t>
      </w:r>
      <w:r>
        <w:rPr>
          <w:rFonts w:ascii="Times New Roman" w:hAnsi="Times New Roman" w:cs="Times New Roman"/>
          <w:sz w:val="24"/>
          <w:szCs w:val="24"/>
        </w:rPr>
        <w:t xml:space="preserve">, dan </w:t>
      </w:r>
      <w:r>
        <w:rPr>
          <w:rFonts w:ascii="Times New Roman" w:hAnsi="Times New Roman" w:cs="Times New Roman"/>
          <w:i/>
          <w:iCs/>
          <w:sz w:val="24"/>
          <w:szCs w:val="24"/>
        </w:rPr>
        <w:t xml:space="preserve">retrieval </w:t>
      </w:r>
      <w:r>
        <w:rPr>
          <w:rFonts w:ascii="Times New Roman" w:hAnsi="Times New Roman" w:cs="Times New Roman"/>
          <w:sz w:val="24"/>
          <w:szCs w:val="24"/>
        </w:rPr>
        <w:t xml:space="preserve">dengan menggunakan metode </w:t>
      </w:r>
      <w:r>
        <w:rPr>
          <w:rFonts w:ascii="Times New Roman" w:hAnsi="Times New Roman" w:cs="Times New Roman"/>
          <w:i/>
          <w:iCs/>
          <w:sz w:val="24"/>
          <w:szCs w:val="24"/>
        </w:rPr>
        <w:t>tasmi’</w:t>
      </w:r>
      <w:r>
        <w:rPr>
          <w:rFonts w:ascii="Times New Roman" w:hAnsi="Times New Roman" w:cs="Times New Roman"/>
          <w:sz w:val="24"/>
          <w:szCs w:val="24"/>
        </w:rPr>
        <w:t xml:space="preserve">, sama seperti penjelasan Atkinson di atas tentang tahapan ingatan manusia. Dalam proses </w:t>
      </w:r>
      <w:r>
        <w:rPr>
          <w:rFonts w:ascii="Times New Roman" w:hAnsi="Times New Roman" w:cs="Times New Roman"/>
          <w:i/>
          <w:iCs/>
          <w:sz w:val="24"/>
          <w:szCs w:val="24"/>
        </w:rPr>
        <w:t xml:space="preserve">enconding </w:t>
      </w:r>
      <w:r>
        <w:rPr>
          <w:rFonts w:ascii="Times New Roman" w:hAnsi="Times New Roman" w:cs="Times New Roman"/>
          <w:sz w:val="24"/>
          <w:szCs w:val="24"/>
        </w:rPr>
        <w:t xml:space="preserve">(proses memasukkan data-data informasi ke dalam ingatan), santri Pondok Pesantren Putri Tahfidz Al-Ghurobaa’ memulai dengan membaca materi hafalan Al-Qur’an dengan keras secara </w:t>
      </w:r>
      <w:r>
        <w:rPr>
          <w:rFonts w:ascii="Times New Roman" w:hAnsi="Times New Roman" w:cs="Times New Roman"/>
          <w:i/>
          <w:iCs/>
          <w:sz w:val="24"/>
          <w:szCs w:val="24"/>
        </w:rPr>
        <w:t>bin-nadzor</w:t>
      </w:r>
      <w:r>
        <w:rPr>
          <w:rFonts w:ascii="Times New Roman" w:hAnsi="Times New Roman" w:cs="Times New Roman"/>
          <w:sz w:val="24"/>
          <w:szCs w:val="24"/>
        </w:rPr>
        <w:t xml:space="preserve">, sehingga mata dan telinga ikut berperan penting dalam proses ini. Kemudian proses lanjut setelah </w:t>
      </w:r>
      <w:r>
        <w:rPr>
          <w:rFonts w:ascii="Times New Roman" w:hAnsi="Times New Roman" w:cs="Times New Roman"/>
          <w:i/>
          <w:iCs/>
          <w:sz w:val="24"/>
          <w:szCs w:val="24"/>
        </w:rPr>
        <w:t xml:space="preserve">enconding </w:t>
      </w:r>
      <w:r>
        <w:rPr>
          <w:rFonts w:ascii="Times New Roman" w:hAnsi="Times New Roman" w:cs="Times New Roman"/>
          <w:sz w:val="24"/>
          <w:szCs w:val="24"/>
        </w:rPr>
        <w:t xml:space="preserve">adalah penyimpanan informasi yang masuk di dalam gudang memori atau dinamakan </w:t>
      </w:r>
      <w:r>
        <w:rPr>
          <w:rFonts w:ascii="Times New Roman" w:hAnsi="Times New Roman" w:cs="Times New Roman"/>
          <w:i/>
          <w:iCs/>
          <w:sz w:val="24"/>
          <w:szCs w:val="24"/>
        </w:rPr>
        <w:t>storage</w:t>
      </w:r>
      <w:r>
        <w:rPr>
          <w:rFonts w:ascii="Times New Roman" w:hAnsi="Times New Roman" w:cs="Times New Roman"/>
          <w:sz w:val="24"/>
          <w:szCs w:val="24"/>
        </w:rPr>
        <w:t xml:space="preserve">, dalam proses ini materi hafalan Alquran harus diupayakan secara sungguh-sungguh agar tersimpan baik di dalam gudang memori. Perjalanan informasi dari awal diterima oleh indera hingga ke memori jangka pendek, bahkan ke memori jangka panjang ada yang </w:t>
      </w:r>
      <w:r>
        <w:rPr>
          <w:rFonts w:ascii="Times New Roman" w:hAnsi="Times New Roman" w:cs="Times New Roman"/>
          <w:sz w:val="24"/>
          <w:szCs w:val="24"/>
        </w:rPr>
        <w:lastRenderedPageBreak/>
        <w:t>bersifat otomatis (</w:t>
      </w:r>
      <w:r>
        <w:rPr>
          <w:rFonts w:ascii="Times New Roman" w:hAnsi="Times New Roman" w:cs="Times New Roman"/>
          <w:i/>
          <w:iCs/>
          <w:sz w:val="24"/>
          <w:szCs w:val="24"/>
        </w:rPr>
        <w:t>automatic processing</w:t>
      </w:r>
      <w:r>
        <w:rPr>
          <w:rFonts w:ascii="Times New Roman" w:hAnsi="Times New Roman" w:cs="Times New Roman"/>
          <w:sz w:val="24"/>
          <w:szCs w:val="24"/>
        </w:rPr>
        <w:t>) dan ada pula yang harus diupayakan (</w:t>
      </w:r>
      <w:r>
        <w:rPr>
          <w:rFonts w:ascii="Times New Roman" w:hAnsi="Times New Roman" w:cs="Times New Roman"/>
          <w:i/>
          <w:iCs/>
          <w:sz w:val="24"/>
          <w:szCs w:val="24"/>
        </w:rPr>
        <w:t>effortful processing</w:t>
      </w:r>
      <w:r>
        <w:rPr>
          <w:rFonts w:ascii="Times New Roman" w:hAnsi="Times New Roman" w:cs="Times New Roman"/>
          <w:sz w:val="24"/>
          <w:szCs w:val="24"/>
        </w:rPr>
        <w:t xml:space="preserve">). </w:t>
      </w:r>
    </w:p>
    <w:p w:rsidR="002129C8" w:rsidRDefault="002129C8" w:rsidP="002129C8">
      <w:pPr>
        <w:pStyle w:val="ListParagraph"/>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Salah satu upaya yang dilakukan santri Pondok Pesantren Putri Tahfidz Al-Ghurobaa’ agar materi hafalan Al-Qur’an yang masuk ke memori jangka pendek dapat langsung ke memori jangka panjang adalah dengan pengulangan (</w:t>
      </w:r>
      <w:r>
        <w:rPr>
          <w:rFonts w:ascii="Times New Roman" w:hAnsi="Times New Roman" w:cs="Times New Roman"/>
          <w:i/>
          <w:iCs/>
          <w:sz w:val="24"/>
          <w:szCs w:val="24"/>
        </w:rPr>
        <w:t xml:space="preserve">rehearsal </w:t>
      </w:r>
      <w:r>
        <w:rPr>
          <w:rFonts w:ascii="Times New Roman" w:hAnsi="Times New Roman" w:cs="Times New Roman"/>
          <w:sz w:val="24"/>
          <w:szCs w:val="24"/>
        </w:rPr>
        <w:t>), santri menghafal Al-Qur’an dengan cara membaca materi hafalan Al-Qur’an secara berulang-ulang sampai hafal dengan baik dan benar. Selanjutnya adalah (</w:t>
      </w:r>
      <w:r>
        <w:rPr>
          <w:rFonts w:ascii="Times New Roman" w:hAnsi="Times New Roman" w:cs="Times New Roman"/>
          <w:i/>
          <w:iCs/>
          <w:sz w:val="24"/>
          <w:szCs w:val="24"/>
        </w:rPr>
        <w:t>retrieval</w:t>
      </w:r>
      <w:r>
        <w:rPr>
          <w:rFonts w:ascii="Times New Roman" w:hAnsi="Times New Roman" w:cs="Times New Roman"/>
          <w:sz w:val="24"/>
          <w:szCs w:val="24"/>
        </w:rPr>
        <w:t xml:space="preserve"> atau </w:t>
      </w:r>
      <w:r>
        <w:rPr>
          <w:rFonts w:ascii="Times New Roman" w:hAnsi="Times New Roman" w:cs="Times New Roman"/>
          <w:i/>
          <w:sz w:val="24"/>
          <w:szCs w:val="24"/>
        </w:rPr>
        <w:t>tasmi’)</w:t>
      </w:r>
      <w:r>
        <w:rPr>
          <w:rFonts w:ascii="Times New Roman" w:hAnsi="Times New Roman" w:cs="Times New Roman"/>
          <w:sz w:val="24"/>
          <w:szCs w:val="24"/>
        </w:rPr>
        <w:t xml:space="preserve"> yaitu pengungkapan kembali (reproduksi) informasi yang telah disimpan di dalam gudang memori,dalam proses ini adakalanya serta merta dan adakalanya perlu pancingan, tergantung pada kekuatan hafalan. Dalam proses </w:t>
      </w:r>
      <w:r>
        <w:rPr>
          <w:rFonts w:ascii="Times New Roman" w:hAnsi="Times New Roman" w:cs="Times New Roman"/>
          <w:i/>
          <w:iCs/>
          <w:sz w:val="24"/>
          <w:szCs w:val="24"/>
        </w:rPr>
        <w:t>retrieval</w:t>
      </w:r>
      <w:r>
        <w:rPr>
          <w:rFonts w:ascii="Times New Roman" w:hAnsi="Times New Roman" w:cs="Times New Roman"/>
          <w:sz w:val="24"/>
          <w:szCs w:val="24"/>
        </w:rPr>
        <w:t>, santri membaca materi hafalan Al-Qur’an yang telah dihafalkan tanpa melihat mushaf (</w:t>
      </w:r>
      <w:r>
        <w:rPr>
          <w:rFonts w:ascii="Times New Roman" w:hAnsi="Times New Roman" w:cs="Times New Roman"/>
          <w:i/>
          <w:iCs/>
          <w:sz w:val="24"/>
          <w:szCs w:val="24"/>
        </w:rPr>
        <w:t>bilghoib</w:t>
      </w:r>
      <w:r>
        <w:rPr>
          <w:rFonts w:ascii="Times New Roman" w:hAnsi="Times New Roman" w:cs="Times New Roman"/>
          <w:sz w:val="24"/>
          <w:szCs w:val="24"/>
        </w:rPr>
        <w:t xml:space="preserve">), biasanya santri meminta tolong seorang teman untuk menjadi </w:t>
      </w:r>
      <w:r>
        <w:rPr>
          <w:rFonts w:ascii="Times New Roman" w:hAnsi="Times New Roman" w:cs="Times New Roman"/>
          <w:i/>
          <w:sz w:val="24"/>
          <w:szCs w:val="24"/>
        </w:rPr>
        <w:t xml:space="preserve">musammi’ </w:t>
      </w:r>
      <w:r>
        <w:rPr>
          <w:rFonts w:ascii="Times New Roman" w:hAnsi="Times New Roman" w:cs="Times New Roman"/>
          <w:sz w:val="24"/>
          <w:szCs w:val="24"/>
        </w:rPr>
        <w:t>yang bertugas menjadi pendengar dan korektor. Setelah proses ini maka akan diketahui kualitas hafalan Al-Qur’an santri sudah benar-benar hafal dengan baik atau belum.</w:t>
      </w:r>
    </w:p>
    <w:p w:rsidR="002129C8" w:rsidRDefault="002129C8" w:rsidP="002129C8">
      <w:pPr>
        <w:pStyle w:val="ListParagraph"/>
        <w:numPr>
          <w:ilvl w:val="0"/>
          <w:numId w:val="5"/>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Efektifkah Metode </w:t>
      </w:r>
      <w:r>
        <w:rPr>
          <w:rFonts w:ascii="Times New Roman" w:hAnsi="Times New Roman" w:cs="Times New Roman"/>
          <w:b/>
          <w:bCs/>
          <w:i/>
          <w:iCs/>
          <w:sz w:val="24"/>
          <w:szCs w:val="24"/>
        </w:rPr>
        <w:t xml:space="preserve">Tasmi’ </w:t>
      </w:r>
      <w:r>
        <w:rPr>
          <w:rFonts w:ascii="Times New Roman" w:hAnsi="Times New Roman" w:cs="Times New Roman"/>
          <w:b/>
          <w:bCs/>
          <w:sz w:val="24"/>
          <w:szCs w:val="24"/>
        </w:rPr>
        <w:t>dalam Meningkatkan Kualitas Hafalan Al-Qur’an</w:t>
      </w:r>
    </w:p>
    <w:p w:rsidR="003D4698" w:rsidRDefault="003D4698" w:rsidP="001C00D5">
      <w:pPr>
        <w:pStyle w:val="ListParagraph"/>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Menghafal Al-Qur’an merupakan suatu keutamaan yang besar, orang yang hafal Al-Qur’an berarti dalam hatinya tersimpan kalamullah yang mulia, sudah sepantasnya kalau para </w:t>
      </w:r>
      <w:r>
        <w:rPr>
          <w:rFonts w:ascii="Times New Roman" w:hAnsi="Times New Roman" w:cs="Times New Roman"/>
          <w:i/>
          <w:sz w:val="24"/>
          <w:szCs w:val="24"/>
        </w:rPr>
        <w:t>huffadz</w:t>
      </w:r>
      <w:r>
        <w:rPr>
          <w:rFonts w:ascii="Times New Roman" w:hAnsi="Times New Roman" w:cs="Times New Roman"/>
          <w:sz w:val="24"/>
          <w:szCs w:val="24"/>
        </w:rPr>
        <w:t xml:space="preserve"> mendapat keutamaan khusus yang diprioritaskan oleh Allah untuk mereka.</w:t>
      </w:r>
      <w:r w:rsidR="001C00D5">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Metode </w:t>
      </w:r>
      <w:r>
        <w:rPr>
          <w:rFonts w:ascii="Times New Roman" w:hAnsi="Times New Roman" w:cs="Times New Roman"/>
          <w:i/>
          <w:iCs/>
          <w:sz w:val="24"/>
          <w:szCs w:val="24"/>
        </w:rPr>
        <w:t xml:space="preserve">tasmi’ </w:t>
      </w:r>
      <w:r>
        <w:rPr>
          <w:rFonts w:ascii="Times New Roman" w:hAnsi="Times New Roman" w:cs="Times New Roman"/>
          <w:sz w:val="24"/>
          <w:szCs w:val="24"/>
        </w:rPr>
        <w:t xml:space="preserve">atau </w:t>
      </w:r>
      <w:r>
        <w:rPr>
          <w:rFonts w:ascii="Times New Roman" w:hAnsi="Times New Roman" w:cs="Times New Roman"/>
          <w:i/>
          <w:iCs/>
          <w:sz w:val="24"/>
          <w:szCs w:val="24"/>
        </w:rPr>
        <w:t xml:space="preserve">sema’an </w:t>
      </w:r>
      <w:r>
        <w:rPr>
          <w:rFonts w:ascii="Times New Roman" w:hAnsi="Times New Roman" w:cs="Times New Roman"/>
          <w:sz w:val="24"/>
          <w:szCs w:val="24"/>
        </w:rPr>
        <w:t xml:space="preserve">ialah memperdengarkan hafalan kepada orang lain, seperti kepada senior yang lebih lancar atau temannya. Tujuan dari metode ini yaitu agar calon </w:t>
      </w:r>
      <w:r>
        <w:rPr>
          <w:rFonts w:ascii="Times New Roman" w:hAnsi="Times New Roman" w:cs="Times New Roman"/>
          <w:i/>
          <w:iCs/>
          <w:sz w:val="24"/>
          <w:szCs w:val="24"/>
        </w:rPr>
        <w:t xml:space="preserve">hafidz </w:t>
      </w:r>
      <w:r>
        <w:rPr>
          <w:rFonts w:ascii="Times New Roman" w:hAnsi="Times New Roman" w:cs="Times New Roman"/>
          <w:sz w:val="24"/>
          <w:szCs w:val="24"/>
        </w:rPr>
        <w:t>dapat mengetahui letak kesalahan dalam menghafal ayat-ayat Al-Qur’an baik dari segi pengucapan huruf maupun dari aspek tajwidnya.</w:t>
      </w:r>
      <w:r w:rsidR="001C00D5">
        <w:rPr>
          <w:rStyle w:val="FootnoteReference"/>
          <w:rFonts w:ascii="Times New Roman" w:hAnsi="Times New Roman" w:cs="Times New Roman"/>
          <w:sz w:val="24"/>
          <w:szCs w:val="24"/>
        </w:rPr>
        <w:footnoteReference w:id="15"/>
      </w:r>
      <w:r>
        <w:rPr>
          <w:rFonts w:ascii="Times New Roman" w:hAnsi="Times New Roman" w:cs="Times New Roman"/>
          <w:sz w:val="24"/>
          <w:szCs w:val="24"/>
        </w:rPr>
        <w:t xml:space="preserve"> Seperti keadaan yang ada di Pondok Pesantren Al-Ghurobaa’ secara tidak langsung dengan adanya metode </w:t>
      </w:r>
      <w:r>
        <w:rPr>
          <w:rFonts w:ascii="Times New Roman" w:hAnsi="Times New Roman" w:cs="Times New Roman"/>
          <w:i/>
          <w:iCs/>
          <w:sz w:val="24"/>
          <w:szCs w:val="24"/>
        </w:rPr>
        <w:t>sema’an</w:t>
      </w:r>
      <w:r>
        <w:rPr>
          <w:rFonts w:ascii="Times New Roman" w:hAnsi="Times New Roman" w:cs="Times New Roman"/>
          <w:sz w:val="24"/>
          <w:szCs w:val="24"/>
        </w:rPr>
        <w:t xml:space="preserve"> ini akan membuat santri untuk </w:t>
      </w:r>
      <w:r>
        <w:rPr>
          <w:rFonts w:ascii="Times New Roman" w:hAnsi="Times New Roman" w:cs="Times New Roman"/>
          <w:i/>
          <w:iCs/>
          <w:sz w:val="24"/>
          <w:szCs w:val="24"/>
        </w:rPr>
        <w:t>memuroja’ah</w:t>
      </w:r>
      <w:r>
        <w:rPr>
          <w:rFonts w:ascii="Times New Roman" w:hAnsi="Times New Roman" w:cs="Times New Roman"/>
          <w:sz w:val="24"/>
          <w:szCs w:val="24"/>
        </w:rPr>
        <w:t xml:space="preserve"> hafalannya. Karena jika tidak </w:t>
      </w:r>
      <w:r>
        <w:rPr>
          <w:rFonts w:ascii="Times New Roman" w:hAnsi="Times New Roman" w:cs="Times New Roman"/>
          <w:i/>
          <w:iCs/>
          <w:sz w:val="24"/>
          <w:szCs w:val="24"/>
        </w:rPr>
        <w:t>dimuraja’ah</w:t>
      </w:r>
      <w:r>
        <w:rPr>
          <w:rFonts w:ascii="Times New Roman" w:hAnsi="Times New Roman" w:cs="Times New Roman"/>
          <w:sz w:val="24"/>
          <w:szCs w:val="24"/>
        </w:rPr>
        <w:t xml:space="preserve"> maka santri akan merasa malu jika terjadi banyak kesalahan bacaan pada proses tes </w:t>
      </w:r>
      <w:r>
        <w:rPr>
          <w:rFonts w:ascii="Times New Roman" w:hAnsi="Times New Roman" w:cs="Times New Roman"/>
          <w:i/>
          <w:iCs/>
          <w:sz w:val="24"/>
          <w:szCs w:val="24"/>
        </w:rPr>
        <w:t xml:space="preserve">tasmi’. </w:t>
      </w:r>
      <w:r>
        <w:rPr>
          <w:rFonts w:ascii="Times New Roman" w:hAnsi="Times New Roman" w:cs="Times New Roman"/>
          <w:sz w:val="24"/>
          <w:szCs w:val="24"/>
        </w:rPr>
        <w:t xml:space="preserve">Dengan melihat semangat yang ada pada santri yang melafadzkan hafalannya tanpa disadari semangat itu </w:t>
      </w:r>
      <w:r>
        <w:rPr>
          <w:rFonts w:ascii="Times New Roman" w:hAnsi="Times New Roman" w:cs="Times New Roman"/>
          <w:sz w:val="24"/>
          <w:szCs w:val="24"/>
        </w:rPr>
        <w:lastRenderedPageBreak/>
        <w:t xml:space="preserve">juga akan menularkan pada santri yang </w:t>
      </w:r>
      <w:r>
        <w:rPr>
          <w:rFonts w:ascii="Times New Roman" w:hAnsi="Times New Roman" w:cs="Times New Roman"/>
          <w:i/>
          <w:iCs/>
          <w:sz w:val="24"/>
          <w:szCs w:val="24"/>
        </w:rPr>
        <w:t xml:space="preserve">menyema’kan </w:t>
      </w:r>
      <w:r>
        <w:rPr>
          <w:rFonts w:ascii="Times New Roman" w:hAnsi="Times New Roman" w:cs="Times New Roman"/>
          <w:sz w:val="24"/>
          <w:szCs w:val="24"/>
        </w:rPr>
        <w:t>hafalannya, dari hal itulah yang dapat meningkatkan kualitas hafalan Al-Qur’an santri.</w:t>
      </w:r>
    </w:p>
    <w:p w:rsidR="003D4698" w:rsidRDefault="003D4698" w:rsidP="003D4698">
      <w:pPr>
        <w:pStyle w:val="ListParagraph"/>
        <w:spacing w:after="0" w:line="360" w:lineRule="auto"/>
        <w:ind w:left="1440" w:firstLine="720"/>
        <w:jc w:val="both"/>
        <w:rPr>
          <w:rFonts w:ascii="Times New Roman" w:hAnsi="Times New Roman" w:cs="Times New Roman"/>
          <w:sz w:val="24"/>
          <w:szCs w:val="24"/>
        </w:rPr>
      </w:pPr>
      <w:r w:rsidRPr="003D4698">
        <w:rPr>
          <w:rFonts w:ascii="Times New Roman" w:hAnsi="Times New Roman" w:cs="Times New Roman"/>
          <w:sz w:val="24"/>
          <w:szCs w:val="24"/>
        </w:rPr>
        <w:t xml:space="preserve">Mengikuti </w:t>
      </w:r>
      <w:r w:rsidRPr="003D4698">
        <w:rPr>
          <w:rFonts w:ascii="Times New Roman" w:hAnsi="Times New Roman" w:cs="Times New Roman"/>
          <w:i/>
          <w:iCs/>
          <w:sz w:val="24"/>
          <w:szCs w:val="24"/>
        </w:rPr>
        <w:t>sema’an</w:t>
      </w:r>
      <w:r w:rsidRPr="003D4698">
        <w:rPr>
          <w:rFonts w:ascii="Times New Roman" w:hAnsi="Times New Roman" w:cs="Times New Roman"/>
          <w:sz w:val="24"/>
          <w:szCs w:val="24"/>
        </w:rPr>
        <w:t xml:space="preserve"> Al-Qur’an juga dapat meningkatkan kualitas hafalan kita, karena di dalam </w:t>
      </w:r>
      <w:r w:rsidRPr="003D4698">
        <w:rPr>
          <w:rFonts w:ascii="Times New Roman" w:hAnsi="Times New Roman" w:cs="Times New Roman"/>
          <w:i/>
          <w:iCs/>
          <w:sz w:val="24"/>
          <w:szCs w:val="24"/>
        </w:rPr>
        <w:t xml:space="preserve">sema’an </w:t>
      </w:r>
      <w:r w:rsidRPr="003D4698">
        <w:rPr>
          <w:rFonts w:ascii="Times New Roman" w:hAnsi="Times New Roman" w:cs="Times New Roman"/>
          <w:sz w:val="24"/>
          <w:szCs w:val="24"/>
        </w:rPr>
        <w:t xml:space="preserve">ini ketika kita terdapat kesalahan maka akan dibenarkan oleh para </w:t>
      </w:r>
      <w:r w:rsidRPr="003D4698">
        <w:rPr>
          <w:rFonts w:ascii="Times New Roman" w:hAnsi="Times New Roman" w:cs="Times New Roman"/>
          <w:i/>
          <w:iCs/>
          <w:sz w:val="24"/>
          <w:szCs w:val="24"/>
        </w:rPr>
        <w:t>musammi’</w:t>
      </w:r>
      <w:r w:rsidRPr="003D4698">
        <w:rPr>
          <w:rFonts w:ascii="Times New Roman" w:hAnsi="Times New Roman" w:cs="Times New Roman"/>
          <w:sz w:val="24"/>
          <w:szCs w:val="24"/>
        </w:rPr>
        <w:t>. Sehingga membuat hafalan kita menjadi lebih berkualitas.</w:t>
      </w:r>
    </w:p>
    <w:p w:rsidR="003D4698" w:rsidRPr="003D4698" w:rsidRDefault="003D4698" w:rsidP="003D4698">
      <w:pPr>
        <w:pStyle w:val="ListParagraph"/>
        <w:spacing w:after="0" w:line="360" w:lineRule="auto"/>
        <w:ind w:left="1440" w:firstLine="720"/>
        <w:jc w:val="both"/>
        <w:rPr>
          <w:rFonts w:ascii="Times New Roman" w:hAnsi="Times New Roman" w:cs="Times New Roman"/>
          <w:sz w:val="24"/>
          <w:szCs w:val="24"/>
        </w:rPr>
      </w:pPr>
      <w:r w:rsidRPr="003D4698">
        <w:rPr>
          <w:rFonts w:ascii="Times New Roman" w:hAnsi="Times New Roman" w:cs="Times New Roman"/>
          <w:sz w:val="24"/>
          <w:szCs w:val="24"/>
        </w:rPr>
        <w:t xml:space="preserve">Adanya </w:t>
      </w:r>
      <w:r w:rsidRPr="003D4698">
        <w:rPr>
          <w:rFonts w:ascii="Times New Roman" w:hAnsi="Times New Roman" w:cs="Times New Roman"/>
          <w:i/>
          <w:iCs/>
          <w:sz w:val="24"/>
          <w:szCs w:val="24"/>
        </w:rPr>
        <w:t>sema’an</w:t>
      </w:r>
      <w:r w:rsidRPr="003D4698">
        <w:rPr>
          <w:rFonts w:ascii="Times New Roman" w:hAnsi="Times New Roman" w:cs="Times New Roman"/>
          <w:sz w:val="24"/>
          <w:szCs w:val="24"/>
        </w:rPr>
        <w:t xml:space="preserve"> sesama teman hufadz, </w:t>
      </w:r>
      <w:r w:rsidRPr="003D4698">
        <w:rPr>
          <w:rFonts w:ascii="Times New Roman" w:hAnsi="Times New Roman" w:cs="Times New Roman"/>
          <w:i/>
          <w:iCs/>
          <w:sz w:val="24"/>
          <w:szCs w:val="24"/>
        </w:rPr>
        <w:t xml:space="preserve">sema’an </w:t>
      </w:r>
      <w:r w:rsidRPr="003D4698">
        <w:rPr>
          <w:rFonts w:ascii="Times New Roman" w:hAnsi="Times New Roman" w:cs="Times New Roman"/>
          <w:sz w:val="24"/>
          <w:szCs w:val="24"/>
        </w:rPr>
        <w:t xml:space="preserve">dengan ustadzah dapat meningkatkan kebagusan dalam bacaan dan ingatan hafalan santri. Sehingga ayat tersebut akan terbiasa benar karena sering di benarkan. Hafalan santri akan lancar karena sering di </w:t>
      </w:r>
      <w:r w:rsidRPr="003D4698">
        <w:rPr>
          <w:rFonts w:ascii="Times New Roman" w:hAnsi="Times New Roman" w:cs="Times New Roman"/>
          <w:i/>
          <w:iCs/>
          <w:sz w:val="24"/>
          <w:szCs w:val="24"/>
        </w:rPr>
        <w:t>sema’kan</w:t>
      </w:r>
      <w:r w:rsidRPr="003D4698">
        <w:rPr>
          <w:rFonts w:ascii="Times New Roman" w:hAnsi="Times New Roman" w:cs="Times New Roman"/>
          <w:sz w:val="24"/>
          <w:szCs w:val="24"/>
        </w:rPr>
        <w:t xml:space="preserve"> dan di benarkan makhrorijul hurufnya, tanda-tanda waqofnya, hukum bacaannya dan ayat-ayat yang keliru. Baik kelirunya dari awal menghafal atau keliru ketika dalam proses menjaga hafalan. Sehingga hafalan santri akan berada dalam kebenaran ingatan dan pelafadzan, maka dapat disimpulkan bahwa meningkatkan hafalan Al-Qur’an dengan metode </w:t>
      </w:r>
      <w:r w:rsidRPr="003D4698">
        <w:rPr>
          <w:rFonts w:ascii="Times New Roman" w:hAnsi="Times New Roman" w:cs="Times New Roman"/>
          <w:i/>
          <w:iCs/>
          <w:sz w:val="24"/>
          <w:szCs w:val="24"/>
        </w:rPr>
        <w:t xml:space="preserve">tasmi’ </w:t>
      </w:r>
      <w:r w:rsidRPr="003D4698">
        <w:rPr>
          <w:rFonts w:ascii="Times New Roman" w:hAnsi="Times New Roman" w:cs="Times New Roman"/>
          <w:sz w:val="24"/>
          <w:szCs w:val="24"/>
        </w:rPr>
        <w:t>cukup efektif.</w:t>
      </w:r>
    </w:p>
    <w:p w:rsidR="003D4698" w:rsidRDefault="003D4698" w:rsidP="003D4698">
      <w:pPr>
        <w:pStyle w:val="ListParagraph"/>
        <w:numPr>
          <w:ilvl w:val="0"/>
          <w:numId w:val="5"/>
        </w:numPr>
        <w:spacing w:after="0" w:line="360" w:lineRule="auto"/>
      </w:pPr>
      <w:r>
        <w:rPr>
          <w:rFonts w:ascii="Times New Roman" w:hAnsi="Times New Roman" w:cs="Times New Roman"/>
          <w:b/>
          <w:bCs/>
          <w:sz w:val="24"/>
          <w:szCs w:val="24"/>
        </w:rPr>
        <w:t xml:space="preserve">Faktor Pendukung dan Penghambat dalam Penerapan Metode </w:t>
      </w:r>
      <w:r>
        <w:rPr>
          <w:rFonts w:ascii="Times New Roman" w:hAnsi="Times New Roman" w:cs="Times New Roman"/>
          <w:b/>
          <w:bCs/>
          <w:i/>
          <w:iCs/>
          <w:sz w:val="24"/>
          <w:szCs w:val="24"/>
        </w:rPr>
        <w:t>Tasmi’</w:t>
      </w:r>
    </w:p>
    <w:p w:rsidR="003D4698" w:rsidRDefault="003D4698" w:rsidP="003D4698">
      <w:pPr>
        <w:pStyle w:val="ListParagraph"/>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Ketika proses menghafal Al-Qur’an, pada dasarnya tidak pernah lepas dari faktor penghambat yang membuat seseorang sulit dalam menghafal Al-Qur’an dan juga mempertahankan hafalannya. Orang yang ingin hafal Al-Qur’an harus menyadari hal itu dan menjauhinya. Di samping itu juga dalam menghafal Al-Qur’an ada faktor pendukung agar terwujud cita-cita yang diinginkan yakni hafal Al-Qur’an dengan lancar, fasih, dan bermanfaat. Menurut Ridhoul Wahidi dan Rofiul Wahyudi ada beberapa faktor yang menunjang  dalam menghafal antara lain:</w:t>
      </w:r>
    </w:p>
    <w:p w:rsidR="003D4698" w:rsidRDefault="003D4698" w:rsidP="003D4698">
      <w:pPr>
        <w:pStyle w:val="ListParagraph"/>
        <w:numPr>
          <w:ilvl w:val="0"/>
          <w:numId w:val="14"/>
        </w:numPr>
        <w:spacing w:after="0" w:line="360" w:lineRule="auto"/>
        <w:jc w:val="both"/>
        <w:rPr>
          <w:rFonts w:ascii="Times New Roman" w:hAnsi="Times New Roman" w:cs="Times New Roman"/>
          <w:sz w:val="24"/>
          <w:szCs w:val="24"/>
        </w:rPr>
      </w:pPr>
      <w:r w:rsidRPr="003D4698">
        <w:rPr>
          <w:rFonts w:ascii="Times New Roman" w:hAnsi="Times New Roman" w:cs="Times New Roman"/>
          <w:sz w:val="24"/>
          <w:szCs w:val="24"/>
        </w:rPr>
        <w:t>Menciptakan lingkungan bernuansa Qur’ani</w:t>
      </w:r>
    </w:p>
    <w:p w:rsidR="003D4698" w:rsidRDefault="003D4698" w:rsidP="003D4698">
      <w:pPr>
        <w:pStyle w:val="ListParagraph"/>
        <w:numPr>
          <w:ilvl w:val="0"/>
          <w:numId w:val="14"/>
        </w:numPr>
        <w:spacing w:after="0" w:line="360" w:lineRule="auto"/>
        <w:jc w:val="both"/>
        <w:rPr>
          <w:rFonts w:ascii="Times New Roman" w:hAnsi="Times New Roman" w:cs="Times New Roman"/>
          <w:sz w:val="24"/>
          <w:szCs w:val="24"/>
        </w:rPr>
      </w:pPr>
      <w:r w:rsidRPr="003D4698">
        <w:rPr>
          <w:rFonts w:ascii="Times New Roman" w:hAnsi="Times New Roman" w:cs="Times New Roman"/>
          <w:sz w:val="24"/>
          <w:szCs w:val="24"/>
        </w:rPr>
        <w:t>Mendengarkan bacaan penghafal Al-Qur’an</w:t>
      </w:r>
    </w:p>
    <w:p w:rsidR="003D4698" w:rsidRDefault="003D4698" w:rsidP="003D4698">
      <w:pPr>
        <w:pStyle w:val="ListParagraph"/>
        <w:numPr>
          <w:ilvl w:val="0"/>
          <w:numId w:val="14"/>
        </w:numPr>
        <w:spacing w:after="0" w:line="360" w:lineRule="auto"/>
        <w:jc w:val="both"/>
        <w:rPr>
          <w:rFonts w:ascii="Times New Roman" w:hAnsi="Times New Roman" w:cs="Times New Roman"/>
          <w:sz w:val="24"/>
          <w:szCs w:val="24"/>
        </w:rPr>
      </w:pPr>
      <w:r w:rsidRPr="003D4698">
        <w:rPr>
          <w:rFonts w:ascii="Times New Roman" w:hAnsi="Times New Roman" w:cs="Times New Roman"/>
          <w:sz w:val="24"/>
          <w:szCs w:val="24"/>
        </w:rPr>
        <w:t>Mengulang bacaan bersama orang lain, dalam menghafal Al-Qur’an bersama orang lain sangat diperlukan agar mencapai suatu kesuksesan, sebab Al-Qur’an sangat mudah lepas dari hati sehingga senantiasa dijaga, dengan cara melakukan pengulangan bacaan secara teratur, hafalan Al-Qur’an akan membekas diingatan.</w:t>
      </w:r>
    </w:p>
    <w:p w:rsidR="003D4698" w:rsidRDefault="003D4698" w:rsidP="003D4698">
      <w:pPr>
        <w:pStyle w:val="ListParagraph"/>
        <w:numPr>
          <w:ilvl w:val="0"/>
          <w:numId w:val="14"/>
        </w:numPr>
        <w:spacing w:after="0" w:line="360" w:lineRule="auto"/>
        <w:jc w:val="both"/>
        <w:rPr>
          <w:rFonts w:ascii="Times New Roman" w:hAnsi="Times New Roman" w:cs="Times New Roman"/>
          <w:sz w:val="24"/>
          <w:szCs w:val="24"/>
        </w:rPr>
      </w:pPr>
      <w:r w:rsidRPr="003D4698">
        <w:rPr>
          <w:rFonts w:ascii="Times New Roman" w:hAnsi="Times New Roman" w:cs="Times New Roman"/>
          <w:sz w:val="24"/>
          <w:szCs w:val="24"/>
        </w:rPr>
        <w:t>Selalu membaca dalam shalat, membaca Al-Qur’an ketika shalat akan membentuk keseriusan dan konsentrasi penuh seseorang.</w:t>
      </w:r>
    </w:p>
    <w:p w:rsidR="003D4698" w:rsidRDefault="003D4698" w:rsidP="003D4698">
      <w:pPr>
        <w:pStyle w:val="ListParagraph"/>
        <w:numPr>
          <w:ilvl w:val="0"/>
          <w:numId w:val="14"/>
        </w:numPr>
        <w:spacing w:after="0" w:line="360" w:lineRule="auto"/>
        <w:jc w:val="both"/>
        <w:rPr>
          <w:rFonts w:ascii="Times New Roman" w:hAnsi="Times New Roman" w:cs="Times New Roman"/>
          <w:sz w:val="24"/>
          <w:szCs w:val="24"/>
        </w:rPr>
      </w:pPr>
      <w:r w:rsidRPr="003D4698">
        <w:rPr>
          <w:rFonts w:ascii="Times New Roman" w:hAnsi="Times New Roman" w:cs="Times New Roman"/>
          <w:sz w:val="24"/>
          <w:szCs w:val="24"/>
        </w:rPr>
        <w:lastRenderedPageBreak/>
        <w:t>Menggunakan satu mushaf, dengan menggunakan satu mushaf, maka bentuk dan posisi ayat dalam mushaf akan terekam dengan baik sehingga bentuk dan letak ayat itu akan tertanam dalam hati dan tidak membingungkan dalam bayangannya dan akan mempermudah hafalannya.</w:t>
      </w:r>
    </w:p>
    <w:p w:rsidR="003D4698" w:rsidRDefault="003D4698" w:rsidP="00BE1719">
      <w:pPr>
        <w:pStyle w:val="ListParagraph"/>
        <w:numPr>
          <w:ilvl w:val="0"/>
          <w:numId w:val="14"/>
        </w:numPr>
        <w:spacing w:after="0" w:line="360" w:lineRule="auto"/>
        <w:jc w:val="both"/>
        <w:rPr>
          <w:rFonts w:ascii="Times New Roman" w:hAnsi="Times New Roman" w:cs="Times New Roman"/>
          <w:sz w:val="24"/>
          <w:szCs w:val="24"/>
        </w:rPr>
      </w:pPr>
      <w:r w:rsidRPr="003D4698">
        <w:rPr>
          <w:rFonts w:ascii="Times New Roman" w:hAnsi="Times New Roman" w:cs="Times New Roman"/>
          <w:sz w:val="24"/>
          <w:szCs w:val="24"/>
        </w:rPr>
        <w:t>Usia yang ideal.</w:t>
      </w:r>
      <w:r w:rsidR="00BE1719">
        <w:rPr>
          <w:rStyle w:val="FootnoteReference"/>
          <w:rFonts w:ascii="Times New Roman" w:hAnsi="Times New Roman" w:cs="Times New Roman"/>
          <w:sz w:val="24"/>
          <w:szCs w:val="24"/>
        </w:rPr>
        <w:footnoteReference w:id="16"/>
      </w:r>
      <w:r w:rsidRPr="003D4698">
        <w:rPr>
          <w:rFonts w:ascii="Times New Roman" w:hAnsi="Times New Roman" w:cs="Times New Roman"/>
          <w:sz w:val="24"/>
          <w:szCs w:val="24"/>
        </w:rPr>
        <w:t xml:space="preserve"> </w:t>
      </w:r>
    </w:p>
    <w:p w:rsidR="003D4698" w:rsidRDefault="003D4698" w:rsidP="00BE1719">
      <w:pPr>
        <w:pStyle w:val="ListParagraph"/>
        <w:spacing w:after="0" w:line="360" w:lineRule="auto"/>
        <w:ind w:left="1800" w:firstLine="360"/>
        <w:jc w:val="both"/>
        <w:rPr>
          <w:rFonts w:ascii="Times New Roman" w:hAnsi="Times New Roman" w:cs="Times New Roman"/>
          <w:sz w:val="24"/>
          <w:szCs w:val="24"/>
        </w:rPr>
      </w:pPr>
      <w:r w:rsidRPr="003D4698">
        <w:rPr>
          <w:rFonts w:ascii="Times New Roman" w:hAnsi="Times New Roman" w:cs="Times New Roman"/>
          <w:sz w:val="24"/>
          <w:szCs w:val="24"/>
        </w:rPr>
        <w:t>Secara psikologis, anak memiliki memiliki maka peka, di mana anak memiliki perkembangan yang pesat bila ada yang mengembangkannya, seperti yang dijelakan oleh Ibnul Jauzi sebaiknya orang tua membiaskan anak untuk menjaga kesucian dan kebersihan, serta membekali anak dengan adab dan etika. Ketika anak sudah berusia lima tahun hendaklah dia dididik untuk sudah menghafal ilmu. Hal ini dikarenakan menghafal di waktu kecil diibaratkan dengan mengukir di atas batu. Ketika seorang anak sudah menginjak usia dewasa, sedang dia belum mempunyai semangat dan dorongan untuk mencari ilmu, maka tidak ada kejayaan baginya.</w:t>
      </w:r>
      <w:r w:rsidR="00BE1719">
        <w:rPr>
          <w:rStyle w:val="FootnoteReference"/>
          <w:rFonts w:ascii="Times New Roman" w:hAnsi="Times New Roman" w:cs="Times New Roman"/>
          <w:sz w:val="24"/>
          <w:szCs w:val="24"/>
        </w:rPr>
        <w:footnoteReference w:id="17"/>
      </w:r>
    </w:p>
    <w:p w:rsidR="003D4698" w:rsidRDefault="003D4698" w:rsidP="003D4698">
      <w:pPr>
        <w:pStyle w:val="ListParagraph"/>
        <w:spacing w:after="0" w:line="360" w:lineRule="auto"/>
        <w:ind w:left="1800" w:firstLine="360"/>
        <w:jc w:val="both"/>
        <w:rPr>
          <w:rFonts w:ascii="Times New Roman" w:hAnsi="Times New Roman" w:cs="Times New Roman"/>
          <w:sz w:val="24"/>
          <w:szCs w:val="24"/>
        </w:rPr>
      </w:pPr>
      <w:r w:rsidRPr="003D4698">
        <w:rPr>
          <w:rFonts w:ascii="Times New Roman" w:hAnsi="Times New Roman" w:cs="Times New Roman"/>
          <w:sz w:val="24"/>
          <w:szCs w:val="24"/>
        </w:rPr>
        <w:t xml:space="preserve">Seberarnya tidak ada batasan usia dalam menghafal Al-Qur’an, tetapi tidak dipungkiri bahwa tingkat usia seseorang terhadap keberhasilan menghafal Al-Qur’an. Seorang penghafal yang berusia relatif lebih muda jelas akan lebih potensial daya serap dan resapnya terhadap materi-materi yang dibaca atau dihafal, atau dibanding dengan mereka yang sudah berusia lanjut, meskipun tidak bersifat mutlak. Dalam hal ini, usia dini (anak-anak) lebih mempunyai daya rekam yang kuat terhadap suatu yang dilihat, didengar atau dihafal. </w:t>
      </w:r>
    </w:p>
    <w:p w:rsidR="003D4698" w:rsidRDefault="003D4698" w:rsidP="003D4698">
      <w:pPr>
        <w:pStyle w:val="ListParagraph"/>
        <w:spacing w:after="0" w:line="360" w:lineRule="auto"/>
        <w:ind w:left="1800" w:firstLine="360"/>
        <w:jc w:val="both"/>
        <w:rPr>
          <w:rFonts w:ascii="Times New Roman" w:hAnsi="Times New Roman" w:cs="Times New Roman"/>
          <w:sz w:val="24"/>
          <w:szCs w:val="24"/>
        </w:rPr>
      </w:pPr>
      <w:r w:rsidRPr="003D4698">
        <w:rPr>
          <w:rFonts w:ascii="Times New Roman" w:hAnsi="Times New Roman" w:cs="Times New Roman"/>
          <w:sz w:val="24"/>
          <w:szCs w:val="24"/>
        </w:rPr>
        <w:t xml:space="preserve">Selain faktor diatas, terdapat juga faktor kecerdasan (IQ) yang menjadi faktor pendukung. Kecerdasan itu dapat dilatih, misalkan kecerdasan intelektual dapat dilatih dengan cara belajar dan mengaji, adapula kecerdasan sosial yakni dengan siapa dia bergaul untuk Al-Qur’annya, jadi harus pandai-pandai dalam mencari teman. IQ seseorang berbeda-beda, bagi seorang santri yang mempunyai tingkat IQ tinggi akan lebih mudah dalam proses menghafal, namun faktor kecerdasan tidak bisa dijadikan </w:t>
      </w:r>
      <w:r w:rsidRPr="003D4698">
        <w:rPr>
          <w:rFonts w:ascii="Times New Roman" w:hAnsi="Times New Roman" w:cs="Times New Roman"/>
          <w:sz w:val="24"/>
          <w:szCs w:val="24"/>
        </w:rPr>
        <w:lastRenderedPageBreak/>
        <w:t>sebagai faktor utama, karena dalam menghafal tidak hanya membutuhkan kecerdasan saja tapi juga butuh keistiqomahan.</w:t>
      </w:r>
    </w:p>
    <w:p w:rsidR="003D4698" w:rsidRDefault="003D4698" w:rsidP="003D4698">
      <w:pPr>
        <w:pStyle w:val="ListParagraph"/>
        <w:spacing w:after="0" w:line="360" w:lineRule="auto"/>
        <w:ind w:left="1800" w:firstLine="360"/>
        <w:jc w:val="both"/>
        <w:rPr>
          <w:rFonts w:ascii="Times New Roman" w:hAnsi="Times New Roman" w:cs="Times New Roman"/>
          <w:sz w:val="24"/>
          <w:szCs w:val="24"/>
        </w:rPr>
      </w:pPr>
      <w:r w:rsidRPr="003D4698">
        <w:rPr>
          <w:rFonts w:ascii="Times New Roman" w:hAnsi="Times New Roman" w:cs="Times New Roman"/>
          <w:sz w:val="24"/>
          <w:szCs w:val="24"/>
        </w:rPr>
        <w:t>Ahmad Salim Badwilan menyebutkan adanya faktor penghambat dalam menghafal Al-Qur’an, diantarannya:</w:t>
      </w:r>
    </w:p>
    <w:p w:rsidR="003D4698" w:rsidRDefault="003D4698" w:rsidP="003D4698">
      <w:pPr>
        <w:pStyle w:val="ListParagraph"/>
        <w:numPr>
          <w:ilvl w:val="0"/>
          <w:numId w:val="13"/>
        </w:numPr>
        <w:spacing w:after="0" w:line="360" w:lineRule="auto"/>
        <w:jc w:val="both"/>
        <w:rPr>
          <w:rFonts w:ascii="Times New Roman" w:hAnsi="Times New Roman" w:cs="Times New Roman"/>
          <w:sz w:val="24"/>
          <w:szCs w:val="24"/>
        </w:rPr>
      </w:pPr>
      <w:r w:rsidRPr="003D4698">
        <w:rPr>
          <w:rFonts w:ascii="Times New Roman" w:hAnsi="Times New Roman" w:cs="Times New Roman"/>
          <w:sz w:val="24"/>
          <w:szCs w:val="24"/>
        </w:rPr>
        <w:t>Banyak dosa dan maksiat.</w:t>
      </w:r>
    </w:p>
    <w:p w:rsidR="003D4698" w:rsidRDefault="003D4698" w:rsidP="003D4698">
      <w:pPr>
        <w:pStyle w:val="ListParagraph"/>
        <w:numPr>
          <w:ilvl w:val="0"/>
          <w:numId w:val="13"/>
        </w:numPr>
        <w:spacing w:after="0" w:line="360" w:lineRule="auto"/>
        <w:jc w:val="both"/>
        <w:rPr>
          <w:rFonts w:ascii="Times New Roman" w:hAnsi="Times New Roman" w:cs="Times New Roman"/>
          <w:sz w:val="24"/>
          <w:szCs w:val="24"/>
        </w:rPr>
      </w:pPr>
      <w:r w:rsidRPr="003D4698">
        <w:rPr>
          <w:rFonts w:ascii="Times New Roman" w:hAnsi="Times New Roman" w:cs="Times New Roman"/>
          <w:sz w:val="24"/>
          <w:szCs w:val="24"/>
        </w:rPr>
        <w:t>Menghafal banyak dalam waktu singkat.</w:t>
      </w:r>
    </w:p>
    <w:p w:rsidR="003D4698" w:rsidRDefault="003D4698" w:rsidP="003D4698">
      <w:pPr>
        <w:pStyle w:val="ListParagraph"/>
        <w:spacing w:after="0" w:line="360" w:lineRule="auto"/>
        <w:ind w:left="2160" w:firstLine="720"/>
        <w:jc w:val="both"/>
        <w:rPr>
          <w:rFonts w:ascii="Times New Roman" w:hAnsi="Times New Roman" w:cs="Times New Roman"/>
          <w:sz w:val="24"/>
          <w:szCs w:val="24"/>
        </w:rPr>
      </w:pPr>
      <w:r w:rsidRPr="003D4698">
        <w:rPr>
          <w:rFonts w:ascii="Times New Roman" w:hAnsi="Times New Roman" w:cs="Times New Roman"/>
          <w:sz w:val="24"/>
          <w:szCs w:val="24"/>
        </w:rPr>
        <w:t xml:space="preserve">Cara mengatasinya yaitu menjadikan Al-Qur’an sebagai wirid bacaan sehari-hari. Karena Al-Qur’an adalah sebaik-baik wirid dan jangan mudah percaya dengan adanya wirid-wirid tertentu untuk mempertahankan hafalan, kecuali doa-doa pendek yang tidak menyita waktu untuk melakukan </w:t>
      </w:r>
      <w:r w:rsidRPr="003D4698">
        <w:rPr>
          <w:rFonts w:ascii="Times New Roman" w:hAnsi="Times New Roman" w:cs="Times New Roman"/>
          <w:i/>
          <w:iCs/>
          <w:sz w:val="24"/>
          <w:szCs w:val="24"/>
        </w:rPr>
        <w:t xml:space="preserve">mudarosah </w:t>
      </w:r>
      <w:r w:rsidRPr="003D4698">
        <w:rPr>
          <w:rFonts w:ascii="Times New Roman" w:hAnsi="Times New Roman" w:cs="Times New Roman"/>
          <w:sz w:val="24"/>
          <w:szCs w:val="24"/>
        </w:rPr>
        <w:t>(pengulangan hafalan).</w:t>
      </w:r>
    </w:p>
    <w:p w:rsidR="003D4698" w:rsidRPr="003D4698" w:rsidRDefault="003D4698" w:rsidP="00BE1719">
      <w:pPr>
        <w:pStyle w:val="ListParagraph"/>
        <w:numPr>
          <w:ilvl w:val="0"/>
          <w:numId w:val="13"/>
        </w:numPr>
        <w:spacing w:after="0" w:line="360" w:lineRule="auto"/>
        <w:jc w:val="both"/>
        <w:rPr>
          <w:rFonts w:ascii="Times New Roman" w:hAnsi="Times New Roman" w:cs="Times New Roman"/>
          <w:sz w:val="24"/>
          <w:szCs w:val="24"/>
        </w:rPr>
      </w:pPr>
      <w:r w:rsidRPr="003D4698">
        <w:rPr>
          <w:rFonts w:ascii="Times New Roman" w:hAnsi="Times New Roman" w:cs="Times New Roman"/>
          <w:sz w:val="24"/>
          <w:szCs w:val="24"/>
        </w:rPr>
        <w:t>Perhatian yang lebih pada urusan duniawi.</w:t>
      </w:r>
      <w:r w:rsidR="00BE1719">
        <w:rPr>
          <w:rStyle w:val="FootnoteReference"/>
          <w:rFonts w:ascii="Times New Roman" w:hAnsi="Times New Roman" w:cs="Times New Roman"/>
          <w:sz w:val="24"/>
          <w:szCs w:val="24"/>
        </w:rPr>
        <w:footnoteReference w:id="18"/>
      </w:r>
    </w:p>
    <w:p w:rsidR="003D4698" w:rsidRDefault="003D4698" w:rsidP="003D4698">
      <w:pPr>
        <w:pStyle w:val="ListParagraph"/>
        <w:spacing w:after="0"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observasi dan wawancara yang dilakukan peneliti, faktor penghambat yang mempengaruhi dalam menghafal Al-Qur’an di Pondok Pesantren Putri Al-Ghurobaa’ yaitu santri yang kesulitan dalam mengatur waktu, karena santri punya kewajiban yaitu kuliah dan menghafal Al-Qur’an, santri kurang menyadari manfaat dari metode </w:t>
      </w:r>
      <w:r>
        <w:rPr>
          <w:rFonts w:ascii="Times New Roman" w:hAnsi="Times New Roman" w:cs="Times New Roman"/>
          <w:i/>
          <w:iCs/>
          <w:sz w:val="24"/>
          <w:szCs w:val="24"/>
        </w:rPr>
        <w:t xml:space="preserve">tasmi’ </w:t>
      </w:r>
      <w:r>
        <w:rPr>
          <w:rFonts w:ascii="Times New Roman" w:hAnsi="Times New Roman" w:cs="Times New Roman"/>
          <w:sz w:val="24"/>
          <w:szCs w:val="24"/>
        </w:rPr>
        <w:t xml:space="preserve">dalam menghafal Al-Qur’an, kurangnya istiqomah dalam </w:t>
      </w:r>
      <w:r>
        <w:rPr>
          <w:rFonts w:ascii="Times New Roman" w:hAnsi="Times New Roman" w:cs="Times New Roman"/>
          <w:i/>
          <w:iCs/>
          <w:sz w:val="24"/>
          <w:szCs w:val="24"/>
        </w:rPr>
        <w:t>mentasmi’kan</w:t>
      </w:r>
      <w:r>
        <w:rPr>
          <w:rFonts w:ascii="Times New Roman" w:hAnsi="Times New Roman" w:cs="Times New Roman"/>
          <w:sz w:val="24"/>
          <w:szCs w:val="24"/>
        </w:rPr>
        <w:t xml:space="preserve"> hafalannya, dan karena rasa malas yang datang menghampiri, kurang menata hati dan bersungguh-sungguh, karena kondisi lingkungan yang kurang kondusif (ramai), kurang lancar dalam membaca (</w:t>
      </w:r>
      <w:r>
        <w:rPr>
          <w:rFonts w:ascii="Times New Roman" w:hAnsi="Times New Roman" w:cs="Times New Roman"/>
          <w:i/>
          <w:iCs/>
          <w:sz w:val="24"/>
          <w:szCs w:val="24"/>
        </w:rPr>
        <w:t>bin-nadzor)</w:t>
      </w:r>
      <w:r>
        <w:rPr>
          <w:rFonts w:ascii="Times New Roman" w:hAnsi="Times New Roman" w:cs="Times New Roman"/>
          <w:sz w:val="24"/>
          <w:szCs w:val="24"/>
        </w:rPr>
        <w:t>, kurangnya fasilitas yang memadai, serta tingkat kemampuan yang berbeda.</w:t>
      </w:r>
    </w:p>
    <w:p w:rsidR="003D4698" w:rsidRDefault="003D4698" w:rsidP="003D4698">
      <w:pPr>
        <w:pStyle w:val="ListParagraph"/>
        <w:spacing w:after="0" w:line="360" w:lineRule="auto"/>
        <w:ind w:left="1418" w:firstLine="720"/>
        <w:jc w:val="both"/>
        <w:rPr>
          <w:rFonts w:ascii="Times New Roman" w:hAnsi="Times New Roman" w:cs="Times New Roman"/>
          <w:sz w:val="24"/>
          <w:szCs w:val="24"/>
        </w:rPr>
      </w:pPr>
      <w:r>
        <w:rPr>
          <w:rFonts w:ascii="Times New Roman" w:hAnsi="Times New Roman" w:cs="Times New Roman"/>
          <w:sz w:val="24"/>
          <w:szCs w:val="24"/>
        </w:rPr>
        <w:t xml:space="preserve">Ketika santri sedang mengalami problematika tersebut, maka santri akan berusaha melawan kendala yang dialami apapun permasalahannya. Hal yang dilakukan adalah mengingat motivasi dan tujuan menghafal Al-Qur’an, karena ketika seseorang mengingat tujuannya secara langsung akan semangat dalam menggapai tujuannya, sda juga santri yang mengatasi segala jenis kendalanya dengan berusaha menahan nafsu, rajin </w:t>
      </w:r>
      <w:r>
        <w:rPr>
          <w:rFonts w:ascii="Times New Roman" w:hAnsi="Times New Roman" w:cs="Times New Roman"/>
          <w:i/>
          <w:iCs/>
          <w:sz w:val="24"/>
          <w:szCs w:val="24"/>
        </w:rPr>
        <w:t>muraja’ah</w:t>
      </w:r>
      <w:r>
        <w:rPr>
          <w:rFonts w:ascii="Times New Roman" w:hAnsi="Times New Roman" w:cs="Times New Roman"/>
          <w:sz w:val="24"/>
          <w:szCs w:val="24"/>
        </w:rPr>
        <w:t xml:space="preserve">, istiqomah, mengingat orang tua di rumah, mengingat umur yang terus bertambah setiap harinya. Karena kunci keberhasilan yaitu ketika seseorang mampu menahan </w:t>
      </w:r>
      <w:r>
        <w:rPr>
          <w:rFonts w:ascii="Times New Roman" w:hAnsi="Times New Roman" w:cs="Times New Roman"/>
          <w:sz w:val="24"/>
          <w:szCs w:val="24"/>
        </w:rPr>
        <w:lastRenderedPageBreak/>
        <w:t xml:space="preserve">segala hawa nafsu yang menghambat tercapainya tujuan dan cita-cita, rajin dan selalu istiqomah. </w:t>
      </w:r>
    </w:p>
    <w:p w:rsidR="003D4698" w:rsidRDefault="003D4698" w:rsidP="003D4698">
      <w:pPr>
        <w:pStyle w:val="ListParagraph"/>
        <w:spacing w:after="0" w:line="360" w:lineRule="auto"/>
        <w:ind w:left="1418" w:firstLine="720"/>
        <w:jc w:val="both"/>
        <w:rPr>
          <w:rFonts w:ascii="Times New Roman" w:hAnsi="Times New Roman" w:cs="Times New Roman"/>
          <w:sz w:val="24"/>
          <w:szCs w:val="24"/>
        </w:rPr>
      </w:pPr>
      <w:r>
        <w:rPr>
          <w:rFonts w:ascii="Times New Roman" w:hAnsi="Times New Roman" w:cs="Times New Roman"/>
          <w:sz w:val="24"/>
          <w:szCs w:val="24"/>
        </w:rPr>
        <w:t xml:space="preserve">Cara lain yang dilakukan santri Pondok Pesantren Putri Tahfidz Al-Ghurobaa’ untuk mengatasi hambatan yang sering dialami, yaitu mereka mengatasi setiap jenis hambatan dengan solusi yang berbeda-beda, disesuaikan dengan jenis hambatan yang dialami. Jadi tidak seperti yang dijelaskan diatas, setiap hambatan yang ada diatasi dengan satu cara yang sama. Solusi yang dilakukan di Pondok Pesantren Putri Tahfidz Al-Ghurobaa’ untuk mengatasi hambatan yang sering dialami sebagaimana yang dijelaskan Ridhoul Wahidi dan Rofiul Wahyudi dalam bukunya. </w:t>
      </w:r>
    </w:p>
    <w:p w:rsidR="003D4698" w:rsidRDefault="003D4698" w:rsidP="003D4698">
      <w:pPr>
        <w:pStyle w:val="ListParagraph"/>
        <w:spacing w:after="0" w:line="360" w:lineRule="auto"/>
        <w:ind w:left="1418" w:firstLine="720"/>
        <w:jc w:val="both"/>
        <w:rPr>
          <w:rFonts w:ascii="Times New Roman" w:hAnsi="Times New Roman" w:cs="Times New Roman"/>
          <w:sz w:val="24"/>
          <w:szCs w:val="24"/>
        </w:rPr>
      </w:pPr>
      <w:r>
        <w:rPr>
          <w:rFonts w:ascii="Times New Roman" w:hAnsi="Times New Roman" w:cs="Times New Roman"/>
          <w:sz w:val="24"/>
          <w:szCs w:val="24"/>
        </w:rPr>
        <w:t>Sedangkan faktor pendukung menghafal Al-Qur’an di Pondok Pesantren Putri Al-Ghurobaa’ yaitu adanya pembinaan dari pengajar yang berkualitas, faktor motivasi, serta mempunyai target hafalan, karena punya target berarti punya komitmen, sebuah upaya untuk terus berusaha menjalankannya dengan penuh perjuangan dan kesungguhan.</w:t>
      </w:r>
    </w:p>
    <w:p w:rsidR="00AA7684" w:rsidRDefault="00AA7684" w:rsidP="00AA7684">
      <w:pPr>
        <w:spacing w:after="0" w:line="360" w:lineRule="auto"/>
        <w:ind w:right="-62" w:firstLine="720"/>
        <w:jc w:val="both"/>
        <w:rPr>
          <w:rFonts w:ascii="Times New Roman" w:hAnsi="Times New Roman" w:cs="Times New Roman"/>
          <w:b/>
          <w:bCs/>
          <w:sz w:val="24"/>
          <w:szCs w:val="24"/>
        </w:rPr>
      </w:pPr>
      <w:r w:rsidRPr="00AA7684">
        <w:rPr>
          <w:rFonts w:ascii="Times New Roman" w:hAnsi="Times New Roman" w:cs="Times New Roman"/>
          <w:b/>
          <w:bCs/>
          <w:sz w:val="24"/>
          <w:szCs w:val="24"/>
        </w:rPr>
        <w:t>KESIMPULAN</w:t>
      </w:r>
    </w:p>
    <w:p w:rsidR="00AA7684" w:rsidRPr="00521316" w:rsidRDefault="00AA7684" w:rsidP="00521316">
      <w:pPr>
        <w:spacing w:after="0" w:line="360" w:lineRule="auto"/>
        <w:ind w:left="1440" w:right="-62" w:firstLine="720"/>
        <w:jc w:val="both"/>
        <w:rPr>
          <w:rFonts w:ascii="Times New Roman" w:hAnsi="Times New Roman" w:cs="Times New Roman"/>
          <w:sz w:val="24"/>
          <w:szCs w:val="24"/>
        </w:rPr>
      </w:pPr>
      <w:r w:rsidRPr="00AA7684">
        <w:rPr>
          <w:rFonts w:ascii="Times New Roman" w:hAnsi="Times New Roman" w:cs="Times New Roman"/>
          <w:sz w:val="24"/>
          <w:szCs w:val="24"/>
        </w:rPr>
        <w:t xml:space="preserve">Berdasarkan hasil penelitian yang dilakukan oleh peneliti mengenai data skripsi yang berjudul “Penerapan Metode </w:t>
      </w:r>
      <w:r w:rsidRPr="00AA7684">
        <w:rPr>
          <w:rFonts w:ascii="Times New Roman" w:hAnsi="Times New Roman" w:cs="Times New Roman"/>
          <w:i/>
          <w:sz w:val="24"/>
          <w:szCs w:val="24"/>
        </w:rPr>
        <w:t>Tasmi’</w:t>
      </w:r>
      <w:r w:rsidRPr="00AA7684">
        <w:rPr>
          <w:rFonts w:ascii="Times New Roman" w:hAnsi="Times New Roman" w:cs="Times New Roman"/>
          <w:sz w:val="24"/>
          <w:szCs w:val="24"/>
        </w:rPr>
        <w:t xml:space="preserve"> dalam Meningkatkan Kualitas Hafalan Al-Qur’an di Pondok Pesantren Putri Tahfidz Al-Ghurobaa’ Tumpangkrasak Jati Kudus”  dapat disimpulkan bahwa:</w:t>
      </w:r>
      <w:r w:rsidR="00521316">
        <w:rPr>
          <w:rFonts w:ascii="Times New Roman" w:hAnsi="Times New Roman" w:cs="Times New Roman"/>
          <w:sz w:val="24"/>
          <w:szCs w:val="24"/>
        </w:rPr>
        <w:t xml:space="preserve"> </w:t>
      </w:r>
      <w:r w:rsidRPr="00521316">
        <w:rPr>
          <w:rFonts w:ascii="Times New Roman" w:hAnsi="Times New Roman" w:cs="Times New Roman"/>
          <w:sz w:val="24"/>
          <w:szCs w:val="24"/>
        </w:rPr>
        <w:t xml:space="preserve">Penerapan metode </w:t>
      </w:r>
      <w:r w:rsidRPr="00521316">
        <w:rPr>
          <w:rFonts w:ascii="Times New Roman" w:hAnsi="Times New Roman" w:cs="Times New Roman"/>
          <w:i/>
          <w:sz w:val="24"/>
          <w:szCs w:val="24"/>
        </w:rPr>
        <w:t xml:space="preserve">tasmi’ </w:t>
      </w:r>
      <w:r w:rsidRPr="00521316">
        <w:rPr>
          <w:rFonts w:ascii="Times New Roman" w:hAnsi="Times New Roman" w:cs="Times New Roman"/>
          <w:sz w:val="24"/>
          <w:szCs w:val="24"/>
        </w:rPr>
        <w:t xml:space="preserve">dapat digunakan untuk menjaga hafalan Al-Qur’an, karena bertujuan untuk mengetahui letak kesalahan ayat yang telah dihafalkan. Meningkatkan kualitas hafalan Al-Qur’an melalui mtode </w:t>
      </w:r>
      <w:r w:rsidRPr="00521316">
        <w:rPr>
          <w:rFonts w:ascii="Times New Roman" w:hAnsi="Times New Roman" w:cs="Times New Roman"/>
          <w:i/>
          <w:sz w:val="24"/>
          <w:szCs w:val="24"/>
        </w:rPr>
        <w:t xml:space="preserve">tasmi’ </w:t>
      </w:r>
      <w:r w:rsidRPr="00521316">
        <w:rPr>
          <w:rFonts w:ascii="Times New Roman" w:hAnsi="Times New Roman" w:cs="Times New Roman"/>
          <w:sz w:val="24"/>
          <w:szCs w:val="24"/>
        </w:rPr>
        <w:t xml:space="preserve">berarti  mengetahui apakah hafalan Al-Qur’an yang dimiliki sudah baik dan benar berdasarkan bacaan lafadz, tajwid, dan </w:t>
      </w:r>
      <w:r w:rsidRPr="00521316">
        <w:rPr>
          <w:rFonts w:ascii="Times New Roman" w:hAnsi="Times New Roman" w:cs="Times New Roman"/>
          <w:i/>
          <w:sz w:val="24"/>
          <w:szCs w:val="24"/>
        </w:rPr>
        <w:t>makharijul hurufnya.</w:t>
      </w:r>
      <w:r w:rsidRPr="00521316">
        <w:rPr>
          <w:rFonts w:ascii="Times New Roman" w:hAnsi="Times New Roman" w:cs="Times New Roman"/>
          <w:sz w:val="24"/>
          <w:szCs w:val="24"/>
        </w:rPr>
        <w:t xml:space="preserve"> Semakin sering seseorang memperdengarkan hafalan Al-Qur’an yang dimiliki, maka akan semakin kuat pula hafalannya. Oleh karena itu, meningkatkan hafalan Al-Qur’an dapat diperoleh melalui metode </w:t>
      </w:r>
      <w:r w:rsidR="00521316">
        <w:rPr>
          <w:rFonts w:ascii="Times New Roman" w:hAnsi="Times New Roman" w:cs="Times New Roman"/>
          <w:i/>
          <w:sz w:val="24"/>
          <w:szCs w:val="24"/>
        </w:rPr>
        <w:t xml:space="preserve">tasmi’. </w:t>
      </w:r>
      <w:r w:rsidRPr="00521316">
        <w:rPr>
          <w:rFonts w:ascii="Times New Roman" w:hAnsi="Times New Roman" w:cs="Times New Roman"/>
          <w:sz w:val="24"/>
          <w:szCs w:val="24"/>
        </w:rPr>
        <w:t xml:space="preserve">Efektivitas penerapan metode </w:t>
      </w:r>
      <w:r w:rsidRPr="00521316">
        <w:rPr>
          <w:rFonts w:ascii="Times New Roman" w:hAnsi="Times New Roman" w:cs="Times New Roman"/>
          <w:i/>
          <w:sz w:val="24"/>
          <w:szCs w:val="24"/>
        </w:rPr>
        <w:t xml:space="preserve">tasmi’ </w:t>
      </w:r>
      <w:r w:rsidRPr="00521316">
        <w:rPr>
          <w:rFonts w:ascii="Times New Roman" w:hAnsi="Times New Roman" w:cs="Times New Roman"/>
          <w:sz w:val="24"/>
          <w:szCs w:val="24"/>
        </w:rPr>
        <w:t xml:space="preserve">dianggap memiliki efektivitas /dampak yang baik karena dapat meningkatkan kualitas hafalan Al-Qur’an, dengan adanya metode </w:t>
      </w:r>
      <w:r w:rsidRPr="00521316">
        <w:rPr>
          <w:rFonts w:ascii="Times New Roman" w:hAnsi="Times New Roman" w:cs="Times New Roman"/>
          <w:i/>
          <w:sz w:val="24"/>
          <w:szCs w:val="24"/>
        </w:rPr>
        <w:t>tasmi’</w:t>
      </w:r>
      <w:r w:rsidRPr="00521316">
        <w:rPr>
          <w:rFonts w:ascii="Times New Roman" w:hAnsi="Times New Roman" w:cs="Times New Roman"/>
          <w:sz w:val="24"/>
          <w:szCs w:val="24"/>
        </w:rPr>
        <w:t xml:space="preserve">  ini kita dapat mengetahui kesalahan bacaan yang dapat meningkatkan kebagusan dalam bacaan dan ingatan hafalan santri.</w:t>
      </w:r>
      <w:r w:rsidR="00521316">
        <w:rPr>
          <w:rFonts w:ascii="Times New Roman" w:hAnsi="Times New Roman" w:cs="Times New Roman"/>
          <w:sz w:val="24"/>
          <w:szCs w:val="24"/>
        </w:rPr>
        <w:t xml:space="preserve"> Sedangkan </w:t>
      </w:r>
      <w:r w:rsidRPr="00521316">
        <w:rPr>
          <w:rFonts w:ascii="Times New Roman" w:hAnsi="Times New Roman" w:cs="Times New Roman"/>
          <w:sz w:val="24"/>
          <w:szCs w:val="24"/>
        </w:rPr>
        <w:t xml:space="preserve">Faktor pendukung penerapan metode </w:t>
      </w:r>
      <w:r w:rsidRPr="00521316">
        <w:rPr>
          <w:rFonts w:ascii="Times New Roman" w:hAnsi="Times New Roman" w:cs="Times New Roman"/>
          <w:i/>
          <w:sz w:val="24"/>
          <w:szCs w:val="24"/>
        </w:rPr>
        <w:t xml:space="preserve">tasmi’ </w:t>
      </w:r>
      <w:r w:rsidRPr="00521316">
        <w:rPr>
          <w:rFonts w:ascii="Times New Roman" w:hAnsi="Times New Roman" w:cs="Times New Roman"/>
          <w:sz w:val="24"/>
          <w:szCs w:val="24"/>
        </w:rPr>
        <w:t>yaitu menciptakan lingkungan bernuansa qur’ani, selalu mengulang bacaan bersama teman, serta memiliki usia yang ideal, sedangkan fator penghambatnya yaitu kesulitan dalam mengatur waktu, kurangnya istiqomah, malas, dan kurang bersungguh-sungguh.</w:t>
      </w:r>
    </w:p>
    <w:p w:rsidR="003A7002" w:rsidRDefault="00AA7684" w:rsidP="00655EAD">
      <w:pPr>
        <w:spacing w:after="0" w:line="360" w:lineRule="auto"/>
        <w:ind w:right="-62" w:firstLine="720"/>
        <w:rPr>
          <w:rFonts w:ascii="Times New Roman" w:hAnsi="Times New Roman" w:cs="Times New Roman"/>
          <w:b/>
          <w:bCs/>
          <w:sz w:val="24"/>
          <w:szCs w:val="24"/>
        </w:rPr>
      </w:pPr>
      <w:r>
        <w:rPr>
          <w:rFonts w:ascii="Times New Roman" w:hAnsi="Times New Roman" w:cs="Times New Roman"/>
          <w:b/>
          <w:bCs/>
          <w:sz w:val="24"/>
          <w:szCs w:val="24"/>
        </w:rPr>
        <w:t>DAFTAR PUSTAKA</w:t>
      </w:r>
    </w:p>
    <w:p w:rsidR="00DD6D17" w:rsidRPr="00DD6D17" w:rsidRDefault="00DF5C71" w:rsidP="00DD6D17">
      <w:pPr>
        <w:widowControl w:val="0"/>
        <w:autoSpaceDE w:val="0"/>
        <w:autoSpaceDN w:val="0"/>
        <w:adjustRightInd w:val="0"/>
        <w:spacing w:after="0" w:line="360" w:lineRule="auto"/>
        <w:ind w:left="480" w:hanging="480"/>
        <w:rPr>
          <w:rFonts w:ascii="Times New Roman" w:hAnsi="Times New Roman" w:cs="Times New Roman"/>
          <w:noProof/>
          <w:sz w:val="24"/>
          <w:szCs w:val="24"/>
        </w:rPr>
      </w:pPr>
      <w:r>
        <w:rPr>
          <w:rFonts w:ascii="Times New Roman" w:hAnsi="Times New Roman" w:cs="Times New Roman"/>
          <w:b/>
          <w:bCs/>
          <w:sz w:val="24"/>
          <w:szCs w:val="24"/>
        </w:rPr>
        <w:fldChar w:fldCharType="begin" w:fldLock="1"/>
      </w:r>
      <w:r>
        <w:rPr>
          <w:rFonts w:ascii="Times New Roman" w:hAnsi="Times New Roman" w:cs="Times New Roman"/>
          <w:b/>
          <w:bCs/>
          <w:sz w:val="24"/>
          <w:szCs w:val="24"/>
        </w:rPr>
        <w:instrText xml:space="preserve">ADDIN Mendeley Bibliography CSL_BIBLIOGRAPHY </w:instrText>
      </w:r>
      <w:r>
        <w:rPr>
          <w:rFonts w:ascii="Times New Roman" w:hAnsi="Times New Roman" w:cs="Times New Roman"/>
          <w:b/>
          <w:bCs/>
          <w:sz w:val="24"/>
          <w:szCs w:val="24"/>
        </w:rPr>
        <w:fldChar w:fldCharType="separate"/>
      </w:r>
      <w:r w:rsidR="00DD6D17" w:rsidRPr="00DD6D17">
        <w:rPr>
          <w:rFonts w:ascii="Times New Roman" w:hAnsi="Times New Roman" w:cs="Times New Roman"/>
          <w:noProof/>
          <w:sz w:val="24"/>
          <w:szCs w:val="24"/>
        </w:rPr>
        <w:t xml:space="preserve">Abdul Aziz dan Abdul Rauf. </w:t>
      </w:r>
      <w:r w:rsidR="00DD6D17" w:rsidRPr="00DD6D17">
        <w:rPr>
          <w:rFonts w:ascii="Times New Roman" w:hAnsi="Times New Roman" w:cs="Times New Roman"/>
          <w:i/>
          <w:iCs/>
          <w:noProof/>
          <w:sz w:val="24"/>
          <w:szCs w:val="24"/>
        </w:rPr>
        <w:t>Kiat Sukses Menjadi Hafidz Al-Qur’an Da’iyah,</w:t>
      </w:r>
      <w:r w:rsidR="00DD6D17" w:rsidRPr="00DD6D17">
        <w:rPr>
          <w:rFonts w:ascii="Times New Roman" w:hAnsi="Times New Roman" w:cs="Times New Roman"/>
          <w:noProof/>
          <w:sz w:val="24"/>
          <w:szCs w:val="24"/>
        </w:rPr>
        <w:t>. Bandung: Syamil Cipta Media, 2004, 2004.</w:t>
      </w:r>
    </w:p>
    <w:p w:rsidR="00DD6D17" w:rsidRPr="00DD6D17" w:rsidRDefault="00DD6D17" w:rsidP="00DD6D17">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D6D17">
        <w:rPr>
          <w:rFonts w:ascii="Times New Roman" w:hAnsi="Times New Roman" w:cs="Times New Roman"/>
          <w:noProof/>
          <w:sz w:val="24"/>
          <w:szCs w:val="24"/>
        </w:rPr>
        <w:t xml:space="preserve">Ahmad Salim Badwilan. </w:t>
      </w:r>
      <w:r w:rsidRPr="00DD6D17">
        <w:rPr>
          <w:rFonts w:ascii="Times New Roman" w:hAnsi="Times New Roman" w:cs="Times New Roman"/>
          <w:i/>
          <w:iCs/>
          <w:noProof/>
          <w:sz w:val="24"/>
          <w:szCs w:val="24"/>
        </w:rPr>
        <w:t>Pedoman Cepat Menghafal Al-Qur’an,</w:t>
      </w:r>
      <w:r w:rsidRPr="00DD6D17">
        <w:rPr>
          <w:rFonts w:ascii="Times New Roman" w:hAnsi="Times New Roman" w:cs="Times New Roman"/>
          <w:noProof/>
          <w:sz w:val="24"/>
          <w:szCs w:val="24"/>
        </w:rPr>
        <w:t>. Yogyakarta: Diva Press, 2010, n.d.</w:t>
      </w:r>
    </w:p>
    <w:p w:rsidR="00DD6D17" w:rsidRPr="00DD6D17" w:rsidRDefault="00DD6D17" w:rsidP="00DD6D17">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D6D17">
        <w:rPr>
          <w:rFonts w:ascii="Times New Roman" w:hAnsi="Times New Roman" w:cs="Times New Roman"/>
          <w:noProof/>
          <w:sz w:val="24"/>
          <w:szCs w:val="24"/>
        </w:rPr>
        <w:t xml:space="preserve">Al-Qur’an, Al-Qamar ayat 22. </w:t>
      </w:r>
      <w:r w:rsidRPr="00DD6D17">
        <w:rPr>
          <w:rFonts w:ascii="Times New Roman" w:hAnsi="Times New Roman" w:cs="Times New Roman"/>
          <w:i/>
          <w:iCs/>
          <w:noProof/>
          <w:sz w:val="24"/>
          <w:szCs w:val="24"/>
        </w:rPr>
        <w:t>Al-Qur’an Dan Terjemah</w:t>
      </w:r>
      <w:r w:rsidRPr="00DD6D17">
        <w:rPr>
          <w:rFonts w:ascii="Times New Roman" w:hAnsi="Times New Roman" w:cs="Times New Roman"/>
          <w:noProof/>
          <w:sz w:val="24"/>
          <w:szCs w:val="24"/>
        </w:rPr>
        <w:t>. Bandung: Sygma, n.d.</w:t>
      </w:r>
    </w:p>
    <w:p w:rsidR="00DD6D17" w:rsidRPr="00DD6D17" w:rsidRDefault="00DD6D17" w:rsidP="00DD6D17">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D6D17">
        <w:rPr>
          <w:rFonts w:ascii="Times New Roman" w:hAnsi="Times New Roman" w:cs="Times New Roman"/>
          <w:noProof/>
          <w:sz w:val="24"/>
          <w:szCs w:val="24"/>
        </w:rPr>
        <w:t xml:space="preserve">Ibnul Jauzi. </w:t>
      </w:r>
      <w:r w:rsidRPr="00DD6D17">
        <w:rPr>
          <w:rFonts w:ascii="Times New Roman" w:hAnsi="Times New Roman" w:cs="Times New Roman"/>
          <w:i/>
          <w:iCs/>
          <w:noProof/>
          <w:sz w:val="24"/>
          <w:szCs w:val="24"/>
        </w:rPr>
        <w:t>Hafalan Buyar Tanda Tak Pintar: Ternyata Kekuatan Belajar Adalah Menghafal (Al-Hatstsu ‘ala Hifdz Al-‘ilm Wa Dzikr Kibaar Al-Huffaadz), Terj. Irwan Raihan,</w:t>
      </w:r>
      <w:r w:rsidRPr="00DD6D17">
        <w:rPr>
          <w:rFonts w:ascii="Times New Roman" w:hAnsi="Times New Roman" w:cs="Times New Roman"/>
          <w:noProof/>
          <w:sz w:val="24"/>
          <w:szCs w:val="24"/>
        </w:rPr>
        <w:t>. Solo: Kuttab Publishing, 2016, n.d.</w:t>
      </w:r>
    </w:p>
    <w:p w:rsidR="00DD6D17" w:rsidRPr="00DD6D17" w:rsidRDefault="00DD6D17" w:rsidP="00DD6D17">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D6D17">
        <w:rPr>
          <w:rFonts w:ascii="Times New Roman" w:hAnsi="Times New Roman" w:cs="Times New Roman"/>
          <w:noProof/>
          <w:sz w:val="24"/>
          <w:szCs w:val="24"/>
        </w:rPr>
        <w:t xml:space="preserve">Jalaludin Rakhmat. </w:t>
      </w:r>
      <w:r w:rsidRPr="00DD6D17">
        <w:rPr>
          <w:rFonts w:ascii="Times New Roman" w:hAnsi="Times New Roman" w:cs="Times New Roman"/>
          <w:i/>
          <w:iCs/>
          <w:noProof/>
          <w:sz w:val="24"/>
          <w:szCs w:val="24"/>
        </w:rPr>
        <w:t>Psikologi Komunikasi,</w:t>
      </w:r>
      <w:r w:rsidRPr="00DD6D17">
        <w:rPr>
          <w:rFonts w:ascii="Times New Roman" w:hAnsi="Times New Roman" w:cs="Times New Roman"/>
          <w:noProof/>
          <w:sz w:val="24"/>
          <w:szCs w:val="24"/>
        </w:rPr>
        <w:t>. Bandung: Remaja Karya, 2005, n.d.</w:t>
      </w:r>
    </w:p>
    <w:p w:rsidR="00DD6D17" w:rsidRPr="00DD6D17" w:rsidRDefault="00DD6D17" w:rsidP="00DD6D17">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D6D17">
        <w:rPr>
          <w:rFonts w:ascii="Times New Roman" w:hAnsi="Times New Roman" w:cs="Times New Roman"/>
          <w:noProof/>
          <w:sz w:val="24"/>
          <w:szCs w:val="24"/>
        </w:rPr>
        <w:t xml:space="preserve">Luthviyah Romziana dkk. “Pelatihan Mudah Menghafal Al-Qur’an Dengan Metode Tikrar, Murojaah &amp; Tasmi’ Bagi Siswi Kelas XI IPA Tahfidz Madrasah Aliyah Nurul Jadid ,.” </w:t>
      </w:r>
      <w:r w:rsidRPr="00DD6D17">
        <w:rPr>
          <w:rFonts w:ascii="Times New Roman" w:hAnsi="Times New Roman" w:cs="Times New Roman"/>
          <w:i/>
          <w:iCs/>
          <w:noProof/>
          <w:sz w:val="24"/>
          <w:szCs w:val="24"/>
        </w:rPr>
        <w:t>Jurnal Karya Abadi,</w:t>
      </w:r>
      <w:r w:rsidRPr="00DD6D17">
        <w:rPr>
          <w:rFonts w:ascii="Times New Roman" w:hAnsi="Times New Roman" w:cs="Times New Roman"/>
          <w:noProof/>
          <w:sz w:val="24"/>
          <w:szCs w:val="24"/>
        </w:rPr>
        <w:t xml:space="preserve"> 5, no. 1 (2021): 2.</w:t>
      </w:r>
    </w:p>
    <w:p w:rsidR="00DD6D17" w:rsidRPr="00DD6D17" w:rsidRDefault="00DD6D17" w:rsidP="00DD6D17">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D6D17">
        <w:rPr>
          <w:rFonts w:ascii="Times New Roman" w:hAnsi="Times New Roman" w:cs="Times New Roman"/>
          <w:noProof/>
          <w:sz w:val="24"/>
          <w:szCs w:val="24"/>
        </w:rPr>
        <w:t xml:space="preserve">Meirani Agustina dkk. “Strategi Peningkatan Minat Menghafal Al-Qur’an Santri Di Pondok Pesantren Ar-Rahmah Curup,.” </w:t>
      </w:r>
      <w:r w:rsidRPr="00DD6D17">
        <w:rPr>
          <w:rFonts w:ascii="Times New Roman" w:hAnsi="Times New Roman" w:cs="Times New Roman"/>
          <w:i/>
          <w:iCs/>
          <w:noProof/>
          <w:sz w:val="24"/>
          <w:szCs w:val="24"/>
        </w:rPr>
        <w:t>Jurnal Kependidikan</w:t>
      </w:r>
      <w:r w:rsidRPr="00DD6D17">
        <w:rPr>
          <w:rFonts w:ascii="Times New Roman" w:hAnsi="Times New Roman" w:cs="Times New Roman"/>
          <w:noProof/>
          <w:sz w:val="24"/>
          <w:szCs w:val="24"/>
        </w:rPr>
        <w:t xml:space="preserve"> 4, no. 1 (2020): 4.</w:t>
      </w:r>
    </w:p>
    <w:p w:rsidR="00DD6D17" w:rsidRPr="00DD6D17" w:rsidRDefault="00DD6D17" w:rsidP="00DD6D17">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D6D17">
        <w:rPr>
          <w:rFonts w:ascii="Times New Roman" w:hAnsi="Times New Roman" w:cs="Times New Roman"/>
          <w:noProof/>
          <w:sz w:val="24"/>
          <w:szCs w:val="24"/>
        </w:rPr>
        <w:t xml:space="preserve">Mubasyaroh. </w:t>
      </w:r>
      <w:r w:rsidRPr="00DD6D17">
        <w:rPr>
          <w:rFonts w:ascii="Times New Roman" w:hAnsi="Times New Roman" w:cs="Times New Roman"/>
          <w:i/>
          <w:iCs/>
          <w:noProof/>
          <w:sz w:val="24"/>
          <w:szCs w:val="24"/>
        </w:rPr>
        <w:t>Memorisasi Dalam Bingkai Tradisi Pesantren,</w:t>
      </w:r>
      <w:r w:rsidRPr="00DD6D17">
        <w:rPr>
          <w:rFonts w:ascii="Times New Roman" w:hAnsi="Times New Roman" w:cs="Times New Roman"/>
          <w:noProof/>
          <w:sz w:val="24"/>
          <w:szCs w:val="24"/>
        </w:rPr>
        <w:t>. Yogyakarta: Idea Press, 2009.</w:t>
      </w:r>
    </w:p>
    <w:p w:rsidR="00DD6D17" w:rsidRPr="00DD6D17" w:rsidRDefault="00DD6D17" w:rsidP="00DD6D17">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D6D17">
        <w:rPr>
          <w:rFonts w:ascii="Times New Roman" w:hAnsi="Times New Roman" w:cs="Times New Roman"/>
          <w:noProof/>
          <w:sz w:val="24"/>
          <w:szCs w:val="24"/>
        </w:rPr>
        <w:t xml:space="preserve">Partono, Partono, Hamengkubuwono Hamengkubuwono, and Jeny Fransiska. “Model Example Non Example Dalam Pembelajaran Tajwid.” </w:t>
      </w:r>
      <w:r w:rsidRPr="00DD6D17">
        <w:rPr>
          <w:rFonts w:ascii="Times New Roman" w:hAnsi="Times New Roman" w:cs="Times New Roman"/>
          <w:i/>
          <w:iCs/>
          <w:noProof/>
          <w:sz w:val="24"/>
          <w:szCs w:val="24"/>
        </w:rPr>
        <w:t>Belajea; Jurnal Pendidikan Islam</w:t>
      </w:r>
      <w:r w:rsidRPr="00DD6D17">
        <w:rPr>
          <w:rFonts w:ascii="Times New Roman" w:hAnsi="Times New Roman" w:cs="Times New Roman"/>
          <w:noProof/>
          <w:sz w:val="24"/>
          <w:szCs w:val="24"/>
        </w:rPr>
        <w:t xml:space="preserve"> 5, no. 1 (2020): 23. https://doi.org/10.29240/belajea.v5i1.1336.</w:t>
      </w:r>
    </w:p>
    <w:p w:rsidR="00DD6D17" w:rsidRPr="00DD6D17" w:rsidRDefault="00DD6D17" w:rsidP="00DD6D17">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D6D17">
        <w:rPr>
          <w:rFonts w:ascii="Times New Roman" w:hAnsi="Times New Roman" w:cs="Times New Roman"/>
          <w:noProof/>
          <w:sz w:val="24"/>
          <w:szCs w:val="24"/>
        </w:rPr>
        <w:t xml:space="preserve">Raisya Maula Ibnu Rusyd. </w:t>
      </w:r>
      <w:r w:rsidRPr="00DD6D17">
        <w:rPr>
          <w:rFonts w:ascii="Times New Roman" w:hAnsi="Times New Roman" w:cs="Times New Roman"/>
          <w:i/>
          <w:iCs/>
          <w:noProof/>
          <w:sz w:val="24"/>
          <w:szCs w:val="24"/>
        </w:rPr>
        <w:t>Panduan Praktis Dan Lengkap Tahsin, Tajwid, Tahfidz Untuk Pemula,</w:t>
      </w:r>
      <w:r w:rsidRPr="00DD6D17">
        <w:rPr>
          <w:rFonts w:ascii="Times New Roman" w:hAnsi="Times New Roman" w:cs="Times New Roman"/>
          <w:noProof/>
          <w:sz w:val="24"/>
          <w:szCs w:val="24"/>
        </w:rPr>
        <w:t>. Jakarta: Laksana, 2019, n.d.</w:t>
      </w:r>
    </w:p>
    <w:p w:rsidR="00DD6D17" w:rsidRPr="00DD6D17" w:rsidRDefault="00DD6D17" w:rsidP="00DD6D17">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D6D17">
        <w:rPr>
          <w:rFonts w:ascii="Times New Roman" w:hAnsi="Times New Roman" w:cs="Times New Roman"/>
          <w:noProof/>
          <w:sz w:val="24"/>
          <w:szCs w:val="24"/>
        </w:rPr>
        <w:t xml:space="preserve">Ridhoul Wahidi dan Rofiul Wahyudi. </w:t>
      </w:r>
      <w:r w:rsidRPr="00DD6D17">
        <w:rPr>
          <w:rFonts w:ascii="Times New Roman" w:hAnsi="Times New Roman" w:cs="Times New Roman"/>
          <w:i/>
          <w:iCs/>
          <w:noProof/>
          <w:sz w:val="24"/>
          <w:szCs w:val="24"/>
        </w:rPr>
        <w:t>Sukses Menghafal Al-Qur’an Mesti Sibuk Kuliah,</w:t>
      </w:r>
      <w:r w:rsidRPr="00DD6D17">
        <w:rPr>
          <w:rFonts w:ascii="Times New Roman" w:hAnsi="Times New Roman" w:cs="Times New Roman"/>
          <w:noProof/>
          <w:sz w:val="24"/>
          <w:szCs w:val="24"/>
        </w:rPr>
        <w:t>. Yogyajarta: Semesta Hikmah, 2017, n.d.</w:t>
      </w:r>
    </w:p>
    <w:p w:rsidR="00DD6D17" w:rsidRPr="00DD6D17" w:rsidRDefault="00DD6D17" w:rsidP="00DD6D17">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D6D17">
        <w:rPr>
          <w:rFonts w:ascii="Times New Roman" w:hAnsi="Times New Roman" w:cs="Times New Roman"/>
          <w:noProof/>
          <w:sz w:val="24"/>
          <w:szCs w:val="24"/>
        </w:rPr>
        <w:t xml:space="preserve">rifatul ifadah. </w:t>
      </w:r>
      <w:r w:rsidRPr="00DD6D17">
        <w:rPr>
          <w:rFonts w:ascii="Times New Roman" w:hAnsi="Times New Roman" w:cs="Times New Roman"/>
          <w:i/>
          <w:iCs/>
          <w:noProof/>
          <w:sz w:val="24"/>
          <w:szCs w:val="24"/>
        </w:rPr>
        <w:t>Keajaiban Membaca Al-Qur’an</w:t>
      </w:r>
      <w:r w:rsidRPr="00DD6D17">
        <w:rPr>
          <w:rFonts w:ascii="Times New Roman" w:hAnsi="Times New Roman" w:cs="Times New Roman"/>
          <w:noProof/>
          <w:sz w:val="24"/>
          <w:szCs w:val="24"/>
        </w:rPr>
        <w:t>. \, 2007.</w:t>
      </w:r>
    </w:p>
    <w:p w:rsidR="00DD6D17" w:rsidRPr="00DD6D17" w:rsidRDefault="00DD6D17" w:rsidP="00DD6D17">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D6D17">
        <w:rPr>
          <w:rFonts w:ascii="Times New Roman" w:hAnsi="Times New Roman" w:cs="Times New Roman"/>
          <w:noProof/>
          <w:sz w:val="24"/>
          <w:szCs w:val="24"/>
        </w:rPr>
        <w:t xml:space="preserve">Rifatul Ifadah dkk. “Penerapan Metode Tasmi’ Dalam Meningkatkan Kualitas Hafalan Al-Qur’an Siswa MI.” </w:t>
      </w:r>
      <w:r w:rsidRPr="00DD6D17">
        <w:rPr>
          <w:rFonts w:ascii="Times New Roman" w:hAnsi="Times New Roman" w:cs="Times New Roman"/>
          <w:i/>
          <w:iCs/>
          <w:noProof/>
          <w:sz w:val="24"/>
          <w:szCs w:val="24"/>
        </w:rPr>
        <w:t>Jurnal Pendidikan Islam</w:t>
      </w:r>
      <w:r w:rsidRPr="00DD6D17">
        <w:rPr>
          <w:rFonts w:ascii="Times New Roman" w:hAnsi="Times New Roman" w:cs="Times New Roman"/>
          <w:noProof/>
          <w:sz w:val="24"/>
          <w:szCs w:val="24"/>
        </w:rPr>
        <w:t xml:space="preserve"> 4, no. no.1 (2021): 103.</w:t>
      </w:r>
    </w:p>
    <w:p w:rsidR="00DD6D17" w:rsidRPr="00DD6D17" w:rsidRDefault="00DD6D17" w:rsidP="00DD6D17">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D6D17">
        <w:rPr>
          <w:rFonts w:ascii="Times New Roman" w:hAnsi="Times New Roman" w:cs="Times New Roman"/>
          <w:noProof/>
          <w:sz w:val="24"/>
          <w:szCs w:val="24"/>
        </w:rPr>
        <w:t xml:space="preserve">Romdoni Massul. </w:t>
      </w:r>
      <w:r w:rsidRPr="00DD6D17">
        <w:rPr>
          <w:rFonts w:ascii="Times New Roman" w:hAnsi="Times New Roman" w:cs="Times New Roman"/>
          <w:i/>
          <w:iCs/>
          <w:noProof/>
          <w:sz w:val="24"/>
          <w:szCs w:val="24"/>
        </w:rPr>
        <w:t>Metode Cepat Menghafal &amp; Memahami Ayat-Ayat Suci Al-Qur’an,</w:t>
      </w:r>
      <w:r w:rsidRPr="00DD6D17">
        <w:rPr>
          <w:rFonts w:ascii="Times New Roman" w:hAnsi="Times New Roman" w:cs="Times New Roman"/>
          <w:noProof/>
          <w:sz w:val="24"/>
          <w:szCs w:val="24"/>
        </w:rPr>
        <w:t>. Yogyakarta: Lafal Indonesia, n.d.</w:t>
      </w:r>
    </w:p>
    <w:p w:rsidR="00DD6D17" w:rsidRPr="00DD6D17" w:rsidRDefault="00DD6D17" w:rsidP="00DD6D17">
      <w:pPr>
        <w:widowControl w:val="0"/>
        <w:autoSpaceDE w:val="0"/>
        <w:autoSpaceDN w:val="0"/>
        <w:adjustRightInd w:val="0"/>
        <w:spacing w:after="0" w:line="360" w:lineRule="auto"/>
        <w:ind w:left="480" w:hanging="480"/>
        <w:rPr>
          <w:rFonts w:ascii="Times New Roman" w:hAnsi="Times New Roman" w:cs="Times New Roman"/>
          <w:noProof/>
          <w:sz w:val="24"/>
        </w:rPr>
      </w:pPr>
      <w:r w:rsidRPr="00DD6D17">
        <w:rPr>
          <w:rFonts w:ascii="Times New Roman" w:hAnsi="Times New Roman" w:cs="Times New Roman"/>
          <w:noProof/>
          <w:sz w:val="24"/>
          <w:szCs w:val="24"/>
        </w:rPr>
        <w:t xml:space="preserve">Sa’adulloh. </w:t>
      </w:r>
      <w:r w:rsidRPr="00DD6D17">
        <w:rPr>
          <w:rFonts w:ascii="Times New Roman" w:hAnsi="Times New Roman" w:cs="Times New Roman"/>
          <w:i/>
          <w:iCs/>
          <w:noProof/>
          <w:sz w:val="24"/>
          <w:szCs w:val="24"/>
        </w:rPr>
        <w:t>9 Cara Praktis Menghafal Al-Qur’an,</w:t>
      </w:r>
      <w:r w:rsidRPr="00DD6D17">
        <w:rPr>
          <w:rFonts w:ascii="Times New Roman" w:hAnsi="Times New Roman" w:cs="Times New Roman"/>
          <w:noProof/>
          <w:sz w:val="24"/>
          <w:szCs w:val="24"/>
        </w:rPr>
        <w:t>. (Jakarta: Gema Insani, 2008), n.d.</w:t>
      </w:r>
    </w:p>
    <w:p w:rsidR="00DF5C71" w:rsidRDefault="00DF5C71" w:rsidP="00DD6D17">
      <w:pPr>
        <w:widowControl w:val="0"/>
        <w:autoSpaceDE w:val="0"/>
        <w:autoSpaceDN w:val="0"/>
        <w:adjustRightInd w:val="0"/>
        <w:spacing w:after="0" w:line="360" w:lineRule="auto"/>
        <w:ind w:left="480" w:hanging="480"/>
        <w:rPr>
          <w:rFonts w:ascii="Times New Roman" w:hAnsi="Times New Roman" w:cs="Times New Roman"/>
          <w:b/>
          <w:bCs/>
          <w:sz w:val="24"/>
          <w:szCs w:val="24"/>
        </w:rPr>
      </w:pPr>
      <w:r>
        <w:rPr>
          <w:rFonts w:ascii="Times New Roman" w:hAnsi="Times New Roman" w:cs="Times New Roman"/>
          <w:b/>
          <w:bCs/>
          <w:sz w:val="24"/>
          <w:szCs w:val="24"/>
        </w:rPr>
        <w:fldChar w:fldCharType="end"/>
      </w:r>
    </w:p>
    <w:p w:rsidR="00B45836" w:rsidRPr="00B45836" w:rsidRDefault="00B45836" w:rsidP="00C00A34">
      <w:pPr>
        <w:spacing w:after="0" w:line="240" w:lineRule="auto"/>
        <w:ind w:left="1440" w:right="-62" w:hanging="720"/>
        <w:jc w:val="both"/>
        <w:rPr>
          <w:rFonts w:asciiTheme="majorBidi" w:hAnsiTheme="majorBidi" w:cstheme="majorBidi"/>
          <w:sz w:val="24"/>
          <w:szCs w:val="24"/>
        </w:rPr>
      </w:pPr>
    </w:p>
    <w:sectPr w:rsidR="00B45836" w:rsidRPr="00B458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68A" w:rsidRDefault="00CB368A" w:rsidP="00CB368A">
      <w:pPr>
        <w:spacing w:after="0" w:line="240" w:lineRule="auto"/>
      </w:pPr>
      <w:r>
        <w:separator/>
      </w:r>
    </w:p>
  </w:endnote>
  <w:endnote w:type="continuationSeparator" w:id="0">
    <w:p w:rsidR="00CB368A" w:rsidRDefault="00CB368A" w:rsidP="00CB3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68A" w:rsidRDefault="00CB368A" w:rsidP="00CB368A">
      <w:pPr>
        <w:spacing w:after="0" w:line="240" w:lineRule="auto"/>
      </w:pPr>
      <w:r>
        <w:separator/>
      </w:r>
    </w:p>
  </w:footnote>
  <w:footnote w:type="continuationSeparator" w:id="0">
    <w:p w:rsidR="00CB368A" w:rsidRDefault="00CB368A" w:rsidP="00CB368A">
      <w:pPr>
        <w:spacing w:after="0" w:line="240" w:lineRule="auto"/>
      </w:pPr>
      <w:r>
        <w:continuationSeparator/>
      </w:r>
    </w:p>
  </w:footnote>
  <w:footnote w:id="1">
    <w:p w:rsidR="00436783" w:rsidRPr="00436783" w:rsidRDefault="00436783" w:rsidP="00436783">
      <w:pPr>
        <w:pStyle w:val="FootnoteText"/>
        <w:ind w:firstLine="567"/>
        <w:rPr>
          <w:rFonts w:asciiTheme="majorBidi" w:hAnsiTheme="majorBidi" w:cstheme="majorBidi"/>
        </w:rPr>
      </w:pPr>
      <w:r w:rsidRPr="00436783">
        <w:rPr>
          <w:rStyle w:val="FootnoteReference"/>
          <w:rFonts w:asciiTheme="majorBidi" w:hAnsiTheme="majorBidi" w:cstheme="majorBidi"/>
        </w:rPr>
        <w:footnoteRef/>
      </w:r>
      <w:r w:rsidRPr="00436783">
        <w:rPr>
          <w:rFonts w:asciiTheme="majorBidi" w:hAnsiTheme="majorBidi" w:cstheme="majorBidi"/>
        </w:rPr>
        <w:t xml:space="preserve"> </w:t>
      </w:r>
      <w:r w:rsidRPr="00436783">
        <w:rPr>
          <w:rFonts w:asciiTheme="majorBidi" w:hAnsiTheme="majorBidi" w:cstheme="majorBidi"/>
        </w:rPr>
        <w:fldChar w:fldCharType="begin" w:fldLock="1"/>
      </w:r>
      <w:r w:rsidR="00DD6D17">
        <w:rPr>
          <w:rFonts w:asciiTheme="majorBidi" w:hAnsiTheme="majorBidi" w:cstheme="majorBidi"/>
        </w:rPr>
        <w:instrText>ADDIN CSL_CITATION { "citationItems" : [ { "id" : "ITEM-1", "itemData" : { "author" : [ { "dropping-particle" : "", "family" : "rifatul ifadah", "given" : "", "non-dropping-particle" : "", "parse-names" : false, "suffix" : "" } ], "container-title" : "\\", "id" : "ITEM-1", "issued" : { "date-parts" : [ [ "2007" ] ] }, "number-of-pages" : "27", "title" : "Keajaiban Membaca Al-Qur'an", "type" : "book" }, "uris" : [ "http://www.mendeley.com/documents/?uuid=e81a7880-d93b-47d5-8009-6bb97b976a47" ] } ], "mendeley" : { "formattedCitation" : "rifatul ifadah, &lt;i&gt;Keajaiban Membaca Al-Qur\u2019an&lt;/i&gt;, \\, 2007.", "manualFormatting" : "Luthviyah Romziana dkk, \u201cPelatihan Mudah Menghafal Al-Qur\u2019an Dengan Metode Tikrar, Murojaah &amp; Tasmi\u2019 Bagi Siswi Kelas XI IPA Tahfidz Madrasah Aliyah Nurul Jadid ,\u201d Jurnal Karya Abadi, vol. 5, no. 1 (2021): 2.", "plainTextFormattedCitation" : "rifatul ifadah, Keajaiban Membaca Al-Qur\u2019an, \\, 2007.", "previouslyFormattedCitation" : "rifatul ifadah, &lt;i&gt;Keajaiban Membaca Al-Qur\u2019an&lt;/i&gt;, \\, 2007." }, "properties" : { "noteIndex" : 3 }, "schema" : "https://github.com/citation-style-language/schema/raw/master/csl-citation.json" }</w:instrText>
      </w:r>
      <w:r w:rsidRPr="00436783">
        <w:rPr>
          <w:rFonts w:asciiTheme="majorBidi" w:hAnsiTheme="majorBidi" w:cstheme="majorBidi"/>
        </w:rPr>
        <w:fldChar w:fldCharType="separate"/>
      </w:r>
      <w:r w:rsidRPr="00436783">
        <w:rPr>
          <w:rFonts w:asciiTheme="majorBidi" w:hAnsiTheme="majorBidi" w:cstheme="majorBidi"/>
          <w:noProof/>
        </w:rPr>
        <w:t xml:space="preserve">Luthviyah Romziana dkk, “Pelatihan Mudah Menghafal Al-Qur’an Dengan Metode Tikrar, Murojaah &amp; Tasmi’ Bagi Siswi Kelas XI IPA Tahfidz Madrasah Aliyah Nurul Jadid ,” </w:t>
      </w:r>
      <w:r w:rsidRPr="00436783">
        <w:rPr>
          <w:rFonts w:asciiTheme="majorBidi" w:hAnsiTheme="majorBidi" w:cstheme="majorBidi"/>
          <w:i/>
          <w:noProof/>
        </w:rPr>
        <w:t>Jurnal Karya Abadi,</w:t>
      </w:r>
      <w:r w:rsidRPr="00436783">
        <w:rPr>
          <w:rFonts w:asciiTheme="majorBidi" w:hAnsiTheme="majorBidi" w:cstheme="majorBidi"/>
          <w:noProof/>
        </w:rPr>
        <w:t xml:space="preserve"> vol. 5, no. 1 (2021): 2.</w:t>
      </w:r>
      <w:r w:rsidRPr="00436783">
        <w:rPr>
          <w:rFonts w:asciiTheme="majorBidi" w:hAnsiTheme="majorBidi" w:cstheme="majorBidi"/>
        </w:rPr>
        <w:fldChar w:fldCharType="end"/>
      </w:r>
    </w:p>
  </w:footnote>
  <w:footnote w:id="2">
    <w:p w:rsidR="004A4CF7" w:rsidRPr="004A4CF7" w:rsidRDefault="004A4CF7" w:rsidP="004A4CF7">
      <w:pPr>
        <w:pStyle w:val="FootnoteText"/>
        <w:ind w:firstLine="567"/>
        <w:rPr>
          <w:rFonts w:asciiTheme="majorBidi" w:hAnsiTheme="majorBidi" w:cstheme="majorBidi"/>
        </w:rPr>
      </w:pPr>
      <w:r w:rsidRPr="004A4CF7">
        <w:rPr>
          <w:rStyle w:val="FootnoteReference"/>
          <w:rFonts w:asciiTheme="majorBidi" w:hAnsiTheme="majorBidi" w:cstheme="majorBidi"/>
        </w:rPr>
        <w:footnoteRef/>
      </w:r>
      <w:r w:rsidRPr="004A4CF7">
        <w:rPr>
          <w:rFonts w:asciiTheme="majorBidi" w:hAnsiTheme="majorBidi" w:cstheme="majorBidi"/>
        </w:rPr>
        <w:t xml:space="preserve"> </w:t>
      </w:r>
      <w:r w:rsidRPr="004A4CF7">
        <w:rPr>
          <w:rFonts w:asciiTheme="majorBidi" w:hAnsiTheme="majorBidi" w:cstheme="majorBidi"/>
        </w:rPr>
        <w:fldChar w:fldCharType="begin" w:fldLock="1"/>
      </w:r>
      <w:r w:rsidR="00DD6D17">
        <w:rPr>
          <w:rFonts w:asciiTheme="majorBidi" w:hAnsiTheme="majorBidi" w:cstheme="majorBidi"/>
        </w:rPr>
        <w:instrText>ADDIN CSL_CITATION { "citationItems" : [ { "id" : "ITEM-1", "itemData" : { "author" : [ { "dropping-particle" : "", "family" : "Al-Qur'an, Al-Qamar ayat 22", "given" : "", "non-dropping-particle" : "", "parse-names" : false, "suffix" : "" } ], "id" : "ITEM-1", "issued" : { "date-parts" : [ [ "0" ] ] }, "number-of-pages" : "529", "publisher-place" : "Bandung: Sygma", "title" : "Al-Qur'an dan Terjemah", "type" : "book" }, "uris" : [ "http://www.mendeley.com/documents/?uuid=4839d3f5-61c0-4c5b-8ded-a63fcc332c65" ] } ], "mendeley" : { "formattedCitation" : "Al-Qur\u2019an, Al-Qamar ayat 22, &lt;i&gt;Al-Qur\u2019an Dan Terjemah&lt;/i&gt; (Bandung: Sygma, n.d.).", "manualFormatting" : "Rifatul Ifadah dkk, \u201cPenerapan Metode Tasmi\u2019 Dalam Meningkatkan Kualitas Hafalan Al-Qur\u2019an Siswa MI,\u201d Jurnal Pendidikan Islam, vol.4, no.1 (2021): 103.", "plainTextFormattedCitation" : "Al-Qur\u2019an, Al-Qamar ayat 22, Al-Qur\u2019an Dan Terjemah (Bandung: Sygma, n.d.).", "previouslyFormattedCitation" : "Al-Qur\u2019an, Al-Qamar ayat 22, &lt;i&gt;Al-Qur\u2019an Dan Terjemah&lt;/i&gt; (Bandung: Sygma, n.d.)." }, "properties" : { "noteIndex" : 2 }, "schema" : "https://github.com/citation-style-language/schema/raw/master/csl-citation.json" }</w:instrText>
      </w:r>
      <w:r w:rsidRPr="004A4CF7">
        <w:rPr>
          <w:rFonts w:asciiTheme="majorBidi" w:hAnsiTheme="majorBidi" w:cstheme="majorBidi"/>
        </w:rPr>
        <w:fldChar w:fldCharType="separate"/>
      </w:r>
      <w:r w:rsidRPr="004A4CF7">
        <w:rPr>
          <w:rFonts w:asciiTheme="majorBidi" w:hAnsiTheme="majorBidi" w:cstheme="majorBidi"/>
          <w:noProof/>
        </w:rPr>
        <w:t xml:space="preserve">Rifatul Ifadah dkk, “Penerapan Metode Tasmi’ Dalam Meningkatkan Kualitas Hafalan Al-Qur’an Siswa MI,” </w:t>
      </w:r>
      <w:r w:rsidRPr="004A4CF7">
        <w:rPr>
          <w:rFonts w:asciiTheme="majorBidi" w:hAnsiTheme="majorBidi" w:cstheme="majorBidi"/>
          <w:i/>
          <w:noProof/>
        </w:rPr>
        <w:t>Jurnal Pendidikan Islam</w:t>
      </w:r>
      <w:r w:rsidRPr="004A4CF7">
        <w:rPr>
          <w:rFonts w:asciiTheme="majorBidi" w:hAnsiTheme="majorBidi" w:cstheme="majorBidi"/>
          <w:noProof/>
        </w:rPr>
        <w:t>, vol.4, no.1 (2021): 103.</w:t>
      </w:r>
      <w:r w:rsidRPr="004A4CF7">
        <w:rPr>
          <w:rFonts w:asciiTheme="majorBidi" w:hAnsiTheme="majorBidi" w:cstheme="majorBidi"/>
        </w:rPr>
        <w:fldChar w:fldCharType="end"/>
      </w:r>
    </w:p>
  </w:footnote>
  <w:footnote w:id="3">
    <w:p w:rsidR="004A4CF7" w:rsidRPr="004A4CF7" w:rsidRDefault="004A4CF7" w:rsidP="004A4CF7">
      <w:pPr>
        <w:pStyle w:val="FootnoteText"/>
        <w:ind w:firstLine="567"/>
        <w:rPr>
          <w:rFonts w:asciiTheme="majorBidi" w:hAnsiTheme="majorBidi" w:cstheme="majorBidi"/>
        </w:rPr>
      </w:pPr>
      <w:r w:rsidRPr="004A4CF7">
        <w:rPr>
          <w:rStyle w:val="FootnoteReference"/>
          <w:rFonts w:asciiTheme="majorBidi" w:hAnsiTheme="majorBidi" w:cstheme="majorBidi"/>
        </w:rPr>
        <w:footnoteRef/>
      </w:r>
      <w:r w:rsidRPr="004A4CF7">
        <w:rPr>
          <w:rFonts w:asciiTheme="majorBidi" w:hAnsiTheme="majorBidi" w:cstheme="majorBidi"/>
        </w:rPr>
        <w:t xml:space="preserve"> </w:t>
      </w:r>
      <w:r w:rsidRPr="004A4CF7">
        <w:rPr>
          <w:rFonts w:asciiTheme="majorBidi" w:hAnsiTheme="majorBidi" w:cstheme="majorBidi"/>
        </w:rPr>
        <w:fldChar w:fldCharType="begin" w:fldLock="1"/>
      </w:r>
      <w:r w:rsidR="00DD6D17">
        <w:rPr>
          <w:rFonts w:asciiTheme="majorBidi" w:hAnsiTheme="majorBidi" w:cstheme="majorBidi"/>
        </w:rPr>
        <w:instrText>ADDIN CSL_CITATION { "citationItems" : [ { "id" : "ITEM-1", "itemData" : { "author" : [ { "dropping-particle" : "", "family" : "Ahmad Salim Badwilan", "given" : "", "non-dropping-particle" : "", "parse-names" : false, "suffix" : "" } ], "id" : "ITEM-1", "issued" : { "date-parts" : [ [ "0" ] ] }, "number-of-pages" : "203-204.", "publisher-place" : "Yogyakarta: Diva Press, 2010", "title" : "Pedoman Cepat Menghafal Al-Qur'an,", "type" : "book" }, "uris" : [ "http://www.mendeley.com/documents/?uuid=df09edaa-cda9-4ab4-b430-b85669463f4f" ] } ], "mendeley" : { "formattedCitation" : "Ahmad Salim Badwilan, &lt;i&gt;Pedoman Cepat Menghafal Al-Qur\u2019an,&lt;/i&gt; (Yogyakarta: Diva Press, 2010, n.d.).", "manualFormatting" : "Sa\u2019adulloh, 9 Cara Praktis Menghafal Al-Qur\u2019an, (Jakarta: Gema Insani, 2008), 2.", "plainTextFormattedCitation" : "Ahmad Salim Badwilan, Pedoman Cepat Menghafal Al-Qur\u2019an, (Yogyakarta: Diva Press, 2010, n.d.).", "previouslyFormattedCitation" : "Ahmad Salim Badwilan, &lt;i&gt;Pedoman Cepat Menghafal Al-Qur\u2019an,&lt;/i&gt; (Yogyakarta: Diva Press, 2010, n.d.)." }, "properties" : { "noteIndex" : 10 }, "schema" : "https://github.com/citation-style-language/schema/raw/master/csl-citation.json" }</w:instrText>
      </w:r>
      <w:r w:rsidRPr="004A4CF7">
        <w:rPr>
          <w:rFonts w:asciiTheme="majorBidi" w:hAnsiTheme="majorBidi" w:cstheme="majorBidi"/>
        </w:rPr>
        <w:fldChar w:fldCharType="separate"/>
      </w:r>
      <w:r w:rsidRPr="004A4CF7">
        <w:rPr>
          <w:rFonts w:asciiTheme="majorBidi" w:hAnsiTheme="majorBidi" w:cstheme="majorBidi"/>
          <w:noProof/>
        </w:rPr>
        <w:t xml:space="preserve">Sa’adulloh, </w:t>
      </w:r>
      <w:r w:rsidRPr="004A4CF7">
        <w:rPr>
          <w:rFonts w:asciiTheme="majorBidi" w:hAnsiTheme="majorBidi" w:cstheme="majorBidi"/>
          <w:i/>
          <w:noProof/>
        </w:rPr>
        <w:t>9 Cara Praktis Menghafal Al-Qur’an,</w:t>
      </w:r>
      <w:r w:rsidRPr="004A4CF7">
        <w:rPr>
          <w:rFonts w:asciiTheme="majorBidi" w:hAnsiTheme="majorBidi" w:cstheme="majorBidi"/>
          <w:noProof/>
        </w:rPr>
        <w:t xml:space="preserve"> (Jakarta: Gema Insani, 2008), 2.</w:t>
      </w:r>
      <w:r w:rsidRPr="004A4CF7">
        <w:rPr>
          <w:rFonts w:asciiTheme="majorBidi" w:hAnsiTheme="majorBidi" w:cstheme="majorBidi"/>
        </w:rPr>
        <w:fldChar w:fldCharType="end"/>
      </w:r>
    </w:p>
  </w:footnote>
  <w:footnote w:id="4">
    <w:p w:rsidR="00903F64" w:rsidRPr="00903F64" w:rsidRDefault="00903F64" w:rsidP="00903F64">
      <w:pPr>
        <w:pStyle w:val="FootnoteText"/>
        <w:ind w:firstLine="567"/>
        <w:rPr>
          <w:rFonts w:asciiTheme="majorBidi" w:hAnsiTheme="majorBidi" w:cstheme="majorBidi"/>
        </w:rPr>
      </w:pPr>
      <w:r w:rsidRPr="00903F64">
        <w:rPr>
          <w:rStyle w:val="FootnoteReference"/>
          <w:rFonts w:asciiTheme="majorBidi" w:hAnsiTheme="majorBidi" w:cstheme="majorBidi"/>
        </w:rPr>
        <w:footnoteRef/>
      </w:r>
      <w:r w:rsidRPr="00903F64">
        <w:rPr>
          <w:rFonts w:asciiTheme="majorBidi" w:hAnsiTheme="majorBidi" w:cstheme="majorBidi"/>
        </w:rPr>
        <w:t xml:space="preserve"> </w:t>
      </w:r>
      <w:r w:rsidRPr="00903F64">
        <w:rPr>
          <w:rFonts w:asciiTheme="majorBidi" w:hAnsiTheme="majorBidi" w:cstheme="majorBidi"/>
        </w:rPr>
        <w:fldChar w:fldCharType="begin" w:fldLock="1"/>
      </w:r>
      <w:r w:rsidR="00DD6D17">
        <w:rPr>
          <w:rFonts w:asciiTheme="majorBidi" w:hAnsiTheme="majorBidi" w:cstheme="majorBidi"/>
        </w:rPr>
        <w:instrText>ADDIN CSL_CITATION { "citationItems" : [ { "id" : "ITEM-1", "itemData" : { "author" : [ { "dropping-particle" : "", "family" : "Ibnul Jauzi", "given" : "", "non-dropping-particle" : "", "parse-names" : false, "suffix" : "" } ], "id" : "ITEM-1", "issued" : { "date-parts" : [ [ "0" ] ] }, "number-of-pages" : "51.", "publisher-place" : "Solo: Kuttab Publishing, 2016", "title" : "Hafalan Buyar Tanda Tak Pintar: Ternyata Kekuatan Belajar adalah Menghafal (al-Hatstsu \u2018ala Hifdz al-\u2018ilm wa Dzikr Kibaar al-Huffaadz), terj. Irwan Raihan,", "type" : "book" }, "uris" : [ "http://www.mendeley.com/documents/?uuid=de7fbf70-c149-4622-a7fb-71fac3b83d75" ] } ], "mendeley" : { "formattedCitation" : "Ibnul Jauzi, &lt;i&gt;Hafalan Buyar Tanda Tak Pintar: Ternyata Kekuatan Belajar Adalah Menghafal (Al-Hatstsu \u2018ala Hifdz Al-\u2018ilm Wa Dzikr Kibaar Al-Huffaadz), Terj. Irwan Raihan,&lt;/i&gt; (Solo: Kuttab Publishing, 2016, n.d.).", "manualFormatting" : "Meirani Agustina dkk, \u201cStrategi Peningkatan Minat Menghafal Al-Qur\u2019an Santri Di Pondok Pesantren Ar-Rahmah Curup,\u201d Jurnal Kependidikan, vol. 4, no. 1 (2020): 4.", "plainTextFormattedCitation" : "Ibnul Jauzi, Hafalan Buyar Tanda Tak Pintar: Ternyata Kekuatan Belajar Adalah Menghafal (Al-Hatstsu \u2018ala Hifdz Al-\u2018ilm Wa Dzikr Kibaar Al-Huffaadz), Terj. Irwan Raihan, (Solo: Kuttab Publishing, 2016, n.d.).", "previouslyFormattedCitation" : "Ibnul Jauzi, &lt;i&gt;Hafalan Buyar Tanda Tak Pintar: Ternyata Kekuatan Belajar Adalah Menghafal (Al-Hatstsu \u2018ala Hifdz Al-\u2018ilm Wa Dzikr Kibaar Al-Huffaadz), Terj. Irwan Raihan,&lt;/i&gt; (Solo: Kuttab Publishing, 2016, n.d.)." }, "properties" : { "noteIndex" : 9 }, "schema" : "https://github.com/citation-style-language/schema/raw/master/csl-citation.json" }</w:instrText>
      </w:r>
      <w:r w:rsidRPr="00903F64">
        <w:rPr>
          <w:rFonts w:asciiTheme="majorBidi" w:hAnsiTheme="majorBidi" w:cstheme="majorBidi"/>
        </w:rPr>
        <w:fldChar w:fldCharType="separate"/>
      </w:r>
      <w:r w:rsidRPr="00903F64">
        <w:rPr>
          <w:rFonts w:asciiTheme="majorBidi" w:hAnsiTheme="majorBidi" w:cstheme="majorBidi"/>
          <w:noProof/>
        </w:rPr>
        <w:t xml:space="preserve">Meirani Agustina dkk, “Strategi Peningkatan Minat Menghafal Al-Qur’an Santri Di Pondok Pesantren Ar-Rahmah Curup,” </w:t>
      </w:r>
      <w:r w:rsidRPr="00903F64">
        <w:rPr>
          <w:rFonts w:asciiTheme="majorBidi" w:hAnsiTheme="majorBidi" w:cstheme="majorBidi"/>
          <w:i/>
          <w:noProof/>
        </w:rPr>
        <w:t>Jurnal Kependidikan</w:t>
      </w:r>
      <w:r w:rsidRPr="00903F64">
        <w:rPr>
          <w:rFonts w:asciiTheme="majorBidi" w:hAnsiTheme="majorBidi" w:cstheme="majorBidi"/>
          <w:noProof/>
        </w:rPr>
        <w:t>, vol. 4, no. 1 (2020): 4.</w:t>
      </w:r>
      <w:r w:rsidRPr="00903F64">
        <w:rPr>
          <w:rFonts w:asciiTheme="majorBidi" w:hAnsiTheme="majorBidi" w:cstheme="majorBidi"/>
        </w:rPr>
        <w:fldChar w:fldCharType="end"/>
      </w:r>
    </w:p>
  </w:footnote>
  <w:footnote w:id="5">
    <w:p w:rsidR="00903F64" w:rsidRPr="00903F64" w:rsidRDefault="00903F64" w:rsidP="00903F64">
      <w:pPr>
        <w:pStyle w:val="FootnoteText"/>
        <w:ind w:firstLine="567"/>
        <w:rPr>
          <w:rFonts w:asciiTheme="majorBidi" w:hAnsiTheme="majorBidi" w:cstheme="majorBidi"/>
        </w:rPr>
      </w:pPr>
      <w:r w:rsidRPr="00903F64">
        <w:rPr>
          <w:rStyle w:val="FootnoteReference"/>
          <w:rFonts w:asciiTheme="majorBidi" w:hAnsiTheme="majorBidi" w:cstheme="majorBidi"/>
        </w:rPr>
        <w:footnoteRef/>
      </w:r>
      <w:r w:rsidRPr="00903F64">
        <w:rPr>
          <w:rFonts w:asciiTheme="majorBidi" w:hAnsiTheme="majorBidi" w:cstheme="majorBidi"/>
        </w:rPr>
        <w:t xml:space="preserve"> </w:t>
      </w:r>
      <w:r w:rsidRPr="00903F64">
        <w:rPr>
          <w:rFonts w:asciiTheme="majorBidi" w:hAnsiTheme="majorBidi" w:cstheme="majorBidi"/>
        </w:rPr>
        <w:fldChar w:fldCharType="begin" w:fldLock="1"/>
      </w:r>
      <w:r w:rsidR="00DD6D17">
        <w:rPr>
          <w:rFonts w:asciiTheme="majorBidi" w:hAnsiTheme="majorBidi" w:cstheme="majorBidi"/>
        </w:rPr>
        <w:instrText>ADDIN CSL_CITATION { "citationItems" : [ { "id" : "ITEM-1", "itemData" : { "author" : [ { "dropping-particle" : "", "family" : "Luthviyah Romziana dkk", "given" : "", "non-dropping-particle" : "", "parse-names" : false, "suffix" : "" } ], "container-title" : "Jurnal Karya Abadi,", "id" : "ITEM-1", "issue" : "1", "issued" : { "date-parts" : [ [ "2021" ] ] }, "page" : "2", "title" : "Pelatihan Mudah Menghafal Al-Qur'an dengan Metode Tikrar, Murojaah &amp; Tasmi' Bagi Siswi Kelas XI IPA Tahfidz Madrasah Aliyah Nurul Jadid ,", "type" : "article-journal", "volume" : "5" }, "uris" : [ "http://www.mendeley.com/documents/?uuid=5357049b-6fcf-47ef-af98-1d90176d2e0e" ] } ], "mendeley" : { "formattedCitation" : "Luthviyah Romziana dkk, \u201cPelatihan Mudah Menghafal Al-Qur\u2019an Dengan Metode Tikrar, Murojaah &amp; Tasmi\u2019 Bagi Siswi Kelas XI IPA Tahfidz Madrasah Aliyah Nurul Jadid ,\u201d &lt;i&gt;Jurnal Karya Abadi,&lt;/i&gt; 5, no. 1 (2021): 2.", "manualFormatting" : "Al-Qur\u2019an, Al-Qamar ayat 22, Al-Qur\u2019an Dan Terjemah (Bandung: Sygma, 2016), 529.", "plainTextFormattedCitation" : "Luthviyah Romziana dkk, \u201cPelatihan Mudah Menghafal Al-Qur\u2019an Dengan Metode Tikrar, Murojaah &amp; Tasmi\u2019 Bagi Siswi Kelas XI IPA Tahfidz Madrasah Aliyah Nurul Jadid ,\u201d Jurnal Karya Abadi, 5, no. 1 (2021): 2.", "previouslyFormattedCitation" : "Luthviyah Romziana dkk, \u201cPelatihan Mudah Menghafal Al-Qur\u2019an Dengan Metode Tikrar, Murojaah &amp; Tasmi\u2019 Bagi Siswi Kelas XI IPA Tahfidz Madrasah Aliyah Nurul Jadid ,\u201d &lt;i&gt;Jurnal Karya Abadi,&lt;/i&gt; 5, no. 1 (2021): 2." }, "properties" : { "noteIndex" : 2 }, "schema" : "https://github.com/citation-style-language/schema/raw/master/csl-citation.json" }</w:instrText>
      </w:r>
      <w:r w:rsidRPr="00903F64">
        <w:rPr>
          <w:rFonts w:asciiTheme="majorBidi" w:hAnsiTheme="majorBidi" w:cstheme="majorBidi"/>
        </w:rPr>
        <w:fldChar w:fldCharType="separate"/>
      </w:r>
      <w:r w:rsidRPr="00903F64">
        <w:rPr>
          <w:rFonts w:asciiTheme="majorBidi" w:hAnsiTheme="majorBidi" w:cstheme="majorBidi"/>
          <w:noProof/>
        </w:rPr>
        <w:t xml:space="preserve">Al-Qur’an, Al-Qamar ayat 22, </w:t>
      </w:r>
      <w:r w:rsidRPr="00903F64">
        <w:rPr>
          <w:rFonts w:asciiTheme="majorBidi" w:hAnsiTheme="majorBidi" w:cstheme="majorBidi"/>
          <w:i/>
          <w:noProof/>
        </w:rPr>
        <w:t>Al-Qur’an Dan Terjemah</w:t>
      </w:r>
      <w:r w:rsidRPr="00903F64">
        <w:rPr>
          <w:rFonts w:asciiTheme="majorBidi" w:hAnsiTheme="majorBidi" w:cstheme="majorBidi"/>
          <w:noProof/>
        </w:rPr>
        <w:t xml:space="preserve"> (Bandung: Sygma, 2016), 529.</w:t>
      </w:r>
      <w:r w:rsidRPr="00903F64">
        <w:rPr>
          <w:rFonts w:asciiTheme="majorBidi" w:hAnsiTheme="majorBidi" w:cstheme="majorBidi"/>
        </w:rPr>
        <w:fldChar w:fldCharType="end"/>
      </w:r>
    </w:p>
  </w:footnote>
  <w:footnote w:id="6">
    <w:p w:rsidR="00903F64" w:rsidRPr="00044C7F" w:rsidRDefault="00903F64" w:rsidP="00044C7F">
      <w:pPr>
        <w:pStyle w:val="FootnoteText"/>
        <w:ind w:firstLine="567"/>
        <w:rPr>
          <w:rFonts w:asciiTheme="majorBidi" w:hAnsiTheme="majorBidi" w:cstheme="majorBidi"/>
        </w:rPr>
      </w:pPr>
      <w:r w:rsidRPr="00044C7F">
        <w:rPr>
          <w:rStyle w:val="FootnoteReference"/>
          <w:rFonts w:asciiTheme="majorBidi" w:hAnsiTheme="majorBidi" w:cstheme="majorBidi"/>
        </w:rPr>
        <w:footnoteRef/>
      </w:r>
      <w:r w:rsidRPr="00044C7F">
        <w:rPr>
          <w:rFonts w:asciiTheme="majorBidi" w:hAnsiTheme="majorBidi" w:cstheme="majorBidi"/>
        </w:rPr>
        <w:t xml:space="preserve"> </w:t>
      </w:r>
      <w:r w:rsidRPr="00044C7F">
        <w:rPr>
          <w:rFonts w:asciiTheme="majorBidi" w:hAnsiTheme="majorBidi" w:cstheme="majorBidi"/>
        </w:rPr>
        <w:fldChar w:fldCharType="begin" w:fldLock="1"/>
      </w:r>
      <w:r w:rsidR="00DD6D17">
        <w:rPr>
          <w:rFonts w:asciiTheme="majorBidi" w:hAnsiTheme="majorBidi" w:cstheme="majorBidi"/>
        </w:rPr>
        <w:instrText>ADDIN CSL_CITATION { "citationItems" : [ { "id" : "ITEM-1", "itemData" : { "author" : [ { "dropping-particle" : "", "family" : "Romdoni Massul", "given" : "", "non-dropping-particle" : "", "parse-names" : false, "suffix" : "" } ], "id" : "ITEM-1", "issued" : { "date-parts" : [ [ "0" ] ] }, "number-of-pages" : "49", "publisher-place" : "Yogyakarta: Lafal Indonesia,", "title" : "Metode Cepat Menghafal &amp; Memahami Ayat-Ayat Suci Al-Qur'an,", "type" : "book" }, "uris" : [ "http://www.mendeley.com/documents/?uuid=d11fb60e-27d2-4918-8f07-3a5fd2e2a0a4" ] } ], "mendeley" : { "formattedCitation" : "Romdoni Massul, &lt;i&gt;Metode Cepat Menghafal &amp; Memahami Ayat-Ayat Suci Al-Qur\u2019an,&lt;/i&gt; (Yogyakarta: Lafal Indonesia, n.d.).", "manualFormatting" : "Luthviyah Romziana dkk, \u201cPelatihan Mudah Menghafal Al-Qur\u2019an Dengan Metode Tikrar, Murojaah &amp; Tasmi\u2019 Bagi Siswi Kelas XI IPA Tahfidz Madrasah Aliyah Nurul Jadid ,\u201d Jurnal Karya Abadi, vol. 5, no. 1 (2021), 162.", "plainTextFormattedCitation" : "Romdoni Massul, Metode Cepat Menghafal &amp; Memahami Ayat-Ayat Suci Al-Qur\u2019an, (Yogyakarta: Lafal Indonesia, n.d.).", "previouslyFormattedCitation" : "Romdoni Massul, &lt;i&gt;Metode Cepat Menghafal &amp; Memahami Ayat-Ayat Suci Al-Qur\u2019an,&lt;/i&gt; (Yogyakarta: Lafal Indonesia, n.d.)." }, "properties" : { "noteIndex" : 3 }, "schema" : "https://github.com/citation-style-language/schema/raw/master/csl-citation.json" }</w:instrText>
      </w:r>
      <w:r w:rsidRPr="00044C7F">
        <w:rPr>
          <w:rFonts w:asciiTheme="majorBidi" w:hAnsiTheme="majorBidi" w:cstheme="majorBidi"/>
        </w:rPr>
        <w:fldChar w:fldCharType="separate"/>
      </w:r>
      <w:r w:rsidRPr="00044C7F">
        <w:rPr>
          <w:rFonts w:asciiTheme="majorBidi" w:hAnsiTheme="majorBidi" w:cstheme="majorBidi"/>
          <w:noProof/>
        </w:rPr>
        <w:t xml:space="preserve">Luthviyah Romziana dkk, “Pelatihan Mudah Menghafal Al-Qur’an Dengan Metode Tikrar, Murojaah &amp; Tasmi’ Bagi Siswi Kelas XI IPA Tahfidz Madrasah Aliyah Nurul Jadid ,” </w:t>
      </w:r>
      <w:r w:rsidRPr="00044C7F">
        <w:rPr>
          <w:rFonts w:asciiTheme="majorBidi" w:hAnsiTheme="majorBidi" w:cstheme="majorBidi"/>
          <w:i/>
          <w:noProof/>
        </w:rPr>
        <w:t>Jurnal Karya Abadi,</w:t>
      </w:r>
      <w:r w:rsidRPr="00044C7F">
        <w:rPr>
          <w:rFonts w:asciiTheme="majorBidi" w:hAnsiTheme="majorBidi" w:cstheme="majorBidi"/>
          <w:noProof/>
        </w:rPr>
        <w:t xml:space="preserve"> </w:t>
      </w:r>
      <w:r w:rsidR="00044C7F" w:rsidRPr="00044C7F">
        <w:rPr>
          <w:rFonts w:asciiTheme="majorBidi" w:hAnsiTheme="majorBidi" w:cstheme="majorBidi"/>
          <w:noProof/>
        </w:rPr>
        <w:t xml:space="preserve">vol. </w:t>
      </w:r>
      <w:r w:rsidRPr="00044C7F">
        <w:rPr>
          <w:rFonts w:asciiTheme="majorBidi" w:hAnsiTheme="majorBidi" w:cstheme="majorBidi"/>
          <w:noProof/>
        </w:rPr>
        <w:t>5, no. 1 (2</w:t>
      </w:r>
      <w:r w:rsidR="00044C7F" w:rsidRPr="00044C7F">
        <w:rPr>
          <w:rFonts w:asciiTheme="majorBidi" w:hAnsiTheme="majorBidi" w:cstheme="majorBidi"/>
          <w:noProof/>
        </w:rPr>
        <w:t>021), 162</w:t>
      </w:r>
      <w:r w:rsidRPr="00044C7F">
        <w:rPr>
          <w:rFonts w:asciiTheme="majorBidi" w:hAnsiTheme="majorBidi" w:cstheme="majorBidi"/>
          <w:noProof/>
        </w:rPr>
        <w:t>.</w:t>
      </w:r>
      <w:r w:rsidRPr="00044C7F">
        <w:rPr>
          <w:rFonts w:asciiTheme="majorBidi" w:hAnsiTheme="majorBidi" w:cstheme="majorBidi"/>
        </w:rPr>
        <w:fldChar w:fldCharType="end"/>
      </w:r>
      <w:bookmarkStart w:id="0" w:name="_GoBack"/>
      <w:bookmarkEnd w:id="0"/>
    </w:p>
  </w:footnote>
  <w:footnote w:id="7">
    <w:p w:rsidR="00DD6D17" w:rsidRPr="00DD6D17" w:rsidRDefault="00DD6D17" w:rsidP="00DD6D17">
      <w:pPr>
        <w:pStyle w:val="FootnoteText"/>
        <w:ind w:firstLine="567"/>
        <w:rPr>
          <w:rFonts w:asciiTheme="majorBidi" w:hAnsiTheme="majorBidi" w:cstheme="majorBidi"/>
        </w:rPr>
      </w:pPr>
      <w:r w:rsidRPr="00DD6D17">
        <w:rPr>
          <w:rStyle w:val="FootnoteReference"/>
          <w:rFonts w:asciiTheme="majorBidi" w:hAnsiTheme="majorBidi" w:cstheme="majorBidi"/>
        </w:rPr>
        <w:footnoteRef/>
      </w:r>
      <w:r w:rsidRPr="00DD6D17">
        <w:rPr>
          <w:rFonts w:asciiTheme="majorBidi" w:hAnsiTheme="majorBidi" w:cstheme="majorBidi"/>
        </w:rPr>
        <w:t xml:space="preserve"> </w:t>
      </w:r>
      <w:r w:rsidRPr="00DD6D17">
        <w:rPr>
          <w:rFonts w:asciiTheme="majorBidi" w:hAnsiTheme="majorBidi" w:cstheme="majorBidi"/>
        </w:rPr>
        <w:fldChar w:fldCharType="begin" w:fldLock="1"/>
      </w:r>
      <w:r w:rsidRPr="00DD6D17">
        <w:rPr>
          <w:rFonts w:asciiTheme="majorBidi" w:hAnsiTheme="majorBidi" w:cstheme="majorBidi"/>
        </w:rPr>
        <w:instrText>ADDIN CSL_CITATION { "citationItems" : [ { "id" : "ITEM-1", "itemData" : { "DOI" : "10.29240/belajea.v5i1.1336", "ISSN" : "2548-3390", "abstract" : "The problem that often occurs to teachers when teaching is that many students are less eager to learn. Therefore, it is necessary to have a new innovation from a teacher to overcome this, namely by using the example non-example model, which is a learning model that uses an image display to be analyzed, where the learning model is aimed at student activeness that allows the teacher to stimulate student enthusiasm by making their vital organs move and focus on tajwid learning in the TPQ Hikmatun Najah Blora so that students can be more active because they themselves will play a role in analyzing the image of verse fragments. This study is included in the category of descriptive qualitative research with the data obtained sourced from primary data sources, namely research main data obtained directly from research data sources namely respondents by interview, observation and documentation. The results of this study indicate that the use of the example non-example model in Tajweed learning at TPQ Hikmatun Najah Blora adds more effectiveness because it can affect student learning outcomes because students become active because it raises the student's thinking and critical thinking so that it raises a high curiosity towards the material delivered.", "author" : [ { "dropping-particle" : "", "family" : "Partono", "given" : "Partono", "non-dropping-particle" : "", "parse-names" : false, "suffix" : "" }, { "dropping-particle" : "", "family" : "Hamengkubuwono", "given" : "Hamengkubuwono", "non-dropping-particle" : "", "parse-names" : false, "suffix" : "" }, { "dropping-particle" : "", "family" : "Fransiska", "given" : "Jeny", "non-dropping-particle" : "", "parse-names" : false, "suffix" : "" } ], "container-title" : "Belajea; Jurnal Pendidikan Islam", "id" : "ITEM-1", "issue" : "1", "issued" : { "date-parts" : [ [ "2020" ] ] }, "page" : "23", "title" : "Model Example Non Example Dalam Pembelajaran Tajwid", "type" : "article-journal", "volume" : "5" }, "uris" : [ "http://www.mendeley.com/documents/?uuid=d34e9b43-81de-4cfc-963a-fe178684ae1f" ] } ], "mendeley" : { "formattedCitation" : "Partono Partono, Hamengkubuwono Hamengkubuwono, and Jeny Fransiska, \u201cModel Example Non Example Dalam Pembelajaran Tajwid,\u201d &lt;i&gt;Belajea; Jurnal Pendidikan Islam&lt;/i&gt; 5, no. 1 (2020): 23, https://doi.org/10.29240/belajea.v5i1.1336.", "plainTextFormattedCitation" : "Partono Partono, Hamengkubuwono Hamengkubuwono, and Jeny Fransiska, \u201cModel Example Non Example Dalam Pembelajaran Tajwid,\u201d Belajea; Jurnal Pendidikan Islam 5, no. 1 (2020): 23, https://doi.org/10.29240/belajea.v5i1.1336.", "previouslyFormattedCitation" : "Partono Partono, Hamengkubuwono Hamengkubuwono, and Jeny Fransiska, \u201cModel Example Non Example Dalam Pembelajaran Tajwid,\u201d &lt;i&gt;Belajea; Jurnal Pendidikan Islam&lt;/i&gt; 5, no. 1 (2020): 23, https://doi.org/10.29240/belajea.v5i1.1336." }, "properties" : { "noteIndex" : 3 }, "schema" : "https://github.com/citation-style-language/schema/raw/master/csl-citation.json" }</w:instrText>
      </w:r>
      <w:r w:rsidRPr="00DD6D17">
        <w:rPr>
          <w:rFonts w:asciiTheme="majorBidi" w:hAnsiTheme="majorBidi" w:cstheme="majorBidi"/>
        </w:rPr>
        <w:fldChar w:fldCharType="separate"/>
      </w:r>
      <w:r w:rsidRPr="00DD6D17">
        <w:rPr>
          <w:rFonts w:asciiTheme="majorBidi" w:hAnsiTheme="majorBidi" w:cstheme="majorBidi"/>
          <w:noProof/>
        </w:rPr>
        <w:t xml:space="preserve">Partono Partono, Hamengkubuwono Hamengkubuwono, and Jeny Fransiska, “Model Example Non Example Dalam Pembelajaran Tajwid,” </w:t>
      </w:r>
      <w:r w:rsidRPr="00DD6D17">
        <w:rPr>
          <w:rFonts w:asciiTheme="majorBidi" w:hAnsiTheme="majorBidi" w:cstheme="majorBidi"/>
          <w:i/>
          <w:noProof/>
        </w:rPr>
        <w:t>Belajea; Jurnal Pendidikan Islam</w:t>
      </w:r>
      <w:r w:rsidRPr="00DD6D17">
        <w:rPr>
          <w:rFonts w:asciiTheme="majorBidi" w:hAnsiTheme="majorBidi" w:cstheme="majorBidi"/>
          <w:noProof/>
        </w:rPr>
        <w:t xml:space="preserve"> 5, no. 1 (2020): 23, https://doi.org/10.29240/belajea.v5i1.1336.</w:t>
      </w:r>
      <w:r w:rsidRPr="00DD6D17">
        <w:rPr>
          <w:rFonts w:asciiTheme="majorBidi" w:hAnsiTheme="majorBidi" w:cstheme="majorBidi"/>
        </w:rPr>
        <w:fldChar w:fldCharType="end"/>
      </w:r>
    </w:p>
  </w:footnote>
  <w:footnote w:id="8">
    <w:p w:rsidR="00044C7F" w:rsidRPr="00044C7F" w:rsidRDefault="00044C7F" w:rsidP="00044C7F">
      <w:pPr>
        <w:pStyle w:val="FootnoteText"/>
        <w:ind w:firstLine="567"/>
        <w:rPr>
          <w:rFonts w:asciiTheme="majorBidi" w:hAnsiTheme="majorBidi" w:cstheme="majorBidi"/>
        </w:rPr>
      </w:pPr>
      <w:r w:rsidRPr="00044C7F">
        <w:rPr>
          <w:rStyle w:val="FootnoteReference"/>
          <w:rFonts w:asciiTheme="majorBidi" w:hAnsiTheme="majorBidi" w:cstheme="majorBidi"/>
        </w:rPr>
        <w:footnoteRef/>
      </w:r>
      <w:r w:rsidRPr="00044C7F">
        <w:rPr>
          <w:rFonts w:asciiTheme="majorBidi" w:hAnsiTheme="majorBidi" w:cstheme="majorBidi"/>
        </w:rPr>
        <w:t xml:space="preserve"> </w:t>
      </w:r>
      <w:r w:rsidRPr="00044C7F">
        <w:rPr>
          <w:rFonts w:asciiTheme="majorBidi" w:hAnsiTheme="majorBidi" w:cstheme="majorBidi"/>
        </w:rPr>
        <w:fldChar w:fldCharType="begin" w:fldLock="1"/>
      </w:r>
      <w:r w:rsidR="00DD6D17">
        <w:rPr>
          <w:rFonts w:asciiTheme="majorBidi" w:hAnsiTheme="majorBidi" w:cstheme="majorBidi"/>
        </w:rPr>
        <w:instrText>ADDIN CSL_CITATION { "citationItems" : [ { "id" : "ITEM-1", "itemData" : { "author" : [ { "dropping-particle" : "", "family" : "Meirani Agustina dkk", "given" : "", "non-dropping-particle" : "", "parse-names" : false, "suffix" : "" } ], "container-title" : "Jurnal Kependidikan", "id" : "ITEM-1", "issue" : "no. 1", "issued" : { "date-parts" : [ [ "2020" ] ] }, "page" : "4", "title" : "Strategi Peningkatan Minat Menghafal Al-Qur'an Santri di Pondok Pesantren Ar-Rahmah Curup,", "type" : "article-journal", "volume" : "4" }, "uris" : [ "http://www.mendeley.com/documents/?uuid=67f2183b-0bbc-4c8c-a446-d619e5bf76e7" ] } ], "mendeley" : { "formattedCitation" : "Meirani Agustina dkk, \u201cStrategi Peningkatan Minat Menghafal Al-Qur\u2019an Santri Di Pondok Pesantren Ar-Rahmah Curup,\u201d &lt;i&gt;Jurnal Kependidikan&lt;/i&gt; 4, no. 1 (2020): 4.", "manualFormatting" : "Sa\u2019adulloh, 9 Cara Praktis Menghafal Al-Qur\u2019an, (Jakarta: Gema Insani, 2008), 52.", "plainTextFormattedCitation" : "Meirani Agustina dkk, \u201cStrategi Peningkatan Minat Menghafal Al-Qur\u2019an Santri Di Pondok Pesantren Ar-Rahmah Curup,\u201d Jurnal Kependidikan 4, no. 1 (2020): 4.", "previouslyFormattedCitation" : "Meirani Agustina dkk, \u201cStrategi Peningkatan Minat Menghafal Al-Qur\u2019an Santri Di Pondok Pesantren Ar-Rahmah Curup,\u201d &lt;i&gt;Jurnal Kependidikan&lt;/i&gt; 4, no. 1 (2020): 4." }, "properties" : { "noteIndex" : 2 }, "schema" : "https://github.com/citation-style-language/schema/raw/master/csl-citation.json" }</w:instrText>
      </w:r>
      <w:r w:rsidRPr="00044C7F">
        <w:rPr>
          <w:rFonts w:asciiTheme="majorBidi" w:hAnsiTheme="majorBidi" w:cstheme="majorBidi"/>
        </w:rPr>
        <w:fldChar w:fldCharType="separate"/>
      </w:r>
      <w:r w:rsidRPr="00044C7F">
        <w:rPr>
          <w:rFonts w:asciiTheme="majorBidi" w:hAnsiTheme="majorBidi" w:cstheme="majorBidi"/>
          <w:noProof/>
        </w:rPr>
        <w:t xml:space="preserve">Sa’adulloh, </w:t>
      </w:r>
      <w:r w:rsidRPr="00044C7F">
        <w:rPr>
          <w:rFonts w:asciiTheme="majorBidi" w:hAnsiTheme="majorBidi" w:cstheme="majorBidi"/>
          <w:i/>
          <w:noProof/>
        </w:rPr>
        <w:t>9 Cara Praktis Menghafal Al-Qur’an,</w:t>
      </w:r>
      <w:r w:rsidRPr="00044C7F">
        <w:rPr>
          <w:rFonts w:asciiTheme="majorBidi" w:hAnsiTheme="majorBidi" w:cstheme="majorBidi"/>
          <w:noProof/>
        </w:rPr>
        <w:t xml:space="preserve"> (Jakarta: Gema Insani, 2008), 52.</w:t>
      </w:r>
      <w:r w:rsidRPr="00044C7F">
        <w:rPr>
          <w:rFonts w:asciiTheme="majorBidi" w:hAnsiTheme="majorBidi" w:cstheme="majorBidi"/>
        </w:rPr>
        <w:fldChar w:fldCharType="end"/>
      </w:r>
    </w:p>
  </w:footnote>
  <w:footnote w:id="9">
    <w:p w:rsidR="008F4106" w:rsidRPr="008F4106" w:rsidRDefault="008F4106" w:rsidP="008F4106">
      <w:pPr>
        <w:pStyle w:val="FootnoteText"/>
        <w:ind w:firstLine="567"/>
        <w:rPr>
          <w:rFonts w:asciiTheme="majorBidi" w:hAnsiTheme="majorBidi" w:cstheme="majorBidi"/>
        </w:rPr>
      </w:pPr>
      <w:r w:rsidRPr="008F4106">
        <w:rPr>
          <w:rStyle w:val="FootnoteReference"/>
          <w:rFonts w:asciiTheme="majorBidi" w:hAnsiTheme="majorBidi" w:cstheme="majorBidi"/>
        </w:rPr>
        <w:footnoteRef/>
      </w:r>
      <w:r w:rsidRPr="008F4106">
        <w:rPr>
          <w:rFonts w:asciiTheme="majorBidi" w:hAnsiTheme="majorBidi" w:cstheme="majorBidi"/>
        </w:rPr>
        <w:t xml:space="preserve"> </w:t>
      </w:r>
      <w:r w:rsidRPr="008F4106">
        <w:rPr>
          <w:rFonts w:asciiTheme="majorBidi" w:hAnsiTheme="majorBidi" w:cstheme="majorBidi"/>
        </w:rPr>
        <w:fldChar w:fldCharType="begin" w:fldLock="1"/>
      </w:r>
      <w:r w:rsidR="00DD6D17">
        <w:rPr>
          <w:rFonts w:asciiTheme="majorBidi" w:hAnsiTheme="majorBidi" w:cstheme="majorBidi"/>
        </w:rPr>
        <w:instrText>ADDIN CSL_CITATION { "citationItems" : [ { "id" : "ITEM-1", "itemData" : { "author" : [ { "dropping-particle" : "", "family" : "Mubasyaroh", "given" : "", "non-dropping-particle" : "", "parse-names" : false, "suffix" : "" } ], "id" : "ITEM-1", "issued" : { "date-parts" : [ [ "2009" ] ] }, "number-of-pages" : "9.", "publisher-place" : "Yogyakarta: Idea Press,", "title" : "Memorisasi dalam Bingkai Tradisi Pesantren,", "type" : "book" }, "uris" : [ "http://www.mendeley.com/documents/?uuid=63baa424-ab25-4fd9-b3b8-7054ae7aaba3" ] } ], "mendeley" : { "formattedCitation" : "Mubasyaroh, &lt;i&gt;Memorisasi Dalam Bingkai Tradisi Pesantren,&lt;/i&gt; (Yogyakarta: Idea Press, 2009).", "manualFormatting" : "Ihda Mulya Hurril 'Ain, Wawancara oleh Peneliti, 17 April 2022, transkip 2.", "plainTextFormattedCitation" : "Mubasyaroh, Memorisasi Dalam Bingkai Tradisi Pesantren, (Yogyakarta: Idea Press, 2009).", "previouslyFormattedCitation" : "Mubasyaroh, &lt;i&gt;Memorisasi Dalam Bingkai Tradisi Pesantren,&lt;/i&gt; (Yogyakarta: Idea Press, 2009)." }, "properties" : { "noteIndex" : 5 }, "schema" : "https://github.com/citation-style-language/schema/raw/master/csl-citation.json" }</w:instrText>
      </w:r>
      <w:r w:rsidRPr="008F4106">
        <w:rPr>
          <w:rFonts w:asciiTheme="majorBidi" w:hAnsiTheme="majorBidi" w:cstheme="majorBidi"/>
        </w:rPr>
        <w:fldChar w:fldCharType="separate"/>
      </w:r>
      <w:r w:rsidRPr="008F4106">
        <w:rPr>
          <w:rFonts w:asciiTheme="majorBidi" w:hAnsiTheme="majorBidi" w:cstheme="majorBidi"/>
          <w:noProof/>
        </w:rPr>
        <w:t>Ihda Mulya Hurril 'Ain, Wawancara oleh Peneliti, 17 April 2022, transkip 2.</w:t>
      </w:r>
      <w:r w:rsidRPr="008F4106">
        <w:rPr>
          <w:rFonts w:asciiTheme="majorBidi" w:hAnsiTheme="majorBidi" w:cstheme="majorBidi"/>
        </w:rPr>
        <w:fldChar w:fldCharType="end"/>
      </w:r>
    </w:p>
  </w:footnote>
  <w:footnote w:id="10">
    <w:p w:rsidR="008F4106" w:rsidRPr="008F4106" w:rsidRDefault="008F4106" w:rsidP="008F4106">
      <w:pPr>
        <w:pStyle w:val="FootnoteText"/>
        <w:ind w:firstLine="567"/>
        <w:rPr>
          <w:rFonts w:asciiTheme="majorBidi" w:hAnsiTheme="majorBidi" w:cstheme="majorBidi"/>
        </w:rPr>
      </w:pPr>
      <w:r w:rsidRPr="008F4106">
        <w:rPr>
          <w:rStyle w:val="FootnoteReference"/>
          <w:rFonts w:asciiTheme="majorBidi" w:hAnsiTheme="majorBidi" w:cstheme="majorBidi"/>
        </w:rPr>
        <w:footnoteRef/>
      </w:r>
      <w:r w:rsidRPr="008F4106">
        <w:rPr>
          <w:rFonts w:asciiTheme="majorBidi" w:hAnsiTheme="majorBidi" w:cstheme="majorBidi"/>
        </w:rPr>
        <w:t xml:space="preserve"> </w:t>
      </w:r>
      <w:r w:rsidRPr="008F4106">
        <w:rPr>
          <w:rFonts w:asciiTheme="majorBidi" w:hAnsiTheme="majorBidi" w:cstheme="majorBidi"/>
        </w:rPr>
        <w:fldChar w:fldCharType="begin" w:fldLock="1"/>
      </w:r>
      <w:r w:rsidR="00DD6D17">
        <w:rPr>
          <w:rFonts w:asciiTheme="majorBidi" w:hAnsiTheme="majorBidi" w:cstheme="majorBidi"/>
        </w:rPr>
        <w:instrText>ADDIN CSL_CITATION { "citationItems" : [ { "id" : "ITEM-1", "itemData" : { "author" : [ { "dropping-particle" : "", "family" : "Jalaludin Rakhmat", "given" : "", "non-dropping-particle" : "", "parse-names" : false, "suffix" : "" } ], "id" : "ITEM-1", "issued" : { "date-parts" : [ [ "0" ] ] }, "number-of-pages" : "79.", "publisher-place" : "Bandung: Remaja Karya, 2005", "title" : "Psikologi Komunikasi,", "type" : "book" }, "uris" : [ "http://www.mendeley.com/documents/?uuid=3f83121f-6f15-4f67-9d12-3a72daa10289" ] } ], "mendeley" : { "formattedCitation" : "Jalaludin Rakhmat, &lt;i&gt;Psikologi Komunikasi,&lt;/i&gt; (Bandung: Remaja Karya, 2005, n.d.).", "manualFormatting" : "Romdoni Massul, Metode Cepat Menghafal &amp; Memahami Ayat-Ayat Suci Al-Qur\u2019an, (Yogyakarta: Lafal Indonesia, 2014), 49.", "plainTextFormattedCitation" : "Jalaludin Rakhmat, Psikologi Komunikasi, (Bandung: Remaja Karya, 2005, n.d.).", "previouslyFormattedCitation" : "Jalaludin Rakhmat, &lt;i&gt;Psikologi Komunikasi,&lt;/i&gt; (Bandung: Remaja Karya, 2005, n.d.)." }, "properties" : { "noteIndex" : 6 }, "schema" : "https://github.com/citation-style-language/schema/raw/master/csl-citation.json" }</w:instrText>
      </w:r>
      <w:r w:rsidRPr="008F4106">
        <w:rPr>
          <w:rFonts w:asciiTheme="majorBidi" w:hAnsiTheme="majorBidi" w:cstheme="majorBidi"/>
        </w:rPr>
        <w:fldChar w:fldCharType="separate"/>
      </w:r>
      <w:r w:rsidRPr="008F4106">
        <w:rPr>
          <w:rFonts w:asciiTheme="majorBidi" w:hAnsiTheme="majorBidi" w:cstheme="majorBidi"/>
          <w:noProof/>
        </w:rPr>
        <w:t xml:space="preserve">Romdoni Massul, </w:t>
      </w:r>
      <w:r w:rsidRPr="008F4106">
        <w:rPr>
          <w:rFonts w:asciiTheme="majorBidi" w:hAnsiTheme="majorBidi" w:cstheme="majorBidi"/>
          <w:i/>
          <w:noProof/>
        </w:rPr>
        <w:t>Metode Cepat Menghafal &amp; Memahami Ayat-Ayat Suci Al-Qur’an,</w:t>
      </w:r>
      <w:r w:rsidRPr="008F4106">
        <w:rPr>
          <w:rFonts w:asciiTheme="majorBidi" w:hAnsiTheme="majorBidi" w:cstheme="majorBidi"/>
          <w:noProof/>
        </w:rPr>
        <w:t xml:space="preserve"> (Yogyakarta: Lafal Indonesia, 2014), 49.</w:t>
      </w:r>
      <w:r w:rsidRPr="008F4106">
        <w:rPr>
          <w:rFonts w:asciiTheme="majorBidi" w:hAnsiTheme="majorBidi" w:cstheme="majorBidi"/>
        </w:rPr>
        <w:fldChar w:fldCharType="end"/>
      </w:r>
    </w:p>
  </w:footnote>
  <w:footnote w:id="11">
    <w:p w:rsidR="008F4106" w:rsidRPr="001C00D5" w:rsidRDefault="008F4106" w:rsidP="001C00D5">
      <w:pPr>
        <w:pStyle w:val="FootnoteText"/>
        <w:ind w:firstLine="567"/>
        <w:rPr>
          <w:rFonts w:asciiTheme="majorBidi" w:hAnsiTheme="majorBidi" w:cstheme="majorBidi"/>
        </w:rPr>
      </w:pPr>
      <w:r w:rsidRPr="001C00D5">
        <w:rPr>
          <w:rStyle w:val="FootnoteReference"/>
          <w:rFonts w:asciiTheme="majorBidi" w:hAnsiTheme="majorBidi" w:cstheme="majorBidi"/>
        </w:rPr>
        <w:footnoteRef/>
      </w:r>
      <w:r w:rsidRPr="001C00D5">
        <w:rPr>
          <w:rFonts w:asciiTheme="majorBidi" w:hAnsiTheme="majorBidi" w:cstheme="majorBidi"/>
        </w:rPr>
        <w:t xml:space="preserve"> </w:t>
      </w:r>
      <w:r w:rsidRPr="001C00D5">
        <w:rPr>
          <w:rFonts w:asciiTheme="majorBidi" w:hAnsiTheme="majorBidi" w:cstheme="majorBidi"/>
        </w:rPr>
        <w:fldChar w:fldCharType="begin" w:fldLock="1"/>
      </w:r>
      <w:r w:rsidR="00DD6D17">
        <w:rPr>
          <w:rFonts w:asciiTheme="majorBidi" w:hAnsiTheme="majorBidi" w:cstheme="majorBidi"/>
        </w:rPr>
        <w:instrText>ADDIN CSL_CITATION { "citationItems" : [ { "id" : "ITEM-1", "itemData" : { "author" : [ { "dropping-particle" : "", "family" : "Abdul Aziz dan Abdul Rauf", "given" : "", "non-dropping-particle" : "", "parse-names" : false, "suffix" : "" } ], "id" : "ITEM-1", "issued" : { "date-parts" : [ [ "2004" ] ] }, "number-of-pages" : "40.", "publisher-place" : "Bandung: Syamil Cipta Media, 2004", "title" : "Kiat Sukses Menjadi Hafidz Al-Qur'an Da'iyah,", "type" : "book" }, "uris" : [ "http://www.mendeley.com/documents/?uuid=cb430326-03e3-4b55-aaed-1e6b31611a7a" ] } ], "mendeley" : { "formattedCitation" : "Abdul Aziz dan Abdul Rauf, &lt;i&gt;Kiat Sukses Menjadi Hafidz Al-Qur\u2019an Da\u2019iyah,&lt;/i&gt; (Bandung: Syamil Cipta Media, 2004, 2004).", "manualFormatting" : "Abdul Aziz dan Abdul Rauf, Kiat Sukses Menjadi Hafidz Al-Qur\u2019an Da\u2019iyah, (Bandung: Syamil Cipta Media, 2004), 40.", "plainTextFormattedCitation" : "Abdul Aziz dan Abdul Rauf, Kiat Sukses Menjadi Hafidz Al-Qur\u2019an Da\u2019iyah, (Bandung: Syamil Cipta Media, 2004, 2004).", "previouslyFormattedCitation" : "Abdul Aziz dan Abdul Rauf, &lt;i&gt;Kiat Sukses Menjadi Hafidz Al-Qur\u2019an Da\u2019iyah,&lt;/i&gt; (Bandung: Syamil Cipta Media, 2004, 2004)." }, "properties" : { "noteIndex" : 4 }, "schema" : "https://github.com/citation-style-language/schema/raw/master/csl-citation.json" }</w:instrText>
      </w:r>
      <w:r w:rsidRPr="001C00D5">
        <w:rPr>
          <w:rFonts w:asciiTheme="majorBidi" w:hAnsiTheme="majorBidi" w:cstheme="majorBidi"/>
        </w:rPr>
        <w:fldChar w:fldCharType="separate"/>
      </w:r>
      <w:r w:rsidRPr="001C00D5">
        <w:rPr>
          <w:rFonts w:asciiTheme="majorBidi" w:hAnsiTheme="majorBidi" w:cstheme="majorBidi"/>
          <w:noProof/>
        </w:rPr>
        <w:t xml:space="preserve">Abdul Aziz dan Abdul Rauf, </w:t>
      </w:r>
      <w:r w:rsidRPr="001C00D5">
        <w:rPr>
          <w:rFonts w:asciiTheme="majorBidi" w:hAnsiTheme="majorBidi" w:cstheme="majorBidi"/>
          <w:i/>
          <w:noProof/>
        </w:rPr>
        <w:t>Kiat Sukses Menjadi Hafidz Al-Qur’an Da’iyah,</w:t>
      </w:r>
      <w:r w:rsidRPr="001C00D5">
        <w:rPr>
          <w:rFonts w:asciiTheme="majorBidi" w:hAnsiTheme="majorBidi" w:cstheme="majorBidi"/>
          <w:noProof/>
        </w:rPr>
        <w:t xml:space="preserve"> (Ban</w:t>
      </w:r>
      <w:r w:rsidR="001C00D5" w:rsidRPr="001C00D5">
        <w:rPr>
          <w:rFonts w:asciiTheme="majorBidi" w:hAnsiTheme="majorBidi" w:cstheme="majorBidi"/>
          <w:noProof/>
        </w:rPr>
        <w:t xml:space="preserve">dung: Syamil Cipta Media, </w:t>
      </w:r>
      <w:r w:rsidRPr="001C00D5">
        <w:rPr>
          <w:rFonts w:asciiTheme="majorBidi" w:hAnsiTheme="majorBidi" w:cstheme="majorBidi"/>
          <w:noProof/>
        </w:rPr>
        <w:t>2004)</w:t>
      </w:r>
      <w:r w:rsidR="001C00D5" w:rsidRPr="001C00D5">
        <w:rPr>
          <w:rFonts w:asciiTheme="majorBidi" w:hAnsiTheme="majorBidi" w:cstheme="majorBidi"/>
          <w:noProof/>
        </w:rPr>
        <w:t>, 40</w:t>
      </w:r>
      <w:r w:rsidRPr="001C00D5">
        <w:rPr>
          <w:rFonts w:asciiTheme="majorBidi" w:hAnsiTheme="majorBidi" w:cstheme="majorBidi"/>
          <w:noProof/>
        </w:rPr>
        <w:t>.</w:t>
      </w:r>
      <w:r w:rsidRPr="001C00D5">
        <w:rPr>
          <w:rFonts w:asciiTheme="majorBidi" w:hAnsiTheme="majorBidi" w:cstheme="majorBidi"/>
        </w:rPr>
        <w:fldChar w:fldCharType="end"/>
      </w:r>
    </w:p>
  </w:footnote>
  <w:footnote w:id="12">
    <w:p w:rsidR="001C00D5" w:rsidRPr="001C00D5" w:rsidRDefault="001C00D5" w:rsidP="001C00D5">
      <w:pPr>
        <w:pStyle w:val="FootnoteText"/>
        <w:ind w:firstLine="567"/>
        <w:rPr>
          <w:rFonts w:asciiTheme="majorBidi" w:hAnsiTheme="majorBidi" w:cstheme="majorBidi"/>
        </w:rPr>
      </w:pPr>
      <w:r w:rsidRPr="001C00D5">
        <w:rPr>
          <w:rStyle w:val="FootnoteReference"/>
          <w:rFonts w:asciiTheme="majorBidi" w:hAnsiTheme="majorBidi" w:cstheme="majorBidi"/>
        </w:rPr>
        <w:footnoteRef/>
      </w:r>
      <w:r w:rsidRPr="001C00D5">
        <w:rPr>
          <w:rFonts w:asciiTheme="majorBidi" w:hAnsiTheme="majorBidi" w:cstheme="majorBidi"/>
        </w:rPr>
        <w:t xml:space="preserve"> </w:t>
      </w:r>
      <w:r w:rsidRPr="001C00D5">
        <w:rPr>
          <w:rFonts w:asciiTheme="majorBidi" w:hAnsiTheme="majorBidi" w:cstheme="majorBidi"/>
        </w:rPr>
        <w:fldChar w:fldCharType="begin" w:fldLock="1"/>
      </w:r>
      <w:r w:rsidR="00DD6D17">
        <w:rPr>
          <w:rFonts w:asciiTheme="majorBidi" w:hAnsiTheme="majorBidi" w:cstheme="majorBidi"/>
        </w:rPr>
        <w:instrText>ADDIN CSL_CITATION { "citationItems" : [ { "id" : "ITEM-1", "itemData" : { "author" : [ { "dropping-particle" : "", "family" : "Rifatul Ifadah dkk", "given" : "", "non-dropping-particle" : "", "parse-names" : false, "suffix" : "" } ], "container-title" : "Jurnal Pendidikan Islam", "id" : "ITEM-1", "issue" : "no.1", "issued" : { "date-parts" : [ [ "2021" ] ] }, "page" : "103", "title" : "Penerapan Metode Tasmi' dalam Meningkatkan Kualitas Hafalan Al-Qur'an Siswa MI", "type" : "article-journal", "volume" : "vol. 4" }, "uris" : [ "http://www.mendeley.com/documents/?uuid=24d08d6d-499e-42ff-b372-79e2357441dd" ] } ], "mendeley" : { "formattedCitation" : "Rifatul Ifadah dkk, \u201cPenerapan Metode Tasmi\u2019 Dalam Meningkatkan Kualitas Hafalan Al-Qur\u2019an Siswa MI,\u201d &lt;i&gt;Jurnal Pendidikan Islam&lt;/i&gt; 4, no. no.1 (2021): 103.", "manualFormatting" : "Mubasyaroh, Memorisasi Dalam Bingkai Tradisi Pesantren, (Yogyakarta: Idea Press, 2009), 9.", "plainTextFormattedCitation" : "Rifatul Ifadah dkk, \u201cPenerapan Metode Tasmi\u2019 Dalam Meningkatkan Kualitas Hafalan Al-Qur\u2019an Siswa MI,\u201d Jurnal Pendidikan Islam 4, no. no.1 (2021): 103.", "previouslyFormattedCitation" : "Rifatul Ifadah dkk, \u201cPenerapan Metode Tasmi\u2019 Dalam Meningkatkan Kualitas Hafalan Al-Qur\u2019an Siswa MI,\u201d &lt;i&gt;Jurnal Pendidikan Islam&lt;/i&gt; 4, no. no.1 (2021): 103." }, "properties" : { "noteIndex" : 1 }, "schema" : "https://github.com/citation-style-language/schema/raw/master/csl-citation.json" }</w:instrText>
      </w:r>
      <w:r w:rsidRPr="001C00D5">
        <w:rPr>
          <w:rFonts w:asciiTheme="majorBidi" w:hAnsiTheme="majorBidi" w:cstheme="majorBidi"/>
        </w:rPr>
        <w:fldChar w:fldCharType="separate"/>
      </w:r>
      <w:r w:rsidRPr="001C00D5">
        <w:rPr>
          <w:rFonts w:asciiTheme="majorBidi" w:hAnsiTheme="majorBidi" w:cstheme="majorBidi"/>
          <w:noProof/>
        </w:rPr>
        <w:t xml:space="preserve">Mubasyaroh, </w:t>
      </w:r>
      <w:r w:rsidRPr="001C00D5">
        <w:rPr>
          <w:rFonts w:asciiTheme="majorBidi" w:hAnsiTheme="majorBidi" w:cstheme="majorBidi"/>
          <w:i/>
          <w:noProof/>
        </w:rPr>
        <w:t>Memorisasi Dalam Bingkai Tradisi Pesantren,</w:t>
      </w:r>
      <w:r w:rsidRPr="001C00D5">
        <w:rPr>
          <w:rFonts w:asciiTheme="majorBidi" w:hAnsiTheme="majorBidi" w:cstheme="majorBidi"/>
          <w:noProof/>
        </w:rPr>
        <w:t xml:space="preserve"> (Yogyakarta: Idea Press, 2009), 9.</w:t>
      </w:r>
      <w:r w:rsidRPr="001C00D5">
        <w:rPr>
          <w:rFonts w:asciiTheme="majorBidi" w:hAnsiTheme="majorBidi" w:cstheme="majorBidi"/>
        </w:rPr>
        <w:fldChar w:fldCharType="end"/>
      </w:r>
    </w:p>
  </w:footnote>
  <w:footnote w:id="13">
    <w:p w:rsidR="001C00D5" w:rsidRPr="001C00D5" w:rsidRDefault="001C00D5" w:rsidP="001C00D5">
      <w:pPr>
        <w:pStyle w:val="FootnoteText"/>
        <w:ind w:firstLine="567"/>
        <w:rPr>
          <w:rFonts w:asciiTheme="majorBidi" w:hAnsiTheme="majorBidi" w:cstheme="majorBidi"/>
        </w:rPr>
      </w:pPr>
      <w:r w:rsidRPr="001C00D5">
        <w:rPr>
          <w:rStyle w:val="FootnoteReference"/>
          <w:rFonts w:asciiTheme="majorBidi" w:hAnsiTheme="majorBidi" w:cstheme="majorBidi"/>
        </w:rPr>
        <w:footnoteRef/>
      </w:r>
      <w:r w:rsidRPr="001C00D5">
        <w:rPr>
          <w:rFonts w:asciiTheme="majorBidi" w:hAnsiTheme="majorBidi" w:cstheme="majorBidi"/>
        </w:rPr>
        <w:t xml:space="preserve"> </w:t>
      </w:r>
      <w:r w:rsidRPr="001C00D5">
        <w:rPr>
          <w:rFonts w:asciiTheme="majorBidi" w:hAnsiTheme="majorBidi" w:cstheme="majorBidi"/>
        </w:rPr>
        <w:fldChar w:fldCharType="begin" w:fldLock="1"/>
      </w:r>
      <w:r w:rsidR="00DD6D17">
        <w:rPr>
          <w:rFonts w:asciiTheme="majorBidi" w:hAnsiTheme="majorBidi" w:cstheme="majorBidi"/>
        </w:rPr>
        <w:instrText>ADDIN CSL_CITATION { "citationItems" : [ { "id" : "ITEM-1", "itemData" : { "author" : [ { "dropping-particle" : "", "family" : "Raisya Maula Ibnu Rusyd", "given" : "", "non-dropping-particle" : "", "parse-names" : false, "suffix" : "" } ], "id" : "ITEM-1", "issued" : { "date-parts" : [ [ "0" ] ] }, "number-of-pages" : "202", "publisher-place" : "Jakarta: Laksana, 2019", "title" : "Panduan Praktis dan Lengkap Tahsin, Tajwid, Tahfidz untuk Pemula,", "type" : "book" }, "uris" : [ "http://www.mendeley.com/documents/?uuid=f78f8086-0f8a-4d15-adb9-00b5f17b12a8" ] } ], "mendeley" : { "formattedCitation" : "Raisya Maula Ibnu Rusyd, &lt;i&gt;Panduan Praktis Dan Lengkap Tahsin, Tajwid, Tahfidz Untuk Pemula,&lt;/i&gt; (Jakarta: Laksana, 2019, n.d.).", "manualFormatting" : "Jalaludin Rakhmat, Psikologi Komunikasi, (Bandung: Remaja Karya, 2005), 79.", "plainTextFormattedCitation" : "Raisya Maula Ibnu Rusyd, Panduan Praktis Dan Lengkap Tahsin, Tajwid, Tahfidz Untuk Pemula, (Jakarta: Laksana, 2019, n.d.).", "previouslyFormattedCitation" : "Raisya Maula Ibnu Rusyd, &lt;i&gt;Panduan Praktis Dan Lengkap Tahsin, Tajwid, Tahfidz Untuk Pemula,&lt;/i&gt; (Jakarta: Laksana, 2019, n.d.)." }, "properties" : { "noteIndex" : 7 }, "schema" : "https://github.com/citation-style-language/schema/raw/master/csl-citation.json" }</w:instrText>
      </w:r>
      <w:r w:rsidRPr="001C00D5">
        <w:rPr>
          <w:rFonts w:asciiTheme="majorBidi" w:hAnsiTheme="majorBidi" w:cstheme="majorBidi"/>
        </w:rPr>
        <w:fldChar w:fldCharType="separate"/>
      </w:r>
      <w:r w:rsidRPr="001C00D5">
        <w:rPr>
          <w:rFonts w:asciiTheme="majorBidi" w:hAnsiTheme="majorBidi" w:cstheme="majorBidi"/>
          <w:noProof/>
        </w:rPr>
        <w:t xml:space="preserve">Jalaludin Rakhmat, </w:t>
      </w:r>
      <w:r w:rsidRPr="001C00D5">
        <w:rPr>
          <w:rFonts w:asciiTheme="majorBidi" w:hAnsiTheme="majorBidi" w:cstheme="majorBidi"/>
          <w:i/>
          <w:noProof/>
        </w:rPr>
        <w:t>Psikologi Komunikasi,</w:t>
      </w:r>
      <w:r w:rsidRPr="001C00D5">
        <w:rPr>
          <w:rFonts w:asciiTheme="majorBidi" w:hAnsiTheme="majorBidi" w:cstheme="majorBidi"/>
          <w:noProof/>
        </w:rPr>
        <w:t xml:space="preserve"> (Bandung: Remaja Karya, 2005), 79.</w:t>
      </w:r>
      <w:r w:rsidRPr="001C00D5">
        <w:rPr>
          <w:rFonts w:asciiTheme="majorBidi" w:hAnsiTheme="majorBidi" w:cstheme="majorBidi"/>
        </w:rPr>
        <w:fldChar w:fldCharType="end"/>
      </w:r>
    </w:p>
  </w:footnote>
  <w:footnote w:id="14">
    <w:p w:rsidR="001C00D5" w:rsidRPr="001C00D5" w:rsidRDefault="001C00D5" w:rsidP="001C00D5">
      <w:pPr>
        <w:pStyle w:val="FootnoteText"/>
        <w:ind w:firstLine="567"/>
        <w:rPr>
          <w:rFonts w:asciiTheme="majorBidi" w:hAnsiTheme="majorBidi" w:cstheme="majorBidi"/>
        </w:rPr>
      </w:pPr>
      <w:r w:rsidRPr="001C00D5">
        <w:rPr>
          <w:rStyle w:val="FootnoteReference"/>
          <w:rFonts w:asciiTheme="majorBidi" w:hAnsiTheme="majorBidi" w:cstheme="majorBidi"/>
        </w:rPr>
        <w:footnoteRef/>
      </w:r>
      <w:r w:rsidRPr="001C00D5">
        <w:rPr>
          <w:rFonts w:asciiTheme="majorBidi" w:hAnsiTheme="majorBidi" w:cstheme="majorBidi"/>
        </w:rPr>
        <w:t xml:space="preserve"> </w:t>
      </w:r>
      <w:r w:rsidRPr="001C00D5">
        <w:rPr>
          <w:rFonts w:asciiTheme="majorBidi" w:hAnsiTheme="majorBidi" w:cstheme="majorBidi"/>
        </w:rPr>
        <w:fldChar w:fldCharType="begin" w:fldLock="1"/>
      </w:r>
      <w:r w:rsidR="00DD6D17">
        <w:rPr>
          <w:rFonts w:asciiTheme="majorBidi" w:hAnsiTheme="majorBidi" w:cstheme="majorBidi"/>
        </w:rPr>
        <w:instrText>ADDIN CSL_CITATION { "citationItems" : [ { "id" : "ITEM-1", "itemData" : { "author" : [ { "dropping-particle" : "", "family" : "Sa'adulloh", "given" : "", "non-dropping-particle" : "", "parse-names" : false, "suffix" : "" } ], "id" : "ITEM-1", "issued" : { "date-parts" : [ [ "0" ] ] }, "number-of-pages" : "2", "publisher-place" : "(Jakarta: Gema Insani, 2008)", "title" : "9 Cara Praktis Menghafal Al-Qur'an,", "type" : "book" }, "uris" : [ "http://www.mendeley.com/documents/?uuid=5b319fac-e815-4385-8a14-e795343e5c58" ] } ], "mendeley" : { "formattedCitation" : "Sa\u2019adulloh, &lt;i&gt;9 Cara Praktis Menghafal Al-Qur\u2019an,&lt;/i&gt; ((Jakarta: Gema Insani, 2008), n.d.).", "manualFormatting" : "Sa\u2019adulloh, 9 Cara Praktis Menghafal Al-Qur\u2019an, (Jakarta: Gema Insani, 2008), 26.", "plainTextFormattedCitation" : "Sa\u2019adulloh, 9 Cara Praktis Menghafal Al-Qur\u2019an, ((Jakarta: Gema Insani, 2008), n.d.).", "previouslyFormattedCitation" : "Sa\u2019adulloh, &lt;i&gt;9 Cara Praktis Menghafal Al-Qur\u2019an,&lt;/i&gt; ((Jakarta: Gema Insani, 2008), n.d.)." }, "properties" : { "noteIndex" : 7 }, "schema" : "https://github.com/citation-style-language/schema/raw/master/csl-citation.json" }</w:instrText>
      </w:r>
      <w:r w:rsidRPr="001C00D5">
        <w:rPr>
          <w:rFonts w:asciiTheme="majorBidi" w:hAnsiTheme="majorBidi" w:cstheme="majorBidi"/>
        </w:rPr>
        <w:fldChar w:fldCharType="separate"/>
      </w:r>
      <w:r w:rsidRPr="001C00D5">
        <w:rPr>
          <w:rFonts w:asciiTheme="majorBidi" w:hAnsiTheme="majorBidi" w:cstheme="majorBidi"/>
          <w:noProof/>
        </w:rPr>
        <w:t xml:space="preserve">Sa’adulloh, </w:t>
      </w:r>
      <w:r w:rsidRPr="001C00D5">
        <w:rPr>
          <w:rFonts w:asciiTheme="majorBidi" w:hAnsiTheme="majorBidi" w:cstheme="majorBidi"/>
          <w:i/>
          <w:noProof/>
        </w:rPr>
        <w:t>9 Cara Praktis Menghafal Al-Qur’an,</w:t>
      </w:r>
      <w:r w:rsidRPr="001C00D5">
        <w:rPr>
          <w:rFonts w:asciiTheme="majorBidi" w:hAnsiTheme="majorBidi" w:cstheme="majorBidi"/>
          <w:noProof/>
        </w:rPr>
        <w:t xml:space="preserve"> (Jakarta: Gema Insani, 2008), 26.</w:t>
      </w:r>
      <w:r w:rsidRPr="001C00D5">
        <w:rPr>
          <w:rFonts w:asciiTheme="majorBidi" w:hAnsiTheme="majorBidi" w:cstheme="majorBidi"/>
        </w:rPr>
        <w:fldChar w:fldCharType="end"/>
      </w:r>
    </w:p>
  </w:footnote>
  <w:footnote w:id="15">
    <w:p w:rsidR="001C00D5" w:rsidRPr="00BE1719" w:rsidRDefault="001C00D5" w:rsidP="00BE1719">
      <w:pPr>
        <w:pStyle w:val="FootnoteText"/>
        <w:ind w:firstLine="567"/>
        <w:rPr>
          <w:rFonts w:asciiTheme="majorBidi" w:hAnsiTheme="majorBidi" w:cstheme="majorBidi"/>
        </w:rPr>
      </w:pPr>
      <w:r w:rsidRPr="00BE1719">
        <w:rPr>
          <w:rStyle w:val="FootnoteReference"/>
          <w:rFonts w:asciiTheme="majorBidi" w:hAnsiTheme="majorBidi" w:cstheme="majorBidi"/>
        </w:rPr>
        <w:footnoteRef/>
      </w:r>
      <w:r w:rsidRPr="00BE1719">
        <w:rPr>
          <w:rFonts w:asciiTheme="majorBidi" w:hAnsiTheme="majorBidi" w:cstheme="majorBidi"/>
        </w:rPr>
        <w:t xml:space="preserve"> </w:t>
      </w:r>
      <w:r w:rsidRPr="00BE1719">
        <w:rPr>
          <w:rFonts w:asciiTheme="majorBidi" w:hAnsiTheme="majorBidi" w:cstheme="majorBidi"/>
        </w:rPr>
        <w:fldChar w:fldCharType="begin" w:fldLock="1"/>
      </w:r>
      <w:r w:rsidR="00DD6D17">
        <w:rPr>
          <w:rFonts w:asciiTheme="majorBidi" w:hAnsiTheme="majorBidi" w:cstheme="majorBidi"/>
        </w:rPr>
        <w:instrText>ADDIN CSL_CITATION { "citationItems" : [ { "id" : "ITEM-1", "itemData" : { "author" : [ { "dropping-particle" : "", "family" : "Ridhoul Wahidi dan Rofiul Wahyudi", "given" : "", "non-dropping-particle" : "", "parse-names" : false, "suffix" : "" } ], "id" : "ITEM-1", "issued" : { "date-parts" : [ [ "0" ] ] }, "number-of-pages" : "16-18.", "publisher-place" : "Yogyajarta: Semesta Hikmah, 2017", "title" : "Sukses Menghafal Al-Qur'an Mesti Sibuk Kuliah,", "type" : "book" }, "uris" : [ "http://www.mendeley.com/documents/?uuid=5c526519-24f3-4064-9a89-b18e6063f3fe" ] } ], "mendeley" : { "formattedCitation" : "Ridhoul Wahidi dan Rofiul Wahyudi, &lt;i&gt;Sukses Menghafal Al-Qur\u2019an Mesti Sibuk Kuliah,&lt;/i&gt; (Yogyajarta: Semesta Hikmah, 2017, n.d.).", "manualFormatting" : "Raisya Maula Ibnu Rusyd, Panduan Praktis Dan Lengkap Tahsin, Tajwid, Tahfidz Untuk Pemula, (Jakarta: Laksana, 2019), 202.", "plainTextFormattedCitation" : "Ridhoul Wahidi dan Rofiul Wahyudi, Sukses Menghafal Al-Qur\u2019an Mesti Sibuk Kuliah, (Yogyajarta: Semesta Hikmah, 2017, n.d.).", "previouslyFormattedCitation" : "Ridhoul Wahidi dan Rofiul Wahyudi, &lt;i&gt;Sukses Menghafal Al-Qur\u2019an Mesti Sibuk Kuliah,&lt;/i&gt; (Yogyajarta: Semesta Hikmah, 2017, n.d.)." }, "properties" : { "noteIndex" : 9 }, "schema" : "https://github.com/citation-style-language/schema/raw/master/csl-citation.json" }</w:instrText>
      </w:r>
      <w:r w:rsidRPr="00BE1719">
        <w:rPr>
          <w:rFonts w:asciiTheme="majorBidi" w:hAnsiTheme="majorBidi" w:cstheme="majorBidi"/>
        </w:rPr>
        <w:fldChar w:fldCharType="separate"/>
      </w:r>
      <w:r w:rsidRPr="00BE1719">
        <w:rPr>
          <w:rFonts w:asciiTheme="majorBidi" w:hAnsiTheme="majorBidi" w:cstheme="majorBidi"/>
          <w:noProof/>
        </w:rPr>
        <w:t xml:space="preserve">Raisya Maula Ibnu Rusyd, </w:t>
      </w:r>
      <w:r w:rsidRPr="00BE1719">
        <w:rPr>
          <w:rFonts w:asciiTheme="majorBidi" w:hAnsiTheme="majorBidi" w:cstheme="majorBidi"/>
          <w:i/>
          <w:noProof/>
        </w:rPr>
        <w:t>Panduan Praktis Dan Lengkap Tahsin, Tajwid, Tahfidz Untuk Pemula,</w:t>
      </w:r>
      <w:r w:rsidR="00BE1719" w:rsidRPr="00BE1719">
        <w:rPr>
          <w:rFonts w:asciiTheme="majorBidi" w:hAnsiTheme="majorBidi" w:cstheme="majorBidi"/>
          <w:noProof/>
        </w:rPr>
        <w:t xml:space="preserve"> (Jakarta: Laksana, 2019), 202</w:t>
      </w:r>
      <w:r w:rsidRPr="00BE1719">
        <w:rPr>
          <w:rFonts w:asciiTheme="majorBidi" w:hAnsiTheme="majorBidi" w:cstheme="majorBidi"/>
          <w:noProof/>
        </w:rPr>
        <w:t>.</w:t>
      </w:r>
      <w:r w:rsidRPr="00BE1719">
        <w:rPr>
          <w:rFonts w:asciiTheme="majorBidi" w:hAnsiTheme="majorBidi" w:cstheme="majorBidi"/>
        </w:rPr>
        <w:fldChar w:fldCharType="end"/>
      </w:r>
    </w:p>
  </w:footnote>
  <w:footnote w:id="16">
    <w:p w:rsidR="00BE1719" w:rsidRPr="00BE1719" w:rsidRDefault="00BE1719" w:rsidP="00BE1719">
      <w:pPr>
        <w:pStyle w:val="FootnoteText"/>
        <w:ind w:firstLine="567"/>
        <w:rPr>
          <w:rFonts w:asciiTheme="majorBidi" w:hAnsiTheme="majorBidi" w:cstheme="majorBidi"/>
        </w:rPr>
      </w:pPr>
      <w:r w:rsidRPr="00BE1719">
        <w:rPr>
          <w:rStyle w:val="FootnoteReference"/>
          <w:rFonts w:asciiTheme="majorBidi" w:hAnsiTheme="majorBidi" w:cstheme="majorBidi"/>
        </w:rPr>
        <w:footnoteRef/>
      </w:r>
      <w:r w:rsidRPr="00BE1719">
        <w:rPr>
          <w:rFonts w:asciiTheme="majorBidi" w:hAnsiTheme="majorBidi" w:cstheme="majorBidi"/>
        </w:rPr>
        <w:t xml:space="preserve"> </w:t>
      </w:r>
      <w:r w:rsidRPr="00BE1719">
        <w:rPr>
          <w:rFonts w:asciiTheme="majorBidi" w:hAnsiTheme="majorBidi" w:cstheme="majorBidi"/>
        </w:rPr>
        <w:fldChar w:fldCharType="begin" w:fldLock="1"/>
      </w:r>
      <w:r w:rsidR="00DD6D17">
        <w:rPr>
          <w:rFonts w:asciiTheme="majorBidi" w:hAnsiTheme="majorBidi" w:cstheme="majorBidi"/>
        </w:rPr>
        <w:instrText>ADDIN CSL_CITATION { "citationItems" : [ { "id" : "ITEM-1", "itemData" : { "author" : [ { "dropping-particle" : "", "family" : "Luthviyah Romziana dkk", "given" : "", "non-dropping-particle" : "", "parse-names" : false, "suffix" : "" } ], "container-title" : "Jurnal Karya Abadi,", "id" : "ITEM-1", "issue" : "1", "issued" : { "date-parts" : [ [ "2021" ] ] }, "page" : "2", "title" : "Pelatihan Mudah Menghafal Al-Qur'an dengan Metode Tikrar, Murojaah &amp; Tasmi' Bagi Siswi Kelas XI IPA Tahfidz Madrasah Aliyah Nurul Jadid ,", "type" : "article-journal", "volume" : "5" }, "uris" : [ "http://www.mendeley.com/documents/?uuid=5357049b-6fcf-47ef-af98-1d90176d2e0e" ] } ], "mendeley" : { "formattedCitation" : "Luthviyah Romziana dkk, \u201cPelatihan Mudah Menghafal Al-Qur\u2019an Dengan Metode Tikrar, Murojaah &amp; Tasmi\u2019 Bagi Siswi Kelas XI IPA Tahfidz Madrasah Aliyah Nurul Jadid ,.\u201d", "manualFormatting" : "Ridhoul Wahidi dan Rofiul Wahyudi, Sukses Menghafal Al-Qur\u2019an Mesti Sibuk Kuliah, (Yogyajarta: Semesta Hikmah, 2017), 16-18.", "plainTextFormattedCitation" : "Luthviyah Romziana dkk, \u201cPelatihan Mudah Menghafal Al-Qur\u2019an Dengan Metode Tikrar, Murojaah &amp; Tasmi\u2019 Bagi Siswi Kelas XI IPA Tahfidz Madrasah Aliyah Nurul Jadid ,.\u201d", "previouslyFormattedCitation" : "Luthviyah Romziana dkk, \u201cPelatihan Mudah Menghafal Al-Qur\u2019an Dengan Metode Tikrar, Murojaah &amp; Tasmi\u2019 Bagi Siswi Kelas XI IPA Tahfidz Madrasah Aliyah Nurul Jadid ,.\u201d" }, "properties" : { "noteIndex" : 1 }, "schema" : "https://github.com/citation-style-language/schema/raw/master/csl-citation.json" }</w:instrText>
      </w:r>
      <w:r w:rsidRPr="00BE1719">
        <w:rPr>
          <w:rFonts w:asciiTheme="majorBidi" w:hAnsiTheme="majorBidi" w:cstheme="majorBidi"/>
        </w:rPr>
        <w:fldChar w:fldCharType="separate"/>
      </w:r>
      <w:r w:rsidRPr="00BE1719">
        <w:rPr>
          <w:rFonts w:asciiTheme="majorBidi" w:hAnsiTheme="majorBidi" w:cstheme="majorBidi"/>
          <w:noProof/>
        </w:rPr>
        <w:t xml:space="preserve">Ridhoul Wahidi dan Rofiul Wahyudi, </w:t>
      </w:r>
      <w:r w:rsidRPr="00BE1719">
        <w:rPr>
          <w:rFonts w:asciiTheme="majorBidi" w:hAnsiTheme="majorBidi" w:cstheme="majorBidi"/>
          <w:i/>
          <w:noProof/>
        </w:rPr>
        <w:t>Sukses Menghafal Al-Qur’an Mesti Sibuk Kuliah,</w:t>
      </w:r>
      <w:r w:rsidRPr="00BE1719">
        <w:rPr>
          <w:rFonts w:asciiTheme="majorBidi" w:hAnsiTheme="majorBidi" w:cstheme="majorBidi"/>
          <w:noProof/>
        </w:rPr>
        <w:t xml:space="preserve"> (Yogyajarta: Semesta Hikmah, 2017), 16-18.</w:t>
      </w:r>
      <w:r w:rsidRPr="00BE1719">
        <w:rPr>
          <w:rFonts w:asciiTheme="majorBidi" w:hAnsiTheme="majorBidi" w:cstheme="majorBidi"/>
        </w:rPr>
        <w:fldChar w:fldCharType="end"/>
      </w:r>
    </w:p>
  </w:footnote>
  <w:footnote w:id="17">
    <w:p w:rsidR="00BE1719" w:rsidRPr="00BE1719" w:rsidRDefault="00BE1719" w:rsidP="00BE1719">
      <w:pPr>
        <w:pStyle w:val="FootnoteText"/>
        <w:ind w:firstLine="567"/>
        <w:rPr>
          <w:rFonts w:asciiTheme="majorBidi" w:hAnsiTheme="majorBidi" w:cstheme="majorBidi"/>
        </w:rPr>
      </w:pPr>
      <w:r w:rsidRPr="00BE1719">
        <w:rPr>
          <w:rStyle w:val="FootnoteReference"/>
          <w:rFonts w:asciiTheme="majorBidi" w:hAnsiTheme="majorBidi" w:cstheme="majorBidi"/>
        </w:rPr>
        <w:footnoteRef/>
      </w:r>
      <w:r w:rsidRPr="00BE1719">
        <w:rPr>
          <w:rFonts w:asciiTheme="majorBidi" w:hAnsiTheme="majorBidi" w:cstheme="majorBidi"/>
        </w:rPr>
        <w:t xml:space="preserve"> </w:t>
      </w:r>
      <w:r w:rsidRPr="00BE1719">
        <w:rPr>
          <w:rFonts w:asciiTheme="majorBidi" w:hAnsiTheme="majorBidi" w:cstheme="majorBidi"/>
        </w:rPr>
        <w:fldChar w:fldCharType="begin" w:fldLock="1"/>
      </w:r>
      <w:r w:rsidR="00DD6D17">
        <w:rPr>
          <w:rFonts w:asciiTheme="majorBidi" w:hAnsiTheme="majorBidi" w:cstheme="majorBidi"/>
        </w:rPr>
        <w:instrText>ADDIN CSL_CITATION { "citationItems" : [ { "id" : "ITEM-1", "itemData" : { "author" : [ { "dropping-particle" : "", "family" : "Rifatul Ifadah dkk", "given" : "", "non-dropping-particle" : "", "parse-names" : false, "suffix" : "" } ], "container-title" : "Jurnal Pendidikan Islam", "id" : "ITEM-1", "issue" : "no.1", "issued" : { "date-parts" : [ [ "2021" ] ] }, "page" : "103", "title" : "Penerapan Metode Tasmi' dalam Meningkatkan Kualitas Hafalan Al-Qur'an Siswa MI", "type" : "article-journal", "volume" : "vol. 4" }, "uris" : [ "http://www.mendeley.com/documents/?uuid=24d08d6d-499e-42ff-b372-79e2357441dd" ] } ], "mendeley" : { "formattedCitation" : "Rifatul Ifadah dkk, \u201cPenerapan Metode Tasmi\u2019 Dalam Meningkatkan Kualitas Hafalan Al-Qur\u2019an Siswa MI.\u201d", "manualFormatting" : "Ibnul Jauzi, Hafalan Buyar Tanda Tak Pintar: Ternyata Kekuatan Belajar Adalah Menghafal (Al-Hatstsu \u2018ala Hifdz Al-\u2018ilm Wa Dzikr Kibaar Al-Huffaadz), Terj. Irwan Raihan, (Solo: Kuttab Publishing, 2016), 51.", "plainTextFormattedCitation" : "Rifatul Ifadah dkk, \u201cPenerapan Metode Tasmi\u2019 Dalam Meningkatkan Kualitas Hafalan Al-Qur\u2019an Siswa MI.\u201d", "previouslyFormattedCitation" : "Rifatul Ifadah dkk, \u201cPenerapan Metode Tasmi\u2019 Dalam Meningkatkan Kualitas Hafalan Al-Qur\u2019an Siswa MI.\u201d" }, "properties" : { "noteIndex" : 1 }, "schema" : "https://github.com/citation-style-language/schema/raw/master/csl-citation.json" }</w:instrText>
      </w:r>
      <w:r w:rsidRPr="00BE1719">
        <w:rPr>
          <w:rFonts w:asciiTheme="majorBidi" w:hAnsiTheme="majorBidi" w:cstheme="majorBidi"/>
        </w:rPr>
        <w:fldChar w:fldCharType="separate"/>
      </w:r>
      <w:r w:rsidRPr="00BE1719">
        <w:rPr>
          <w:rFonts w:asciiTheme="majorBidi" w:hAnsiTheme="majorBidi" w:cstheme="majorBidi"/>
          <w:noProof/>
        </w:rPr>
        <w:t xml:space="preserve">Ibnul Jauzi, </w:t>
      </w:r>
      <w:r w:rsidRPr="00BE1719">
        <w:rPr>
          <w:rFonts w:asciiTheme="majorBidi" w:hAnsiTheme="majorBidi" w:cstheme="majorBidi"/>
          <w:i/>
          <w:noProof/>
        </w:rPr>
        <w:t xml:space="preserve">Hafalan Buyar Tanda Tak Pintar: Ternyata Kekuatan Belajar Adalah Menghafal (Al-Hatstsu ‘ala Hifdz Al-‘ilm Wa Dzikr Kibaar Al-Huffaadz), </w:t>
      </w:r>
      <w:r w:rsidRPr="00BE1719">
        <w:rPr>
          <w:rFonts w:asciiTheme="majorBidi" w:hAnsiTheme="majorBidi" w:cstheme="majorBidi"/>
          <w:iCs/>
          <w:noProof/>
        </w:rPr>
        <w:t>Terj. Irwan Raihan</w:t>
      </w:r>
      <w:r w:rsidRPr="00BE1719">
        <w:rPr>
          <w:rFonts w:asciiTheme="majorBidi" w:hAnsiTheme="majorBidi" w:cstheme="majorBidi"/>
          <w:i/>
          <w:noProof/>
        </w:rPr>
        <w:t>,</w:t>
      </w:r>
      <w:r w:rsidRPr="00BE1719">
        <w:rPr>
          <w:rFonts w:asciiTheme="majorBidi" w:hAnsiTheme="majorBidi" w:cstheme="majorBidi"/>
          <w:noProof/>
        </w:rPr>
        <w:t xml:space="preserve"> (Solo: Kuttab Publishing, 2016), 51.</w:t>
      </w:r>
      <w:r w:rsidRPr="00BE1719">
        <w:rPr>
          <w:rFonts w:asciiTheme="majorBidi" w:hAnsiTheme="majorBidi" w:cstheme="majorBidi"/>
        </w:rPr>
        <w:fldChar w:fldCharType="end"/>
      </w:r>
    </w:p>
  </w:footnote>
  <w:footnote w:id="18">
    <w:p w:rsidR="00BE1719" w:rsidRPr="00C352C1" w:rsidRDefault="00BE1719" w:rsidP="00C352C1">
      <w:pPr>
        <w:pStyle w:val="FootnoteText"/>
        <w:ind w:firstLine="567"/>
        <w:rPr>
          <w:rFonts w:asciiTheme="majorBidi" w:hAnsiTheme="majorBidi" w:cstheme="majorBidi"/>
        </w:rPr>
      </w:pPr>
      <w:r w:rsidRPr="00C352C1">
        <w:rPr>
          <w:rStyle w:val="FootnoteReference"/>
          <w:rFonts w:asciiTheme="majorBidi" w:hAnsiTheme="majorBidi" w:cstheme="majorBidi"/>
        </w:rPr>
        <w:footnoteRef/>
      </w:r>
      <w:r w:rsidRPr="00C352C1">
        <w:rPr>
          <w:rFonts w:asciiTheme="majorBidi" w:hAnsiTheme="majorBidi" w:cstheme="majorBidi"/>
        </w:rPr>
        <w:t xml:space="preserve"> </w:t>
      </w:r>
      <w:r w:rsidRPr="00C352C1">
        <w:rPr>
          <w:rFonts w:asciiTheme="majorBidi" w:hAnsiTheme="majorBidi" w:cstheme="majorBidi"/>
        </w:rPr>
        <w:fldChar w:fldCharType="begin" w:fldLock="1"/>
      </w:r>
      <w:r w:rsidR="00DD6D17">
        <w:rPr>
          <w:rFonts w:asciiTheme="majorBidi" w:hAnsiTheme="majorBidi" w:cstheme="majorBidi"/>
        </w:rPr>
        <w:instrText>ADDIN CSL_CITATION { "citationItems" : [ { "id" : "ITEM-1", "itemData" : { "author" : [ { "dropping-particle" : "", "family" : "Sa'adulloh", "given" : "", "non-dropping-particle" : "", "parse-names" : false, "suffix" : "" } ], "id" : "ITEM-1", "issued" : { "date-parts" : [ [ "0" ] ] }, "number-of-pages" : "2", "publisher-place" : "(Jakarta: Gema Insani, 2008)", "title" : "9 Cara Praktis Menghafal Al-Qur'an,", "type" : "book" }, "uris" : [ "http://www.mendeley.com/documents/?uuid=5b319fac-e815-4385-8a14-e795343e5c58" ] } ], "mendeley" : { "formattedCitation" : "Sa\u2019adulloh, &lt;i&gt;9 Cara Praktis Menghafal Al-Qur\u2019an,&lt;/i&gt; ((Jakarta: Gema Insani, 2008), n.d.).", "manualFormatting" : "Ahmad Salim Badwilan, Pedoman Cepat Menghafal Al-Qur\u2019an, (Yogyakarta: Diva Press, 2010), 203-204.", "plainTextFormattedCitation" : "Sa\u2019adulloh, 9 Cara Praktis Menghafal Al-Qur\u2019an, ((Jakarta: Gema Insani, 2008), n.d.).", "previouslyFormattedCitation" : "Sa\u2019adulloh, &lt;i&gt;9 Cara Praktis Menghafal Al-Qur\u2019an,&lt;/i&gt; ((Jakarta: Gema Insani, 2008), n.d.)." }, "properties" : { "noteIndex" : 2 }, "schema" : "https://github.com/citation-style-language/schema/raw/master/csl-citation.json" }</w:instrText>
      </w:r>
      <w:r w:rsidRPr="00C352C1">
        <w:rPr>
          <w:rFonts w:asciiTheme="majorBidi" w:hAnsiTheme="majorBidi" w:cstheme="majorBidi"/>
        </w:rPr>
        <w:fldChar w:fldCharType="separate"/>
      </w:r>
      <w:r w:rsidRPr="00C352C1">
        <w:rPr>
          <w:rFonts w:asciiTheme="majorBidi" w:hAnsiTheme="majorBidi" w:cstheme="majorBidi"/>
          <w:noProof/>
        </w:rPr>
        <w:t xml:space="preserve">Ahmad Salim Badwilan, </w:t>
      </w:r>
      <w:r w:rsidRPr="00C352C1">
        <w:rPr>
          <w:rFonts w:asciiTheme="majorBidi" w:hAnsiTheme="majorBidi" w:cstheme="majorBidi"/>
          <w:i/>
          <w:noProof/>
        </w:rPr>
        <w:t>Pedoman Cepat Menghafal Al-Qur’an,</w:t>
      </w:r>
      <w:r w:rsidRPr="00C352C1">
        <w:rPr>
          <w:rFonts w:asciiTheme="majorBidi" w:hAnsiTheme="majorBidi" w:cstheme="majorBidi"/>
          <w:noProof/>
        </w:rPr>
        <w:t xml:space="preserve"> (Yog</w:t>
      </w:r>
      <w:r w:rsidR="00C352C1" w:rsidRPr="00C352C1">
        <w:rPr>
          <w:rFonts w:asciiTheme="majorBidi" w:hAnsiTheme="majorBidi" w:cstheme="majorBidi"/>
          <w:noProof/>
        </w:rPr>
        <w:t>yakarta: Diva Press, 2010), 203-204</w:t>
      </w:r>
      <w:r w:rsidRPr="00C352C1">
        <w:rPr>
          <w:rFonts w:asciiTheme="majorBidi" w:hAnsiTheme="majorBidi" w:cstheme="majorBidi"/>
          <w:noProof/>
        </w:rPr>
        <w:t>.</w:t>
      </w:r>
      <w:r w:rsidRPr="00C352C1">
        <w:rPr>
          <w:rFonts w:asciiTheme="majorBidi" w:hAnsiTheme="majorBidi" w:cstheme="majorBidi"/>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hybridMultilevel"/>
    <w:tmpl w:val="1A88324C"/>
    <w:lvl w:ilvl="0" w:tplc="AAB0D774">
      <w:start w:val="1"/>
      <w:numFmt w:val="decimal"/>
      <w:lvlText w:val="%1."/>
      <w:lvlJc w:val="left"/>
      <w:pPr>
        <w:ind w:left="3960" w:hanging="360"/>
      </w:pPr>
      <w:rPr>
        <w:rFonts w:hint="default"/>
      </w:rPr>
    </w:lvl>
    <w:lvl w:ilvl="1" w:tplc="04210019" w:tentative="1">
      <w:start w:val="1"/>
      <w:numFmt w:val="lowerLetter"/>
      <w:lvlText w:val="%2."/>
      <w:lvlJc w:val="left"/>
      <w:pPr>
        <w:ind w:left="4680" w:hanging="360"/>
      </w:pPr>
    </w:lvl>
    <w:lvl w:ilvl="2" w:tplc="0421001B" w:tentative="1">
      <w:start w:val="1"/>
      <w:numFmt w:val="lowerRoman"/>
      <w:lvlText w:val="%3."/>
      <w:lvlJc w:val="right"/>
      <w:pPr>
        <w:ind w:left="5400" w:hanging="180"/>
      </w:pPr>
    </w:lvl>
    <w:lvl w:ilvl="3" w:tplc="0421000F" w:tentative="1">
      <w:start w:val="1"/>
      <w:numFmt w:val="decimal"/>
      <w:lvlText w:val="%4."/>
      <w:lvlJc w:val="left"/>
      <w:pPr>
        <w:ind w:left="6120" w:hanging="360"/>
      </w:pPr>
    </w:lvl>
    <w:lvl w:ilvl="4" w:tplc="04210019" w:tentative="1">
      <w:start w:val="1"/>
      <w:numFmt w:val="lowerLetter"/>
      <w:lvlText w:val="%5."/>
      <w:lvlJc w:val="left"/>
      <w:pPr>
        <w:ind w:left="6840" w:hanging="360"/>
      </w:pPr>
    </w:lvl>
    <w:lvl w:ilvl="5" w:tplc="0421001B" w:tentative="1">
      <w:start w:val="1"/>
      <w:numFmt w:val="lowerRoman"/>
      <w:lvlText w:val="%6."/>
      <w:lvlJc w:val="right"/>
      <w:pPr>
        <w:ind w:left="7560" w:hanging="180"/>
      </w:pPr>
    </w:lvl>
    <w:lvl w:ilvl="6" w:tplc="0421000F" w:tentative="1">
      <w:start w:val="1"/>
      <w:numFmt w:val="decimal"/>
      <w:lvlText w:val="%7."/>
      <w:lvlJc w:val="left"/>
      <w:pPr>
        <w:ind w:left="8280" w:hanging="360"/>
      </w:pPr>
    </w:lvl>
    <w:lvl w:ilvl="7" w:tplc="04210019" w:tentative="1">
      <w:start w:val="1"/>
      <w:numFmt w:val="lowerLetter"/>
      <w:lvlText w:val="%8."/>
      <w:lvlJc w:val="left"/>
      <w:pPr>
        <w:ind w:left="9000" w:hanging="360"/>
      </w:pPr>
    </w:lvl>
    <w:lvl w:ilvl="8" w:tplc="0421001B" w:tentative="1">
      <w:start w:val="1"/>
      <w:numFmt w:val="lowerRoman"/>
      <w:lvlText w:val="%9."/>
      <w:lvlJc w:val="right"/>
      <w:pPr>
        <w:ind w:left="9720" w:hanging="180"/>
      </w:pPr>
    </w:lvl>
  </w:abstractNum>
  <w:abstractNum w:abstractNumId="1">
    <w:nsid w:val="00000011"/>
    <w:multiLevelType w:val="hybridMultilevel"/>
    <w:tmpl w:val="4CD6FDC0"/>
    <w:lvl w:ilvl="0" w:tplc="513E3298">
      <w:start w:val="1"/>
      <w:numFmt w:val="lowerLetter"/>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0000031"/>
    <w:multiLevelType w:val="hybridMultilevel"/>
    <w:tmpl w:val="9F1ECB1A"/>
    <w:lvl w:ilvl="0" w:tplc="EDEE5D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0000035"/>
    <w:multiLevelType w:val="hybridMultilevel"/>
    <w:tmpl w:val="D2A490D4"/>
    <w:lvl w:ilvl="0" w:tplc="8A1E21EC">
      <w:start w:val="1"/>
      <w:numFmt w:val="decimal"/>
      <w:lvlText w:val="%1."/>
      <w:lvlJc w:val="left"/>
      <w:pPr>
        <w:ind w:left="1080" w:hanging="360"/>
      </w:pPr>
      <w:rPr>
        <w:rFonts w:ascii="Times New Roman" w:hAnsi="Times New Roman" w:cs="Times New Roman" w:hint="default"/>
        <w:b/>
        <w:b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42"/>
    <w:multiLevelType w:val="hybridMultilevel"/>
    <w:tmpl w:val="9472723E"/>
    <w:lvl w:ilvl="0" w:tplc="547C7B8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47"/>
    <w:multiLevelType w:val="hybridMultilevel"/>
    <w:tmpl w:val="836651C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0000004E"/>
    <w:multiLevelType w:val="hybridMultilevel"/>
    <w:tmpl w:val="2EE68748"/>
    <w:lvl w:ilvl="0" w:tplc="A23C88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0000064"/>
    <w:multiLevelType w:val="hybridMultilevel"/>
    <w:tmpl w:val="8B0CDE80"/>
    <w:lvl w:ilvl="0" w:tplc="88A6C360">
      <w:start w:val="1"/>
      <w:numFmt w:val="lowerLetter"/>
      <w:lvlText w:val="%1."/>
      <w:lvlJc w:val="left"/>
      <w:pPr>
        <w:ind w:left="2160" w:hanging="360"/>
      </w:pPr>
      <w:rPr>
        <w:rFonts w:ascii="Times New Roman" w:eastAsia="Calibr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0C4D1A50"/>
    <w:multiLevelType w:val="hybridMultilevel"/>
    <w:tmpl w:val="32ECDF3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43D16BE"/>
    <w:multiLevelType w:val="hybridMultilevel"/>
    <w:tmpl w:val="AC363674"/>
    <w:lvl w:ilvl="0" w:tplc="208AD7F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161F5853"/>
    <w:multiLevelType w:val="hybridMultilevel"/>
    <w:tmpl w:val="4176BC00"/>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1">
    <w:nsid w:val="23553181"/>
    <w:multiLevelType w:val="hybridMultilevel"/>
    <w:tmpl w:val="C3EE0A98"/>
    <w:lvl w:ilvl="0" w:tplc="A2EE1CA2">
      <w:start w:val="1"/>
      <w:numFmt w:val="lowerLetter"/>
      <w:lvlText w:val="%1."/>
      <w:lvlJc w:val="left"/>
      <w:pPr>
        <w:ind w:left="1440" w:hanging="360"/>
      </w:pPr>
      <w:rPr>
        <w:rFonts w:hint="default"/>
        <w:b/>
        <w:bCs/>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34671A27"/>
    <w:multiLevelType w:val="hybridMultilevel"/>
    <w:tmpl w:val="0AC0C316"/>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3">
    <w:nsid w:val="3E2D0F2F"/>
    <w:multiLevelType w:val="hybridMultilevel"/>
    <w:tmpl w:val="E7CC1418"/>
    <w:lvl w:ilvl="0" w:tplc="2DB61D5A">
      <w:start w:val="1"/>
      <w:numFmt w:val="decimal"/>
      <w:lvlText w:val="%1."/>
      <w:lvlJc w:val="left"/>
      <w:pPr>
        <w:ind w:left="2880" w:hanging="360"/>
      </w:pPr>
      <w:rPr>
        <w:b w:val="0"/>
        <w:bCs w:val="0"/>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4">
    <w:nsid w:val="413550D0"/>
    <w:multiLevelType w:val="hybridMultilevel"/>
    <w:tmpl w:val="7B4A6314"/>
    <w:lvl w:ilvl="0" w:tplc="B8E6C37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4D7B2988"/>
    <w:multiLevelType w:val="hybridMultilevel"/>
    <w:tmpl w:val="5A54B43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5395308"/>
    <w:multiLevelType w:val="hybridMultilevel"/>
    <w:tmpl w:val="24983660"/>
    <w:lvl w:ilvl="0" w:tplc="728E17C6">
      <w:start w:val="1"/>
      <w:numFmt w:val="decimal"/>
      <w:lvlText w:val="%1."/>
      <w:lvlJc w:val="left"/>
      <w:pPr>
        <w:ind w:left="1080" w:hanging="360"/>
      </w:pPr>
      <w:rPr>
        <w:rFonts w:asciiTheme="majorBidi" w:hAnsiTheme="majorBidi" w:cstheme="majorBidi" w:hint="default"/>
        <w:b/>
        <w:bCs/>
        <w:sz w:val="24"/>
        <w:szCs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8"/>
  </w:num>
  <w:num w:numId="2">
    <w:abstractNumId w:val="15"/>
  </w:num>
  <w:num w:numId="3">
    <w:abstractNumId w:val="9"/>
  </w:num>
  <w:num w:numId="4">
    <w:abstractNumId w:val="4"/>
  </w:num>
  <w:num w:numId="5">
    <w:abstractNumId w:val="16"/>
  </w:num>
  <w:num w:numId="6">
    <w:abstractNumId w:val="14"/>
  </w:num>
  <w:num w:numId="7">
    <w:abstractNumId w:val="2"/>
  </w:num>
  <w:num w:numId="8">
    <w:abstractNumId w:val="5"/>
  </w:num>
  <w:num w:numId="9">
    <w:abstractNumId w:val="11"/>
  </w:num>
  <w:num w:numId="10">
    <w:abstractNumId w:val="10"/>
  </w:num>
  <w:num w:numId="11">
    <w:abstractNumId w:val="6"/>
  </w:num>
  <w:num w:numId="12">
    <w:abstractNumId w:val="3"/>
  </w:num>
  <w:num w:numId="13">
    <w:abstractNumId w:val="7"/>
  </w:num>
  <w:num w:numId="14">
    <w:abstractNumId w:val="1"/>
  </w:num>
  <w:num w:numId="15">
    <w:abstractNumId w:val="0"/>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304"/>
    <w:rsid w:val="0003320F"/>
    <w:rsid w:val="00044C7F"/>
    <w:rsid w:val="00073BB1"/>
    <w:rsid w:val="000A21F5"/>
    <w:rsid w:val="001C00D5"/>
    <w:rsid w:val="001F7390"/>
    <w:rsid w:val="002129C8"/>
    <w:rsid w:val="00235329"/>
    <w:rsid w:val="002953E6"/>
    <w:rsid w:val="003A7002"/>
    <w:rsid w:val="003D4698"/>
    <w:rsid w:val="00436783"/>
    <w:rsid w:val="00474FE3"/>
    <w:rsid w:val="004A4CF7"/>
    <w:rsid w:val="00521316"/>
    <w:rsid w:val="006108BA"/>
    <w:rsid w:val="00655EAD"/>
    <w:rsid w:val="008008E3"/>
    <w:rsid w:val="00814998"/>
    <w:rsid w:val="008D4C47"/>
    <w:rsid w:val="008F4106"/>
    <w:rsid w:val="00903F64"/>
    <w:rsid w:val="00961542"/>
    <w:rsid w:val="00AA7684"/>
    <w:rsid w:val="00B31C32"/>
    <w:rsid w:val="00B45836"/>
    <w:rsid w:val="00BE1719"/>
    <w:rsid w:val="00BF7336"/>
    <w:rsid w:val="00C00A34"/>
    <w:rsid w:val="00C1393D"/>
    <w:rsid w:val="00C27304"/>
    <w:rsid w:val="00C352C1"/>
    <w:rsid w:val="00CB368A"/>
    <w:rsid w:val="00D57C08"/>
    <w:rsid w:val="00DD6D17"/>
    <w:rsid w:val="00DF5C71"/>
    <w:rsid w:val="00EA50B9"/>
    <w:rsid w:val="00EF083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304"/>
    <w:pPr>
      <w:spacing w:after="160" w:line="259"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304"/>
    <w:rPr>
      <w:color w:val="0000FF" w:themeColor="hyperlink"/>
      <w:u w:val="single"/>
    </w:rPr>
  </w:style>
  <w:style w:type="paragraph" w:styleId="ListParagraph">
    <w:name w:val="List Paragraph"/>
    <w:basedOn w:val="Normal"/>
    <w:link w:val="ListParagraphChar"/>
    <w:uiPriority w:val="34"/>
    <w:qFormat/>
    <w:rsid w:val="00CB368A"/>
    <w:pPr>
      <w:ind w:left="720"/>
      <w:contextualSpacing/>
    </w:pPr>
  </w:style>
  <w:style w:type="paragraph" w:styleId="FootnoteText">
    <w:name w:val="footnote text"/>
    <w:basedOn w:val="Normal"/>
    <w:link w:val="FootnoteTextChar"/>
    <w:uiPriority w:val="99"/>
    <w:rsid w:val="00CB368A"/>
    <w:pPr>
      <w:spacing w:after="0" w:line="240" w:lineRule="auto"/>
    </w:pPr>
    <w:rPr>
      <w:sz w:val="20"/>
      <w:szCs w:val="20"/>
    </w:rPr>
  </w:style>
  <w:style w:type="character" w:customStyle="1" w:styleId="FootnoteTextChar">
    <w:name w:val="Footnote Text Char"/>
    <w:basedOn w:val="DefaultParagraphFont"/>
    <w:link w:val="FootnoteText"/>
    <w:uiPriority w:val="99"/>
    <w:rsid w:val="00CB368A"/>
    <w:rPr>
      <w:rFonts w:ascii="Calibri" w:eastAsia="Calibri" w:hAnsi="Calibri" w:cs="Arial"/>
      <w:sz w:val="20"/>
      <w:szCs w:val="20"/>
    </w:rPr>
  </w:style>
  <w:style w:type="character" w:styleId="FootnoteReference">
    <w:name w:val="footnote reference"/>
    <w:basedOn w:val="DefaultParagraphFont"/>
    <w:uiPriority w:val="99"/>
    <w:rsid w:val="00CB368A"/>
    <w:rPr>
      <w:vertAlign w:val="superscript"/>
    </w:rPr>
  </w:style>
  <w:style w:type="character" w:customStyle="1" w:styleId="ListParagraphChar">
    <w:name w:val="List Paragraph Char"/>
    <w:basedOn w:val="DefaultParagraphFont"/>
    <w:link w:val="ListParagraph"/>
    <w:uiPriority w:val="34"/>
    <w:qFormat/>
    <w:rsid w:val="00CB368A"/>
    <w:rPr>
      <w:rFonts w:ascii="Calibri" w:eastAsia="Calibri" w:hAnsi="Calibri" w:cs="Arial"/>
    </w:rPr>
  </w:style>
  <w:style w:type="paragraph" w:styleId="HTMLPreformatted">
    <w:name w:val="HTML Preformatted"/>
    <w:basedOn w:val="Normal"/>
    <w:link w:val="HTMLPreformattedChar"/>
    <w:uiPriority w:val="99"/>
    <w:semiHidden/>
    <w:unhideWhenUsed/>
    <w:rsid w:val="00D57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D57C08"/>
    <w:rPr>
      <w:rFonts w:ascii="Courier New" w:eastAsia="Times New Roman" w:hAnsi="Courier New" w:cs="Courier New"/>
      <w:sz w:val="20"/>
      <w:szCs w:val="20"/>
      <w:lang w:val="en-US"/>
    </w:rPr>
  </w:style>
  <w:style w:type="character" w:customStyle="1" w:styleId="y2iqfc">
    <w:name w:val="y2iqfc"/>
    <w:basedOn w:val="DefaultParagraphFont"/>
    <w:rsid w:val="00D57C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304"/>
    <w:pPr>
      <w:spacing w:after="160" w:line="259"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304"/>
    <w:rPr>
      <w:color w:val="0000FF" w:themeColor="hyperlink"/>
      <w:u w:val="single"/>
    </w:rPr>
  </w:style>
  <w:style w:type="paragraph" w:styleId="ListParagraph">
    <w:name w:val="List Paragraph"/>
    <w:basedOn w:val="Normal"/>
    <w:link w:val="ListParagraphChar"/>
    <w:uiPriority w:val="34"/>
    <w:qFormat/>
    <w:rsid w:val="00CB368A"/>
    <w:pPr>
      <w:ind w:left="720"/>
      <w:contextualSpacing/>
    </w:pPr>
  </w:style>
  <w:style w:type="paragraph" w:styleId="FootnoteText">
    <w:name w:val="footnote text"/>
    <w:basedOn w:val="Normal"/>
    <w:link w:val="FootnoteTextChar"/>
    <w:uiPriority w:val="99"/>
    <w:rsid w:val="00CB368A"/>
    <w:pPr>
      <w:spacing w:after="0" w:line="240" w:lineRule="auto"/>
    </w:pPr>
    <w:rPr>
      <w:sz w:val="20"/>
      <w:szCs w:val="20"/>
    </w:rPr>
  </w:style>
  <w:style w:type="character" w:customStyle="1" w:styleId="FootnoteTextChar">
    <w:name w:val="Footnote Text Char"/>
    <w:basedOn w:val="DefaultParagraphFont"/>
    <w:link w:val="FootnoteText"/>
    <w:uiPriority w:val="99"/>
    <w:rsid w:val="00CB368A"/>
    <w:rPr>
      <w:rFonts w:ascii="Calibri" w:eastAsia="Calibri" w:hAnsi="Calibri" w:cs="Arial"/>
      <w:sz w:val="20"/>
      <w:szCs w:val="20"/>
    </w:rPr>
  </w:style>
  <w:style w:type="character" w:styleId="FootnoteReference">
    <w:name w:val="footnote reference"/>
    <w:basedOn w:val="DefaultParagraphFont"/>
    <w:uiPriority w:val="99"/>
    <w:rsid w:val="00CB368A"/>
    <w:rPr>
      <w:vertAlign w:val="superscript"/>
    </w:rPr>
  </w:style>
  <w:style w:type="character" w:customStyle="1" w:styleId="ListParagraphChar">
    <w:name w:val="List Paragraph Char"/>
    <w:basedOn w:val="DefaultParagraphFont"/>
    <w:link w:val="ListParagraph"/>
    <w:uiPriority w:val="34"/>
    <w:qFormat/>
    <w:rsid w:val="00CB368A"/>
    <w:rPr>
      <w:rFonts w:ascii="Calibri" w:eastAsia="Calibri" w:hAnsi="Calibri" w:cs="Arial"/>
    </w:rPr>
  </w:style>
  <w:style w:type="paragraph" w:styleId="HTMLPreformatted">
    <w:name w:val="HTML Preformatted"/>
    <w:basedOn w:val="Normal"/>
    <w:link w:val="HTMLPreformattedChar"/>
    <w:uiPriority w:val="99"/>
    <w:semiHidden/>
    <w:unhideWhenUsed/>
    <w:rsid w:val="00D57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D57C08"/>
    <w:rPr>
      <w:rFonts w:ascii="Courier New" w:eastAsia="Times New Roman" w:hAnsi="Courier New" w:cs="Courier New"/>
      <w:sz w:val="20"/>
      <w:szCs w:val="20"/>
      <w:lang w:val="en-US"/>
    </w:rPr>
  </w:style>
  <w:style w:type="character" w:customStyle="1" w:styleId="y2iqfc">
    <w:name w:val="y2iqfc"/>
    <w:basedOn w:val="DefaultParagraphFont"/>
    <w:rsid w:val="00D57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787486">
      <w:bodyDiv w:val="1"/>
      <w:marLeft w:val="0"/>
      <w:marRight w:val="0"/>
      <w:marTop w:val="0"/>
      <w:marBottom w:val="0"/>
      <w:divBdr>
        <w:top w:val="none" w:sz="0" w:space="0" w:color="auto"/>
        <w:left w:val="none" w:sz="0" w:space="0" w:color="auto"/>
        <w:bottom w:val="none" w:sz="0" w:space="0" w:color="auto"/>
        <w:right w:val="none" w:sz="0" w:space="0" w:color="auto"/>
      </w:divBdr>
    </w:div>
    <w:div w:id="304430296">
      <w:bodyDiv w:val="1"/>
      <w:marLeft w:val="0"/>
      <w:marRight w:val="0"/>
      <w:marTop w:val="0"/>
      <w:marBottom w:val="0"/>
      <w:divBdr>
        <w:top w:val="none" w:sz="0" w:space="0" w:color="auto"/>
        <w:left w:val="none" w:sz="0" w:space="0" w:color="auto"/>
        <w:bottom w:val="none" w:sz="0" w:space="0" w:color="auto"/>
        <w:right w:val="none" w:sz="0" w:space="0" w:color="auto"/>
      </w:divBdr>
    </w:div>
    <w:div w:id="450900662">
      <w:bodyDiv w:val="1"/>
      <w:marLeft w:val="0"/>
      <w:marRight w:val="0"/>
      <w:marTop w:val="0"/>
      <w:marBottom w:val="0"/>
      <w:divBdr>
        <w:top w:val="none" w:sz="0" w:space="0" w:color="auto"/>
        <w:left w:val="none" w:sz="0" w:space="0" w:color="auto"/>
        <w:bottom w:val="none" w:sz="0" w:space="0" w:color="auto"/>
        <w:right w:val="none" w:sz="0" w:space="0" w:color="auto"/>
      </w:divBdr>
    </w:div>
    <w:div w:id="100316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artono@iainkudu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53C45-48BD-4B6C-97A0-647BA9F41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13</Pages>
  <Words>3971</Words>
  <Characters>22636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HP</cp:lastModifiedBy>
  <cp:revision>15</cp:revision>
  <dcterms:created xsi:type="dcterms:W3CDTF">2022-07-15T13:26:00Z</dcterms:created>
  <dcterms:modified xsi:type="dcterms:W3CDTF">2022-09-12T07:36:00Z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dbae2047-f76c-3f94-973d-bd18b18044a4</vt:lpwstr>
  </property>
  <property fmtid="{D5CDD505-2E9C-101B-9397-08002B2CF9AE}" pid="24" name="Mendeley Citation Style_1">
    <vt:lpwstr>http://www.zotero.org/styles/chicago-fullnote-bibliography</vt:lpwstr>
  </property>
</Properties>
</file>