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DC32" w14:textId="0E4EC295" w:rsidR="0074307D" w:rsidRDefault="0074307D" w:rsidP="0074307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  <w:r w:rsidRPr="0074307D">
        <w:rPr>
          <w:rFonts w:ascii="Times New Roman" w:hAnsi="Times New Roman"/>
          <w:b/>
          <w:bCs/>
          <w:sz w:val="24"/>
          <w:szCs w:val="24"/>
          <w:u w:val="single"/>
          <w:lang w:val="id-ID"/>
        </w:rPr>
        <w:t>Wirid Sebelas Ayat</w:t>
      </w:r>
    </w:p>
    <w:p w14:paraId="483FF142" w14:textId="77777777" w:rsidR="0074307D" w:rsidRPr="0074307D" w:rsidRDefault="0074307D" w:rsidP="0074307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id-ID"/>
        </w:rPr>
      </w:pPr>
    </w:p>
    <w:p w14:paraId="2D5E0183" w14:textId="6FAC64AB" w:rsidR="0074307D" w:rsidRDefault="0074307D" w:rsidP="0074307D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Wirid sebelas ayat yang disusun peneliti dari wawancara bersama salah satu narasumber, seperti yang diketahui sebelumnya bahwa wirid sebelas ayat diajarkan melalui oral </w:t>
      </w:r>
      <w:proofErr w:type="spellStart"/>
      <w:r>
        <w:rPr>
          <w:rFonts w:ascii="Times New Roman" w:hAnsi="Times New Roman"/>
          <w:sz w:val="24"/>
          <w:szCs w:val="24"/>
          <w:lang w:val="id-ID"/>
        </w:rPr>
        <w:t>tradition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sehingga tidak memiliki catatan Surah dan ayat berapa yang dijadikan wirid. Adapun wirid sebelas ayat adalah berikut:</w:t>
      </w:r>
    </w:p>
    <w:p w14:paraId="09D94804" w14:textId="77777777" w:rsidR="0074307D" w:rsidRPr="00BE281B" w:rsidRDefault="0074307D" w:rsidP="0074307D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A6CD4D6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BE281B">
        <w:rPr>
          <w:rFonts w:ascii="Times New Roman" w:hAnsi="Times New Roman"/>
          <w:sz w:val="24"/>
          <w:szCs w:val="24"/>
          <w:lang w:val="id-ID"/>
        </w:rPr>
        <w:t>Surah Qaf ayat 40</w:t>
      </w:r>
    </w:p>
    <w:p w14:paraId="0C2DCBD8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وَمِنَ الَّيْل فَسَبِّحْهُ وَاَدْبَارَ السُّجُوْدِ </w:t>
      </w: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  <w:lang w:val="id-ID" w:bidi="ar-DZ"/>
        </w:rPr>
        <w:t>(</w:t>
      </w: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الله)</w:t>
      </w:r>
    </w:p>
    <w:p w14:paraId="53F1D67D" w14:textId="77777777" w:rsidR="0074307D" w:rsidRPr="00BE281B" w:rsidRDefault="0074307D" w:rsidP="0074307D">
      <w:pPr>
        <w:spacing w:after="0" w:line="240" w:lineRule="auto"/>
        <w:ind w:firstLine="426"/>
        <w:rPr>
          <w:rFonts w:ascii="Times New Roman" w:hAnsi="Times New Roman"/>
          <w:i/>
          <w:iCs/>
          <w:sz w:val="24"/>
          <w:szCs w:val="24"/>
          <w:lang w:val="id-ID"/>
        </w:rPr>
      </w:pP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Bertasbihlah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pula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kepada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-Nya pada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sebagian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malam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hari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dan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setiap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selesai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salat</w:t>
      </w:r>
    </w:p>
    <w:p w14:paraId="7FBE5C03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rtl/>
          <w:lang w:val="id-ID"/>
        </w:rPr>
      </w:pPr>
      <w:r w:rsidRPr="00BE281B">
        <w:rPr>
          <w:rFonts w:ascii="Times New Roman" w:hAnsi="Times New Roman"/>
          <w:sz w:val="24"/>
          <w:szCs w:val="24"/>
          <w:lang w:val="id-ID"/>
        </w:rPr>
        <w:t>Surah Al-</w:t>
      </w:r>
      <w:proofErr w:type="spellStart"/>
      <w:r w:rsidRPr="00BE281B">
        <w:rPr>
          <w:rFonts w:ascii="Times New Roman" w:hAnsi="Times New Roman"/>
          <w:sz w:val="24"/>
          <w:szCs w:val="24"/>
          <w:lang w:val="id-ID"/>
        </w:rPr>
        <w:t>Qalam</w:t>
      </w:r>
      <w:proofErr w:type="spellEnd"/>
      <w:r w:rsidRPr="00BE281B">
        <w:rPr>
          <w:rFonts w:ascii="Times New Roman" w:hAnsi="Times New Roman"/>
          <w:sz w:val="24"/>
          <w:szCs w:val="24"/>
          <w:lang w:val="id-ID"/>
        </w:rPr>
        <w:t xml:space="preserve"> ayat 1</w:t>
      </w:r>
    </w:p>
    <w:p w14:paraId="44DCE0CA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lang w:val="id-ID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وَالْقَلَمِ وَمَا يَسْطُرُوْنَۙ</w:t>
      </w:r>
    </w:p>
    <w:p w14:paraId="68A88F67" w14:textId="77777777" w:rsidR="0074307D" w:rsidRPr="00BE281B" w:rsidRDefault="0074307D" w:rsidP="0074307D">
      <w:pPr>
        <w:spacing w:after="0" w:line="240" w:lineRule="auto"/>
        <w:ind w:firstLine="426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</w:pPr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Demi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pena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dan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apa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yang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mereka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tuliskan</w:t>
      </w:r>
      <w:proofErr w:type="spellEnd"/>
    </w:p>
    <w:p w14:paraId="25926372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>Surah Yunus ayat 25</w:t>
      </w:r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rtl/>
        </w:rPr>
        <w:t xml:space="preserve"> </w:t>
      </w:r>
    </w:p>
    <w:p w14:paraId="7BFDDE02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وَاللّٰهُ يَدْعُوْآ اِلٰى دَارِ السَّلٰمِ ۚوَيَهْدِيْ مَنْ يَّشَاۤءُ اِلٰى صِرَاطٍ مُّسْتَقِيْمٍ (اِنْشَآءَ الله)</w:t>
      </w:r>
    </w:p>
    <w:p w14:paraId="553AEB83" w14:textId="77777777" w:rsidR="0074307D" w:rsidRPr="00BE281B" w:rsidRDefault="0074307D" w:rsidP="0074307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Allah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menyeru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(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manusia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)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ke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Dārussalām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(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surga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) dan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memberi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petunjuk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kepada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siapa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yang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Dia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kehendaki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menuju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jalan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yang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lurus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(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berdasarkan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kesiapannya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untuk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menerima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petunjuk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)</w:t>
      </w:r>
    </w:p>
    <w:p w14:paraId="5069D2EF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  <w:rtl/>
          <w:lang w:val="id-ID" w:bidi="ar-DZ"/>
        </w:rPr>
      </w:pPr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 w:bidi="ar-DZ"/>
        </w:rPr>
        <w:t>Surah Al-</w:t>
      </w:r>
      <w:proofErr w:type="spellStart"/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 w:bidi="ar-DZ"/>
        </w:rPr>
        <w:t>Hijr</w:t>
      </w:r>
      <w:proofErr w:type="spellEnd"/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 w:bidi="ar-DZ"/>
        </w:rPr>
        <w:t xml:space="preserve"> ayat 87</w:t>
      </w:r>
    </w:p>
    <w:p w14:paraId="06CE0C92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وَلَقَدْ اٰتَيْنٰكَ سَبْعًا مِّنَ الْمَثَانِيْ وَالْقُرْاٰنَ الْعَظِيْمَ (اِنْشَآءَ الله)</w:t>
      </w:r>
    </w:p>
    <w:p w14:paraId="29C4E62D" w14:textId="77777777" w:rsidR="0074307D" w:rsidRPr="00BE281B" w:rsidRDefault="0074307D" w:rsidP="0074307D">
      <w:pPr>
        <w:shd w:val="clear" w:color="auto" w:fill="F5F5F5"/>
        <w:spacing w:after="0" w:line="240" w:lineRule="auto"/>
        <w:ind w:left="426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Sungguh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, Kami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benar-benar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menganugerahkan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kepadamu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tujuh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(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ayat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) yang (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dibaca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)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berulang-ulang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 dan Al-Qur’an yang agung.</w:t>
      </w:r>
    </w:p>
    <w:p w14:paraId="01BF1B7A" w14:textId="77777777" w:rsidR="0074307D" w:rsidRPr="00BE281B" w:rsidRDefault="0074307D" w:rsidP="0074307D">
      <w:pPr>
        <w:pStyle w:val="DaftarParagraf"/>
        <w:numPr>
          <w:ilvl w:val="3"/>
          <w:numId w:val="1"/>
        </w:numPr>
        <w:shd w:val="clear" w:color="auto" w:fill="F5F5F5"/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lang w:val="id-ID"/>
        </w:rPr>
      </w:pPr>
      <w:r w:rsidRPr="00BE281B">
        <w:rPr>
          <w:rFonts w:ascii="Times New Roman" w:hAnsi="Times New Roman"/>
          <w:color w:val="333333"/>
          <w:sz w:val="24"/>
          <w:szCs w:val="24"/>
          <w:lang w:val="id-ID"/>
        </w:rPr>
        <w:t>Surah Ibrahim ayat 24</w:t>
      </w:r>
    </w:p>
    <w:p w14:paraId="1B8DC39B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اَلَمْ تَرَ كَيْفَ ضَرَبَ اللّٰهُ مَثَلًا كَلِمَةً طَيِّبَةً كَشَجَرَةٍ طَيِّبَةٍ اَصْلُهَا ثَابِتٌ وَّفَرْعُهَا فِى السَّمَاۤءِۙ ا(ِنْشَآءَ الله) </w:t>
      </w:r>
    </w:p>
    <w:p w14:paraId="2895D233" w14:textId="77777777" w:rsidR="0074307D" w:rsidRPr="00BE281B" w:rsidRDefault="0074307D" w:rsidP="0074307D">
      <w:pPr>
        <w:shd w:val="clear" w:color="auto" w:fill="F5F5F5"/>
        <w:spacing w:after="0" w:line="240" w:lineRule="auto"/>
        <w:ind w:left="426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Tidakkah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engkau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memperhatikan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bagaimana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Allah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telah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membuat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perumpamaan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kalimah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ṭayyibah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?</w:t>
      </w:r>
      <w:r w:rsidRPr="00BE281B">
        <w:rPr>
          <w:rFonts w:ascii="Times New Roman" w:hAnsi="Times New Roman"/>
          <w:i/>
          <w:iCs/>
          <w:color w:val="FF0000"/>
          <w:sz w:val="24"/>
          <w:szCs w:val="24"/>
          <w:vertAlign w:val="superscript"/>
          <w:lang w:val="id-ID"/>
        </w:rPr>
        <w:t xml:space="preserve"> </w:t>
      </w:r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(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Perumpamaannya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)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seperti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pohon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yang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baik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akarnya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kuat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,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cabangnya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(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menjulang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)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ke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</w:rPr>
        <w:t>langit</w:t>
      </w:r>
      <w:proofErr w:type="spellEnd"/>
    </w:p>
    <w:p w14:paraId="16ADC48C" w14:textId="77777777" w:rsidR="0074307D" w:rsidRPr="00BE281B" w:rsidRDefault="0074307D" w:rsidP="0074307D">
      <w:pPr>
        <w:pStyle w:val="DaftarParagraf"/>
        <w:numPr>
          <w:ilvl w:val="3"/>
          <w:numId w:val="1"/>
        </w:numPr>
        <w:shd w:val="clear" w:color="auto" w:fill="F5F5F5"/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rtl/>
          <w:lang w:val="id-ID"/>
        </w:rPr>
      </w:pPr>
      <w:r w:rsidRPr="00BE281B">
        <w:rPr>
          <w:rFonts w:ascii="Times New Roman" w:hAnsi="Times New Roman"/>
          <w:color w:val="333333"/>
          <w:sz w:val="24"/>
          <w:szCs w:val="24"/>
          <w:lang w:val="id-ID"/>
        </w:rPr>
        <w:t>Surah Muhammad ayat 19</w:t>
      </w:r>
    </w:p>
    <w:p w14:paraId="2359F66B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فَاعْلَمْ اَنَّه لَآ اِلٰهَ اِلَّا اللّٰهُ (اللّٰهُ)</w:t>
      </w:r>
    </w:p>
    <w:p w14:paraId="4D4F2C41" w14:textId="77777777" w:rsidR="0074307D" w:rsidRPr="00BE281B" w:rsidRDefault="0074307D" w:rsidP="0074307D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Ketahuilah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(Nabi Muhammad)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bahwa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tidak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ada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Tuhan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(yang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patut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disembah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)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selain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Allah</w:t>
      </w:r>
    </w:p>
    <w:p w14:paraId="71619B18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BE281B">
        <w:rPr>
          <w:rFonts w:ascii="Times New Roman" w:hAnsi="Times New Roman"/>
          <w:sz w:val="24"/>
          <w:szCs w:val="24"/>
          <w:lang w:val="id-ID"/>
        </w:rPr>
        <w:t>Surah Al-Fath ayat 29</w:t>
      </w:r>
    </w:p>
    <w:p w14:paraId="4887CD9F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مُحَمَّدٌ رَّسُوْلُ اللّٰهِ ۗ وَالَّذِيْنَ مَعَه اَشِدَّاۤءُ عَلَى الْكُفَّارِ رُحَمَاۤءُ بَيْنَهُمْ (اِنْشَآءَ الله)</w:t>
      </w:r>
    </w:p>
    <w:p w14:paraId="1CE827CD" w14:textId="77777777" w:rsidR="0074307D" w:rsidRPr="00BE281B" w:rsidRDefault="0074307D" w:rsidP="0074307D">
      <w:pPr>
        <w:spacing w:after="0" w:line="240" w:lineRule="auto"/>
        <w:ind w:left="426"/>
        <w:jc w:val="both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</w:pPr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Nabi Muhammad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adalah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utusan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Allah dan orang-orang yang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bersama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dengannya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bersikap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keras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terhadap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orang-orang kafir (yang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bersikap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memusuhi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),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tetapi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berkasih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sayang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sesama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mereka</w:t>
      </w:r>
      <w:proofErr w:type="spellEnd"/>
    </w:p>
    <w:p w14:paraId="114BB18D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</w:pPr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>Surah An-Nur ayat 38</w:t>
      </w:r>
    </w:p>
    <w:p w14:paraId="1FE72C0A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نُوْرٌ عَلٰى نُوْرٍۗ يَهْدِى اللّٰهُ لِنُوْرِه (اللهُ اَكْبَرُ)</w:t>
      </w:r>
    </w:p>
    <w:p w14:paraId="02914FDB" w14:textId="77777777" w:rsidR="0074307D" w:rsidRPr="00BE281B" w:rsidRDefault="0074307D" w:rsidP="0074307D">
      <w:pPr>
        <w:spacing w:after="0" w:line="240" w:lineRule="auto"/>
        <w:ind w:left="426"/>
        <w:jc w:val="both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id-ID"/>
        </w:rPr>
      </w:pPr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FFFFF"/>
          <w:lang w:val="id-ID"/>
        </w:rPr>
        <w:t xml:space="preserve">Cahaya di atas cahaya (berlapis-lapis), Allah memberi petunjuk menuju cahaya-Nya kepada orang yang dia kehendaki </w:t>
      </w:r>
    </w:p>
    <w:p w14:paraId="1BB13E55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  <w:rtl/>
          <w:lang w:val="id-ID"/>
        </w:rPr>
      </w:pPr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>Surah An-Nur ayat 40</w:t>
      </w:r>
    </w:p>
    <w:p w14:paraId="79B0F814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lastRenderedPageBreak/>
        <w:t>وَمَنْ لَّمْ يَجْعَلِ اللّٰهُ لَه نُوْرًا فَمَا لَه مِنْ نُّوْرٍ (الله)</w:t>
      </w:r>
    </w:p>
    <w:p w14:paraId="152A06C3" w14:textId="77777777" w:rsidR="0074307D" w:rsidRPr="00BE281B" w:rsidRDefault="0074307D" w:rsidP="0074307D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Siapa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tidak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diberi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cahaya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petunjuk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) oleh Allah,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maka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dia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tidak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mempunyai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cahaya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sedikit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pun</w:t>
      </w:r>
    </w:p>
    <w:p w14:paraId="0852251C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</w:pPr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 xml:space="preserve"> Surah Al-</w:t>
      </w:r>
      <w:proofErr w:type="spellStart"/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>Muddatsir</w:t>
      </w:r>
      <w:proofErr w:type="spellEnd"/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 xml:space="preserve"> ayat 7</w:t>
      </w:r>
    </w:p>
    <w:p w14:paraId="52665479" w14:textId="77777777" w:rsidR="0074307D" w:rsidRPr="00F4566F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 xml:space="preserve">وَلِرَبِّكَ فَاصْبِرْۗ </w:t>
      </w:r>
    </w:p>
    <w:p w14:paraId="3AC393BA" w14:textId="77777777" w:rsidR="0074307D" w:rsidRPr="004A2AC1" w:rsidRDefault="0074307D" w:rsidP="0074307D">
      <w:pPr>
        <w:spacing w:after="0" w:line="240" w:lineRule="auto"/>
        <w:ind w:firstLine="426"/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</w:pPr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Karena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Tuhanmu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 xml:space="preserve">, </w:t>
      </w:r>
      <w:proofErr w:type="spellStart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bersabarlah</w:t>
      </w:r>
      <w:proofErr w:type="spellEnd"/>
      <w:r w:rsidRPr="00BE281B">
        <w:rPr>
          <w:rFonts w:ascii="Times New Roman" w:hAnsi="Times New Roman"/>
          <w:i/>
          <w:iCs/>
          <w:color w:val="333333"/>
          <w:sz w:val="24"/>
          <w:szCs w:val="24"/>
          <w:shd w:val="clear" w:color="auto" w:fill="F5F5F5"/>
        </w:rPr>
        <w:t>!</w:t>
      </w:r>
    </w:p>
    <w:p w14:paraId="7C072461" w14:textId="77777777" w:rsidR="0074307D" w:rsidRPr="00BE281B" w:rsidRDefault="0074307D" w:rsidP="0074307D">
      <w:pPr>
        <w:pStyle w:val="DaftarParagraf"/>
        <w:numPr>
          <w:ilvl w:val="3"/>
          <w:numId w:val="1"/>
        </w:numPr>
        <w:spacing w:after="0" w:line="240" w:lineRule="auto"/>
        <w:ind w:left="426"/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</w:pPr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>Surah Al-</w:t>
      </w:r>
      <w:proofErr w:type="spellStart"/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>A’raf</w:t>
      </w:r>
      <w:proofErr w:type="spellEnd"/>
      <w:r w:rsidRPr="00BE281B">
        <w:rPr>
          <w:rFonts w:ascii="Times New Roman" w:hAnsi="Times New Roman"/>
          <w:color w:val="333333"/>
          <w:sz w:val="24"/>
          <w:szCs w:val="24"/>
          <w:shd w:val="clear" w:color="auto" w:fill="FFFFFF"/>
          <w:lang w:val="id-ID"/>
        </w:rPr>
        <w:t xml:space="preserve"> ayat 180</w:t>
      </w:r>
    </w:p>
    <w:p w14:paraId="390B86F6" w14:textId="77777777" w:rsidR="0074307D" w:rsidRDefault="0074307D" w:rsidP="0074307D">
      <w:pPr>
        <w:spacing w:after="0" w:line="240" w:lineRule="auto"/>
        <w:jc w:val="right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</w:rPr>
      </w:pPr>
      <w:r w:rsidRPr="00F4566F"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rtl/>
        </w:rPr>
        <w:t>وَلِلّٰهِ الْاَسْمَاۤءُ الْحُسْنٰى (اللهُ اَكْبَرُ)</w:t>
      </w:r>
    </w:p>
    <w:p w14:paraId="4E957768" w14:textId="5712ABE5" w:rsidR="0074307D" w:rsidRPr="00F4566F" w:rsidRDefault="0074307D" w:rsidP="0074307D">
      <w:pPr>
        <w:spacing w:after="0" w:line="240" w:lineRule="auto"/>
        <w:ind w:left="426"/>
        <w:rPr>
          <w:rFonts w:ascii="Traditional Arabic" w:hAnsi="Traditional Arabic" w:cs="Traditional Arabic"/>
          <w:color w:val="333333"/>
          <w:sz w:val="36"/>
          <w:szCs w:val="36"/>
          <w:shd w:val="clear" w:color="auto" w:fill="FFFFFF"/>
          <w:lang w:val="id-ID"/>
        </w:rPr>
      </w:pPr>
      <w:r w:rsidRPr="00BE281B">
        <w:rPr>
          <w:rFonts w:ascii="Times New Roman" w:hAnsi="Times New Roman"/>
          <w:i/>
          <w:iCs/>
          <w:sz w:val="24"/>
          <w:szCs w:val="24"/>
        </w:rPr>
        <w:t xml:space="preserve">Allah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memiliki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Asmaulhusna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nama-nama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 xml:space="preserve"> yang </w:t>
      </w:r>
      <w:proofErr w:type="spellStart"/>
      <w:r w:rsidRPr="00BE281B">
        <w:rPr>
          <w:rFonts w:ascii="Times New Roman" w:hAnsi="Times New Roman"/>
          <w:i/>
          <w:iCs/>
          <w:sz w:val="24"/>
          <w:szCs w:val="24"/>
        </w:rPr>
        <w:t>terbaik</w:t>
      </w:r>
      <w:proofErr w:type="spellEnd"/>
      <w:r w:rsidRPr="00BE281B">
        <w:rPr>
          <w:rFonts w:ascii="Times New Roman" w:hAnsi="Times New Roman"/>
          <w:i/>
          <w:iCs/>
          <w:sz w:val="24"/>
          <w:szCs w:val="24"/>
        </w:rPr>
        <w:t>)</w:t>
      </w:r>
      <w:r w:rsidRPr="00BE281B">
        <w:rPr>
          <w:rFonts w:ascii="Times New Roman" w:hAnsi="Times New Roman"/>
          <w:i/>
          <w:iCs/>
          <w:sz w:val="24"/>
          <w:szCs w:val="24"/>
          <w:lang w:val="id-ID"/>
        </w:rPr>
        <w:t>.</w:t>
      </w:r>
    </w:p>
    <w:p w14:paraId="40B4290D" w14:textId="77777777" w:rsidR="000D65B8" w:rsidRPr="0074307D" w:rsidRDefault="000D65B8" w:rsidP="0074307D">
      <w:pPr>
        <w:rPr>
          <w:lang w:val="id-ID"/>
        </w:rPr>
      </w:pPr>
    </w:p>
    <w:sectPr w:rsidR="000D65B8" w:rsidRPr="00743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01F32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30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ED"/>
    <w:rsid w:val="000D65B8"/>
    <w:rsid w:val="0013564A"/>
    <w:rsid w:val="00170E7D"/>
    <w:rsid w:val="00271E77"/>
    <w:rsid w:val="00295015"/>
    <w:rsid w:val="00616BEB"/>
    <w:rsid w:val="0074307D"/>
    <w:rsid w:val="007A33A5"/>
    <w:rsid w:val="008A7080"/>
    <w:rsid w:val="00E4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7A32"/>
  <w15:chartTrackingRefBased/>
  <w15:docId w15:val="{D909F491-BE57-4B49-A900-6E71A62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footnote-number">
    <w:name w:val="footnote-number"/>
    <w:basedOn w:val="FontParagrafDefault"/>
    <w:rsid w:val="008A7080"/>
  </w:style>
  <w:style w:type="paragraph" w:styleId="DaftarParagraf">
    <w:name w:val="List Paragraph"/>
    <w:basedOn w:val="Normal"/>
    <w:link w:val="DaftarParagrafKAR"/>
    <w:uiPriority w:val="34"/>
    <w:qFormat/>
    <w:rsid w:val="0074307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ja-JP"/>
    </w:rPr>
  </w:style>
  <w:style w:type="character" w:customStyle="1" w:styleId="DaftarParagrafKAR">
    <w:name w:val="Daftar Paragraf KAR"/>
    <w:link w:val="DaftarParagraf"/>
    <w:uiPriority w:val="34"/>
    <w:rsid w:val="0074307D"/>
    <w:rPr>
      <w:rFonts w:ascii="Calibri" w:eastAsia="Times New Roman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278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27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muaf </cp:lastModifiedBy>
  <cp:revision>6</cp:revision>
  <dcterms:created xsi:type="dcterms:W3CDTF">2023-04-01T04:03:00Z</dcterms:created>
  <dcterms:modified xsi:type="dcterms:W3CDTF">2023-07-10T08:13:00Z</dcterms:modified>
</cp:coreProperties>
</file>