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D56" w:rsidRPr="00311129" w:rsidRDefault="00484386" w:rsidP="0045607E">
      <w:pPr>
        <w:spacing w:after="0" w:line="240" w:lineRule="auto"/>
        <w:jc w:val="center"/>
        <w:rPr>
          <w:rFonts w:asciiTheme="majorBidi" w:hAnsiTheme="majorBidi" w:cstheme="majorBidi"/>
          <w:b/>
          <w:bCs/>
          <w:color w:val="000000" w:themeColor="text1"/>
          <w:sz w:val="28"/>
          <w:szCs w:val="28"/>
        </w:rPr>
      </w:pPr>
      <w:r w:rsidRPr="00311129">
        <w:rPr>
          <w:rFonts w:asciiTheme="majorBidi" w:hAnsiTheme="majorBidi" w:cstheme="majorBidi"/>
          <w:b/>
          <w:bCs/>
          <w:color w:val="000000" w:themeColor="text1"/>
          <w:sz w:val="28"/>
          <w:szCs w:val="28"/>
        </w:rPr>
        <w:t xml:space="preserve">HADITH INTERPRETATION OF LAW AND JUSTICE AND ITS IMPLEMENTATION AS AN ALTERNATIVE SOLUTION </w:t>
      </w:r>
    </w:p>
    <w:p w:rsidR="00C8251C" w:rsidRPr="00311129" w:rsidRDefault="00484386" w:rsidP="0045607E">
      <w:pPr>
        <w:spacing w:after="0" w:line="240" w:lineRule="auto"/>
        <w:jc w:val="center"/>
        <w:rPr>
          <w:rFonts w:asciiTheme="majorBidi" w:hAnsiTheme="majorBidi" w:cstheme="majorBidi"/>
          <w:b/>
          <w:bCs/>
          <w:color w:val="000000" w:themeColor="text1"/>
          <w:sz w:val="28"/>
          <w:szCs w:val="28"/>
        </w:rPr>
      </w:pPr>
      <w:r w:rsidRPr="00311129">
        <w:rPr>
          <w:rFonts w:asciiTheme="majorBidi" w:hAnsiTheme="majorBidi" w:cstheme="majorBidi"/>
          <w:b/>
          <w:bCs/>
          <w:color w:val="000000" w:themeColor="text1"/>
          <w:sz w:val="28"/>
          <w:szCs w:val="28"/>
        </w:rPr>
        <w:t xml:space="preserve">RULE OF LAW ENFORCEMENT </w:t>
      </w:r>
    </w:p>
    <w:p w:rsidR="00CB2BFE" w:rsidRPr="00311129" w:rsidRDefault="00484386" w:rsidP="00C8251C">
      <w:pPr>
        <w:spacing w:after="0" w:line="240" w:lineRule="auto"/>
        <w:jc w:val="center"/>
        <w:rPr>
          <w:rFonts w:asciiTheme="majorBidi" w:hAnsiTheme="majorBidi" w:cstheme="majorBidi"/>
          <w:b/>
          <w:bCs/>
          <w:color w:val="000000" w:themeColor="text1"/>
          <w:sz w:val="28"/>
          <w:szCs w:val="28"/>
        </w:rPr>
      </w:pPr>
      <w:r w:rsidRPr="00311129">
        <w:rPr>
          <w:rFonts w:asciiTheme="majorBidi" w:hAnsiTheme="majorBidi" w:cstheme="majorBidi"/>
          <w:b/>
          <w:bCs/>
          <w:color w:val="000000" w:themeColor="text1"/>
          <w:sz w:val="28"/>
          <w:szCs w:val="28"/>
        </w:rPr>
        <w:t>IN INDONESIA</w:t>
      </w:r>
      <w:r w:rsidR="002854C8">
        <w:rPr>
          <w:rFonts w:asciiTheme="majorBidi" w:hAnsiTheme="majorBidi" w:cstheme="majorBidi"/>
          <w:b/>
          <w:bCs/>
          <w:color w:val="000000" w:themeColor="text1"/>
          <w:sz w:val="28"/>
          <w:szCs w:val="28"/>
        </w:rPr>
        <w:t>N</w:t>
      </w:r>
    </w:p>
    <w:p w:rsidR="00C8251C" w:rsidRPr="00C8251C" w:rsidRDefault="00C8251C" w:rsidP="00C8251C">
      <w:pPr>
        <w:spacing w:after="0" w:line="240" w:lineRule="auto"/>
        <w:jc w:val="center"/>
        <w:rPr>
          <w:rFonts w:asciiTheme="minorBidi" w:hAnsiTheme="minorBidi"/>
          <w:b/>
          <w:bCs/>
          <w:color w:val="000000" w:themeColor="text1"/>
          <w:sz w:val="28"/>
          <w:szCs w:val="28"/>
        </w:rPr>
      </w:pPr>
    </w:p>
    <w:p w:rsidR="004170D9" w:rsidRPr="00311129" w:rsidRDefault="004170D9" w:rsidP="00A54218">
      <w:pPr>
        <w:spacing w:after="0" w:line="240" w:lineRule="auto"/>
        <w:jc w:val="center"/>
        <w:rPr>
          <w:rFonts w:asciiTheme="majorBidi" w:hAnsiTheme="majorBidi" w:cstheme="majorBidi"/>
          <w:b/>
          <w:bCs/>
          <w:color w:val="000000" w:themeColor="text1"/>
          <w:sz w:val="24"/>
          <w:szCs w:val="24"/>
        </w:rPr>
      </w:pPr>
      <w:proofErr w:type="spellStart"/>
      <w:r w:rsidRPr="00311129">
        <w:rPr>
          <w:rFonts w:asciiTheme="majorBidi" w:hAnsiTheme="majorBidi" w:cstheme="majorBidi"/>
          <w:b/>
          <w:bCs/>
          <w:i/>
          <w:iCs/>
          <w:color w:val="000000" w:themeColor="text1"/>
          <w:sz w:val="24"/>
          <w:szCs w:val="24"/>
        </w:rPr>
        <w:t>Rahman</w:t>
      </w:r>
      <w:proofErr w:type="spellEnd"/>
      <w:r w:rsidRPr="00311129">
        <w:rPr>
          <w:rFonts w:asciiTheme="majorBidi" w:hAnsiTheme="majorBidi" w:cstheme="majorBidi"/>
          <w:b/>
          <w:bCs/>
          <w:color w:val="000000" w:themeColor="text1"/>
          <w:sz w:val="24"/>
          <w:szCs w:val="24"/>
        </w:rPr>
        <w:t xml:space="preserve"> </w:t>
      </w:r>
    </w:p>
    <w:p w:rsidR="008F1A1F" w:rsidRPr="00311129" w:rsidRDefault="00CD73C4" w:rsidP="00A54218">
      <w:pPr>
        <w:spacing w:after="0" w:line="240" w:lineRule="auto"/>
        <w:jc w:val="center"/>
        <w:rPr>
          <w:rFonts w:asciiTheme="majorBidi" w:eastAsia="Times New Roman" w:hAnsiTheme="majorBidi" w:cstheme="majorBidi"/>
          <w:color w:val="0D0D0D"/>
          <w:sz w:val="24"/>
          <w:szCs w:val="24"/>
          <w:lang w:val="en"/>
        </w:rPr>
      </w:pPr>
      <w:proofErr w:type="spellStart"/>
      <w:r>
        <w:rPr>
          <w:rFonts w:asciiTheme="majorBidi" w:eastAsia="Times New Roman" w:hAnsiTheme="majorBidi" w:cstheme="majorBidi"/>
          <w:color w:val="000000"/>
          <w:sz w:val="24"/>
          <w:szCs w:val="24"/>
        </w:rPr>
        <w:t>U</w:t>
      </w:r>
      <w:r w:rsidR="004D4180" w:rsidRPr="00311129">
        <w:rPr>
          <w:rFonts w:asciiTheme="majorBidi" w:eastAsia="Times New Roman" w:hAnsiTheme="majorBidi" w:cstheme="majorBidi"/>
          <w:color w:val="000000"/>
          <w:sz w:val="24"/>
          <w:szCs w:val="24"/>
        </w:rPr>
        <w:t>n</w:t>
      </w:r>
      <w:r>
        <w:rPr>
          <w:rFonts w:asciiTheme="majorBidi" w:eastAsia="Times New Roman" w:hAnsiTheme="majorBidi" w:cstheme="majorBidi"/>
          <w:color w:val="000000"/>
          <w:sz w:val="24"/>
          <w:szCs w:val="24"/>
        </w:rPr>
        <w:t>i</w:t>
      </w:r>
      <w:r w:rsidR="004D4180" w:rsidRPr="00311129">
        <w:rPr>
          <w:rFonts w:asciiTheme="majorBidi" w:eastAsia="Times New Roman" w:hAnsiTheme="majorBidi" w:cstheme="majorBidi"/>
          <w:color w:val="000000"/>
          <w:sz w:val="24"/>
          <w:szCs w:val="24"/>
        </w:rPr>
        <w:t>versitas</w:t>
      </w:r>
      <w:proofErr w:type="spellEnd"/>
      <w:r w:rsidR="004D4180" w:rsidRPr="00311129">
        <w:rPr>
          <w:rFonts w:asciiTheme="majorBidi" w:eastAsia="Times New Roman" w:hAnsiTheme="majorBidi" w:cstheme="majorBidi"/>
          <w:color w:val="000000"/>
          <w:sz w:val="24"/>
          <w:szCs w:val="24"/>
        </w:rPr>
        <w:t xml:space="preserve"> </w:t>
      </w:r>
      <w:r w:rsidR="008F1A1F" w:rsidRPr="00311129">
        <w:rPr>
          <w:rFonts w:asciiTheme="majorBidi" w:eastAsia="Times New Roman" w:hAnsiTheme="majorBidi" w:cstheme="majorBidi"/>
          <w:color w:val="000000"/>
          <w:sz w:val="24"/>
          <w:szCs w:val="24"/>
          <w:lang w:val="id-ID"/>
        </w:rPr>
        <w:t xml:space="preserve">Islam </w:t>
      </w:r>
      <w:proofErr w:type="spellStart"/>
      <w:r w:rsidR="004D4180" w:rsidRPr="00311129">
        <w:rPr>
          <w:rFonts w:asciiTheme="majorBidi" w:eastAsia="Times New Roman" w:hAnsiTheme="majorBidi" w:cstheme="majorBidi"/>
          <w:color w:val="000000"/>
          <w:sz w:val="24"/>
          <w:szCs w:val="24"/>
        </w:rPr>
        <w:t>Negeri</w:t>
      </w:r>
      <w:proofErr w:type="spellEnd"/>
      <w:r w:rsidR="004D4180" w:rsidRPr="00311129">
        <w:rPr>
          <w:rFonts w:asciiTheme="majorBidi" w:eastAsia="Times New Roman" w:hAnsiTheme="majorBidi" w:cstheme="majorBidi"/>
          <w:color w:val="000000"/>
          <w:sz w:val="24"/>
          <w:szCs w:val="24"/>
        </w:rPr>
        <w:t xml:space="preserve"> </w:t>
      </w:r>
      <w:r w:rsidR="008F1A1F" w:rsidRPr="00311129">
        <w:rPr>
          <w:rFonts w:asciiTheme="majorBidi" w:eastAsia="Times New Roman" w:hAnsiTheme="majorBidi" w:cstheme="majorBidi"/>
          <w:color w:val="000000"/>
          <w:sz w:val="24"/>
          <w:szCs w:val="24"/>
        </w:rPr>
        <w:t xml:space="preserve">Sultan </w:t>
      </w:r>
      <w:proofErr w:type="spellStart"/>
      <w:r w:rsidR="008F1A1F" w:rsidRPr="00311129">
        <w:rPr>
          <w:rFonts w:asciiTheme="majorBidi" w:eastAsia="Times New Roman" w:hAnsiTheme="majorBidi" w:cstheme="majorBidi"/>
          <w:color w:val="000000"/>
          <w:sz w:val="24"/>
          <w:szCs w:val="24"/>
        </w:rPr>
        <w:t>Syarif</w:t>
      </w:r>
      <w:proofErr w:type="spellEnd"/>
      <w:r w:rsidR="008F1A1F" w:rsidRPr="00311129">
        <w:rPr>
          <w:rFonts w:asciiTheme="majorBidi" w:eastAsia="Times New Roman" w:hAnsiTheme="majorBidi" w:cstheme="majorBidi"/>
          <w:color w:val="000000"/>
          <w:sz w:val="24"/>
          <w:szCs w:val="24"/>
        </w:rPr>
        <w:t xml:space="preserve"> </w:t>
      </w:r>
      <w:proofErr w:type="spellStart"/>
      <w:r w:rsidR="008F1A1F" w:rsidRPr="00311129">
        <w:rPr>
          <w:rFonts w:asciiTheme="majorBidi" w:eastAsia="Times New Roman" w:hAnsiTheme="majorBidi" w:cstheme="majorBidi"/>
          <w:color w:val="000000"/>
          <w:sz w:val="24"/>
          <w:szCs w:val="24"/>
        </w:rPr>
        <w:t>Kasim</w:t>
      </w:r>
      <w:proofErr w:type="spellEnd"/>
      <w:r w:rsidR="008F1A1F" w:rsidRPr="00311129">
        <w:rPr>
          <w:rFonts w:asciiTheme="majorBidi" w:eastAsia="Times New Roman" w:hAnsiTheme="majorBidi" w:cstheme="majorBidi"/>
          <w:color w:val="0F0F5F"/>
          <w:sz w:val="24"/>
          <w:szCs w:val="24"/>
        </w:rPr>
        <w:t xml:space="preserve"> </w:t>
      </w:r>
      <w:r w:rsidR="008F1A1F" w:rsidRPr="00311129">
        <w:rPr>
          <w:rFonts w:asciiTheme="majorBidi" w:eastAsia="Times New Roman" w:hAnsiTheme="majorBidi" w:cstheme="majorBidi"/>
          <w:color w:val="0D0D0D"/>
          <w:sz w:val="24"/>
          <w:szCs w:val="24"/>
        </w:rPr>
        <w:t>Riau</w:t>
      </w:r>
      <w:r w:rsidR="004D4180" w:rsidRPr="00311129">
        <w:rPr>
          <w:rFonts w:asciiTheme="majorBidi" w:eastAsia="Times New Roman" w:hAnsiTheme="majorBidi" w:cstheme="majorBidi"/>
          <w:color w:val="0D0D0D"/>
          <w:sz w:val="24"/>
          <w:szCs w:val="24"/>
        </w:rPr>
        <w:t>, Indonesia</w:t>
      </w:r>
    </w:p>
    <w:p w:rsidR="008F1A1F" w:rsidRPr="00311129" w:rsidRDefault="008F1A1F" w:rsidP="00A54218">
      <w:pPr>
        <w:spacing w:after="0" w:line="240" w:lineRule="auto"/>
        <w:jc w:val="center"/>
        <w:rPr>
          <w:rFonts w:asciiTheme="majorBidi" w:eastAsia="Times New Roman" w:hAnsiTheme="majorBidi" w:cstheme="majorBidi"/>
          <w:color w:val="0563C1"/>
          <w:sz w:val="24"/>
          <w:szCs w:val="24"/>
          <w:u w:val="single"/>
          <w:lang w:eastAsia="zh-CN"/>
        </w:rPr>
      </w:pPr>
      <w:r w:rsidRPr="00311129">
        <w:rPr>
          <w:rFonts w:asciiTheme="majorBidi" w:eastAsia="Times New Roman" w:hAnsiTheme="majorBidi" w:cstheme="majorBidi"/>
          <w:color w:val="000000"/>
          <w:sz w:val="24"/>
          <w:szCs w:val="24"/>
        </w:rPr>
        <w:t>Email</w:t>
      </w:r>
      <w:r w:rsidRPr="00311129">
        <w:rPr>
          <w:rFonts w:asciiTheme="majorBidi" w:eastAsia="Times New Roman" w:hAnsiTheme="majorBidi" w:cstheme="majorBidi"/>
          <w:sz w:val="24"/>
          <w:szCs w:val="24"/>
          <w:lang w:eastAsia="zh-CN"/>
        </w:rPr>
        <w:t xml:space="preserve">: </w:t>
      </w:r>
      <w:hyperlink r:id="rId9" w:history="1">
        <w:r w:rsidRPr="00311129">
          <w:rPr>
            <w:rFonts w:asciiTheme="majorBidi" w:eastAsia="Times New Roman" w:hAnsiTheme="majorBidi" w:cstheme="majorBidi"/>
            <w:color w:val="0563C1"/>
            <w:sz w:val="24"/>
            <w:szCs w:val="24"/>
            <w:u w:val="single"/>
            <w:lang w:eastAsia="zh-CN"/>
          </w:rPr>
          <w:t>rahman@uin-suska.ac.id</w:t>
        </w:r>
      </w:hyperlink>
    </w:p>
    <w:p w:rsidR="00311129" w:rsidRPr="00311129" w:rsidRDefault="00311129" w:rsidP="00A54218">
      <w:pPr>
        <w:spacing w:after="0" w:line="240" w:lineRule="auto"/>
        <w:jc w:val="center"/>
        <w:rPr>
          <w:rFonts w:asciiTheme="majorBidi" w:eastAsia="Times New Roman" w:hAnsiTheme="majorBidi" w:cstheme="majorBidi"/>
          <w:sz w:val="24"/>
          <w:szCs w:val="24"/>
          <w:lang w:eastAsia="zh-CN"/>
        </w:rPr>
      </w:pPr>
      <w:proofErr w:type="spellStart"/>
      <w:r w:rsidRPr="00311129">
        <w:rPr>
          <w:rFonts w:asciiTheme="majorBidi" w:eastAsia="Times New Roman" w:hAnsiTheme="majorBidi" w:cstheme="majorBidi"/>
          <w:sz w:val="24"/>
          <w:szCs w:val="24"/>
          <w:lang w:eastAsia="zh-CN"/>
        </w:rPr>
        <w:t>No.Hp</w:t>
      </w:r>
      <w:proofErr w:type="spellEnd"/>
      <w:r w:rsidRPr="00311129">
        <w:rPr>
          <w:rFonts w:asciiTheme="majorBidi" w:eastAsia="Times New Roman" w:hAnsiTheme="majorBidi" w:cstheme="majorBidi"/>
          <w:sz w:val="24"/>
          <w:szCs w:val="24"/>
          <w:lang w:eastAsia="zh-CN"/>
        </w:rPr>
        <w:t>: 081378149135</w:t>
      </w:r>
    </w:p>
    <w:p w:rsidR="000A31F4" w:rsidRDefault="000A31F4" w:rsidP="00A54218">
      <w:pPr>
        <w:spacing w:after="0" w:line="240" w:lineRule="auto"/>
        <w:jc w:val="center"/>
        <w:rPr>
          <w:rFonts w:asciiTheme="majorHAnsi" w:eastAsia="Times New Roman" w:hAnsiTheme="majorHAnsi" w:cstheme="majorBidi"/>
          <w:lang w:eastAsia="zh-CN"/>
        </w:rPr>
      </w:pPr>
    </w:p>
    <w:tbl>
      <w:tblPr>
        <w:tblStyle w:val="TableGrid"/>
        <w:tblW w:w="0" w:type="auto"/>
        <w:jc w:val="center"/>
        <w:tblInd w:w="27" w:type="dxa"/>
        <w:tblLook w:val="04A0" w:firstRow="1" w:lastRow="0" w:firstColumn="1" w:lastColumn="0" w:noHBand="0" w:noVBand="1"/>
      </w:tblPr>
      <w:tblGrid>
        <w:gridCol w:w="2181"/>
        <w:gridCol w:w="2208"/>
        <w:gridCol w:w="2208"/>
        <w:gridCol w:w="1935"/>
      </w:tblGrid>
      <w:tr w:rsidR="00311129" w:rsidTr="00311129">
        <w:trPr>
          <w:jc w:val="center"/>
        </w:trPr>
        <w:tc>
          <w:tcPr>
            <w:tcW w:w="2181" w:type="dxa"/>
          </w:tcPr>
          <w:p w:rsidR="00311129" w:rsidRDefault="00311129" w:rsidP="00A54218">
            <w:pPr>
              <w:jc w:val="center"/>
              <w:rPr>
                <w:rFonts w:asciiTheme="majorHAnsi" w:eastAsia="Times New Roman" w:hAnsiTheme="majorHAnsi" w:cstheme="majorBidi"/>
                <w:lang w:val="en-US" w:eastAsia="zh-CN"/>
              </w:rPr>
            </w:pPr>
          </w:p>
          <w:p w:rsidR="00311129" w:rsidRPr="00311129" w:rsidRDefault="00311129" w:rsidP="00A54218">
            <w:pPr>
              <w:jc w:val="center"/>
              <w:rPr>
                <w:rFonts w:asciiTheme="majorHAnsi" w:eastAsia="Times New Roman" w:hAnsiTheme="majorHAnsi" w:cstheme="majorBidi"/>
                <w:lang w:val="en-US" w:eastAsia="zh-CN"/>
              </w:rPr>
            </w:pPr>
          </w:p>
        </w:tc>
        <w:tc>
          <w:tcPr>
            <w:tcW w:w="2208" w:type="dxa"/>
          </w:tcPr>
          <w:p w:rsidR="00311129" w:rsidRDefault="00311129" w:rsidP="00A54218">
            <w:pPr>
              <w:jc w:val="center"/>
              <w:rPr>
                <w:rFonts w:asciiTheme="majorHAnsi" w:eastAsia="Times New Roman" w:hAnsiTheme="majorHAnsi" w:cstheme="majorBidi"/>
                <w:lang w:eastAsia="zh-CN"/>
              </w:rPr>
            </w:pPr>
          </w:p>
        </w:tc>
        <w:tc>
          <w:tcPr>
            <w:tcW w:w="2208" w:type="dxa"/>
          </w:tcPr>
          <w:p w:rsidR="00311129" w:rsidRDefault="00311129" w:rsidP="00A54218">
            <w:pPr>
              <w:jc w:val="center"/>
              <w:rPr>
                <w:rFonts w:asciiTheme="majorHAnsi" w:eastAsia="Times New Roman" w:hAnsiTheme="majorHAnsi" w:cstheme="majorBidi"/>
                <w:lang w:eastAsia="zh-CN"/>
              </w:rPr>
            </w:pPr>
          </w:p>
        </w:tc>
        <w:tc>
          <w:tcPr>
            <w:tcW w:w="1935" w:type="dxa"/>
          </w:tcPr>
          <w:p w:rsidR="00311129" w:rsidRDefault="00311129" w:rsidP="00A54218">
            <w:pPr>
              <w:jc w:val="center"/>
              <w:rPr>
                <w:rFonts w:asciiTheme="majorHAnsi" w:eastAsia="Times New Roman" w:hAnsiTheme="majorHAnsi" w:cstheme="majorBidi"/>
                <w:lang w:eastAsia="zh-CN"/>
              </w:rPr>
            </w:pPr>
          </w:p>
        </w:tc>
      </w:tr>
    </w:tbl>
    <w:p w:rsidR="00311129" w:rsidRDefault="00311129" w:rsidP="00A54218">
      <w:pPr>
        <w:spacing w:after="0" w:line="240" w:lineRule="auto"/>
        <w:jc w:val="center"/>
        <w:rPr>
          <w:rFonts w:asciiTheme="majorHAnsi" w:eastAsia="Times New Roman" w:hAnsiTheme="majorHAnsi" w:cstheme="majorBidi"/>
          <w:lang w:eastAsia="zh-CN"/>
        </w:rPr>
      </w:pPr>
    </w:p>
    <w:p w:rsidR="00311129" w:rsidRPr="00311129" w:rsidRDefault="00DE04BD" w:rsidP="000A31F4">
      <w:pPr>
        <w:spacing w:after="120" w:line="240" w:lineRule="auto"/>
        <w:jc w:val="both"/>
        <w:rPr>
          <w:rFonts w:asciiTheme="majorBidi" w:hAnsiTheme="majorBidi" w:cstheme="majorBidi"/>
          <w:b/>
          <w:bCs/>
          <w:color w:val="000000" w:themeColor="text1"/>
        </w:rPr>
      </w:pPr>
      <w:r w:rsidRPr="00311129">
        <w:rPr>
          <w:rFonts w:asciiTheme="majorBidi" w:hAnsiTheme="majorBidi" w:cstheme="majorBidi"/>
          <w:b/>
          <w:bCs/>
          <w:color w:val="000000" w:themeColor="text1"/>
        </w:rPr>
        <w:t>Abstract</w:t>
      </w:r>
    </w:p>
    <w:p w:rsidR="00C8251C" w:rsidRPr="00311129" w:rsidRDefault="00C8251C" w:rsidP="000A31F4">
      <w:pPr>
        <w:spacing w:after="120" w:line="240" w:lineRule="auto"/>
        <w:jc w:val="both"/>
        <w:rPr>
          <w:rFonts w:asciiTheme="majorBidi" w:hAnsiTheme="majorBidi" w:cstheme="majorBidi"/>
          <w:b/>
          <w:bCs/>
          <w:color w:val="000000" w:themeColor="text1"/>
        </w:rPr>
      </w:pPr>
      <w:r w:rsidRPr="00311129">
        <w:rPr>
          <w:rFonts w:asciiTheme="majorBidi" w:eastAsia="Times New Roman" w:hAnsiTheme="majorBidi" w:cstheme="majorBidi"/>
          <w:lang w:val="en"/>
        </w:rPr>
        <w:t xml:space="preserve">This article wants to explain the interpretation of legal and justice hadiths and their implementation as an alternative solution to upholding the rule </w:t>
      </w:r>
      <w:proofErr w:type="gramStart"/>
      <w:r w:rsidRPr="00311129">
        <w:rPr>
          <w:rFonts w:asciiTheme="majorBidi" w:eastAsia="Times New Roman" w:hAnsiTheme="majorBidi" w:cstheme="majorBidi"/>
          <w:lang w:val="en"/>
        </w:rPr>
        <w:t xml:space="preserve">of </w:t>
      </w:r>
      <w:r w:rsidR="00311129" w:rsidRPr="00311129">
        <w:rPr>
          <w:rFonts w:asciiTheme="majorBidi" w:eastAsia="Times New Roman" w:hAnsiTheme="majorBidi" w:cstheme="majorBidi"/>
          <w:lang w:val="en"/>
        </w:rPr>
        <w:t xml:space="preserve"> </w:t>
      </w:r>
      <w:r w:rsidRPr="00311129">
        <w:rPr>
          <w:rFonts w:asciiTheme="majorBidi" w:eastAsia="Times New Roman" w:hAnsiTheme="majorBidi" w:cstheme="majorBidi"/>
          <w:lang w:val="en"/>
        </w:rPr>
        <w:t>law</w:t>
      </w:r>
      <w:proofErr w:type="gramEnd"/>
      <w:r w:rsidRPr="00311129">
        <w:rPr>
          <w:rFonts w:asciiTheme="majorBidi" w:eastAsia="Times New Roman" w:hAnsiTheme="majorBidi" w:cstheme="majorBidi"/>
          <w:lang w:val="en"/>
        </w:rPr>
        <w:t xml:space="preserve"> </w:t>
      </w:r>
      <w:r w:rsidR="00311129" w:rsidRPr="00311129">
        <w:rPr>
          <w:rFonts w:asciiTheme="majorBidi" w:eastAsia="Times New Roman" w:hAnsiTheme="majorBidi" w:cstheme="majorBidi"/>
          <w:lang w:val="en"/>
        </w:rPr>
        <w:t xml:space="preserve"> </w:t>
      </w:r>
      <w:r w:rsidRPr="00311129">
        <w:rPr>
          <w:rFonts w:asciiTheme="majorBidi" w:eastAsia="Times New Roman" w:hAnsiTheme="majorBidi" w:cstheme="majorBidi"/>
          <w:lang w:val="en"/>
        </w:rPr>
        <w:t xml:space="preserve">in Indonesia. This aims to answer social inequality in law enforcement in Indonesia which is marked by the increasing number of violations of the law due to the lack of assertiveness in enforcing the law itself. This research is a library research, namely library research, because all of the primary data is written data, especially related to the Prophet's traditions about law and justice and their interpretation in the context of upholding the rule of law in Indonesia. The main sources are the books of hadith, which are also displayed in other cases that are relevant to the research. The results of this study indicate that the Prophet's traditions regarding law and justice can be implemented in the context of law enforcement in Indonesia because law enforcement during the Prophet's time which has been explained in the Prophet's traditions contained the principles of justice in the midst of society when a crime occurs. </w:t>
      </w:r>
      <w:proofErr w:type="gramStart"/>
      <w:r w:rsidRPr="00311129">
        <w:rPr>
          <w:rFonts w:asciiTheme="majorBidi" w:eastAsia="Times New Roman" w:hAnsiTheme="majorBidi" w:cstheme="majorBidi"/>
          <w:lang w:val="en"/>
        </w:rPr>
        <w:t>committed</w:t>
      </w:r>
      <w:proofErr w:type="gramEnd"/>
      <w:r w:rsidRPr="00311129">
        <w:rPr>
          <w:rFonts w:asciiTheme="majorBidi" w:eastAsia="Times New Roman" w:hAnsiTheme="majorBidi" w:cstheme="majorBidi"/>
          <w:lang w:val="en"/>
        </w:rPr>
        <w:t xml:space="preserve"> by lawbreakers.</w:t>
      </w:r>
    </w:p>
    <w:p w:rsidR="00DE04BD" w:rsidRPr="00311129" w:rsidRDefault="00DE04BD" w:rsidP="000A31F4">
      <w:pPr>
        <w:spacing w:after="120" w:line="240" w:lineRule="auto"/>
        <w:jc w:val="both"/>
        <w:rPr>
          <w:rFonts w:asciiTheme="majorBidi" w:hAnsiTheme="majorBidi" w:cstheme="majorBidi"/>
          <w:i/>
          <w:iCs/>
          <w:color w:val="000000" w:themeColor="text1"/>
        </w:rPr>
      </w:pPr>
      <w:r w:rsidRPr="00311129">
        <w:rPr>
          <w:rFonts w:asciiTheme="majorBidi" w:hAnsiTheme="majorBidi" w:cstheme="majorBidi"/>
          <w:b/>
          <w:bCs/>
          <w:color w:val="000000" w:themeColor="text1"/>
        </w:rPr>
        <w:t>Keywords</w:t>
      </w:r>
      <w:r w:rsidRPr="00311129">
        <w:rPr>
          <w:rFonts w:asciiTheme="majorBidi" w:hAnsiTheme="majorBidi" w:cstheme="majorBidi"/>
          <w:color w:val="000000" w:themeColor="text1"/>
        </w:rPr>
        <w:t xml:space="preserve">: </w:t>
      </w:r>
      <w:r w:rsidRPr="00311129">
        <w:rPr>
          <w:rFonts w:asciiTheme="majorBidi" w:hAnsiTheme="majorBidi" w:cstheme="majorBidi"/>
          <w:b/>
          <w:bCs/>
          <w:color w:val="000000" w:themeColor="text1"/>
        </w:rPr>
        <w:t>Hadith Interpretation, Law and Justice, Rule of Law</w:t>
      </w:r>
    </w:p>
    <w:p w:rsidR="000A31F4" w:rsidRDefault="000A31F4" w:rsidP="000A31F4">
      <w:pPr>
        <w:spacing w:after="120" w:line="240" w:lineRule="auto"/>
        <w:rPr>
          <w:rFonts w:asciiTheme="majorHAnsi" w:hAnsiTheme="majorHAnsi" w:cstheme="majorBidi"/>
          <w:b/>
          <w:bCs/>
          <w:color w:val="000000" w:themeColor="text1"/>
          <w:sz w:val="24"/>
          <w:szCs w:val="24"/>
        </w:rPr>
      </w:pPr>
    </w:p>
    <w:p w:rsidR="004C350D" w:rsidRPr="00311129" w:rsidRDefault="00311129" w:rsidP="000A31F4">
      <w:pPr>
        <w:spacing w:after="120" w:line="240" w:lineRule="auto"/>
        <w:rPr>
          <w:rFonts w:asciiTheme="majorBidi" w:hAnsiTheme="majorBidi" w:cstheme="majorBidi"/>
          <w:b/>
          <w:bCs/>
          <w:color w:val="000000" w:themeColor="text1"/>
          <w:sz w:val="28"/>
          <w:szCs w:val="28"/>
        </w:rPr>
      </w:pPr>
      <w:r w:rsidRPr="00311129">
        <w:rPr>
          <w:rFonts w:asciiTheme="majorBidi" w:hAnsiTheme="majorBidi" w:cstheme="majorBidi"/>
          <w:b/>
          <w:bCs/>
          <w:color w:val="000000" w:themeColor="text1"/>
          <w:sz w:val="24"/>
          <w:szCs w:val="24"/>
        </w:rPr>
        <w:t>INTRODUCTION</w:t>
      </w:r>
    </w:p>
    <w:p w:rsidR="00AF21FC" w:rsidRPr="00311129" w:rsidRDefault="000A31F4" w:rsidP="00360EE2">
      <w:pPr>
        <w:pStyle w:val="NoSpacing"/>
        <w:spacing w:line="276" w:lineRule="auto"/>
        <w:jc w:val="both"/>
        <w:rPr>
          <w:rFonts w:asciiTheme="majorBidi" w:hAnsiTheme="majorBidi" w:cstheme="majorBidi"/>
          <w:sz w:val="24"/>
          <w:szCs w:val="24"/>
        </w:rPr>
      </w:pPr>
      <w:r w:rsidRPr="00311129">
        <w:rPr>
          <w:rFonts w:asciiTheme="majorBidi" w:hAnsiTheme="majorBidi" w:cstheme="majorBidi"/>
          <w:sz w:val="24"/>
          <w:szCs w:val="24"/>
        </w:rPr>
        <w:t>As a comprehensive rule of life, in Islamic sharia there is always found a legal attitude that underlies partial matters, current situations and conditions that occur in Muslim communities, whether the law is understood directly from the Qur'an and hadith clearly or through a process of deep contemplation of the spirit and purpose of sharia (</w:t>
      </w:r>
      <w:proofErr w:type="spellStart"/>
      <w:r w:rsidRPr="00311129">
        <w:rPr>
          <w:rFonts w:asciiTheme="majorBidi" w:hAnsiTheme="majorBidi" w:cstheme="majorBidi"/>
          <w:sz w:val="24"/>
          <w:szCs w:val="24"/>
        </w:rPr>
        <w:t>maqashid</w:t>
      </w:r>
      <w:proofErr w:type="spellEnd"/>
      <w:r w:rsidRPr="00311129">
        <w:rPr>
          <w:rFonts w:asciiTheme="majorBidi" w:hAnsiTheme="majorBidi" w:cstheme="majorBidi"/>
          <w:sz w:val="24"/>
          <w:szCs w:val="24"/>
        </w:rPr>
        <w:t xml:space="preserve"> sharia), resulting in a conclusion. The Qur'an and hadith have guaranteed a law for every condition, both existing and imminent. The general rules made by the scholars of the past can be used by subsequent scholars as a pattern of analogy of new laws that will be established in response to new conditions that have never existed before</w:t>
      </w:r>
      <w:r w:rsidR="00147F3A" w:rsidRPr="00311129">
        <w:rPr>
          <w:rFonts w:asciiTheme="majorBidi" w:hAnsiTheme="majorBidi" w:cstheme="majorBidi"/>
          <w:sz w:val="24"/>
          <w:szCs w:val="24"/>
        </w:rPr>
        <w:t>.</w:t>
      </w:r>
      <w:r w:rsidR="00147F3A" w:rsidRPr="00311129">
        <w:rPr>
          <w:rStyle w:val="FootnoteReference"/>
          <w:rFonts w:asciiTheme="majorBidi" w:hAnsiTheme="majorBidi" w:cstheme="majorBidi"/>
          <w:color w:val="000000" w:themeColor="text1"/>
          <w:sz w:val="24"/>
          <w:szCs w:val="24"/>
        </w:rPr>
        <w:footnoteReference w:id="1"/>
      </w:r>
    </w:p>
    <w:p w:rsidR="004B373C" w:rsidRPr="00311129" w:rsidRDefault="000A31F4" w:rsidP="00360EE2">
      <w:pPr>
        <w:spacing w:after="0"/>
        <w:ind w:firstLine="567"/>
        <w:jc w:val="both"/>
        <w:rPr>
          <w:rFonts w:asciiTheme="majorBidi" w:eastAsia="Times New Roman" w:hAnsiTheme="majorBidi" w:cstheme="majorBidi"/>
          <w:sz w:val="24"/>
          <w:szCs w:val="24"/>
        </w:rPr>
      </w:pPr>
      <w:r w:rsidRPr="00311129">
        <w:rPr>
          <w:rFonts w:asciiTheme="majorBidi" w:eastAsia="Times New Roman" w:hAnsiTheme="majorBidi" w:cstheme="majorBidi"/>
          <w:sz w:val="24"/>
          <w:szCs w:val="24"/>
          <w:lang w:val="id-ID"/>
        </w:rPr>
        <w:t>In Islam itself there are various kinds of laws, including laws that have been established by Allah Almighty and His Messenger in the Quran and hadith such as hudud law</w:t>
      </w:r>
      <w:r w:rsidRPr="00311129">
        <w:rPr>
          <w:rStyle w:val="FootnoteReference"/>
          <w:rFonts w:asciiTheme="majorBidi" w:eastAsia="Times New Roman" w:hAnsiTheme="majorBidi" w:cstheme="majorBidi"/>
          <w:sz w:val="24"/>
          <w:szCs w:val="24"/>
          <w:vertAlign w:val="baseline"/>
          <w:lang w:val="id-ID"/>
        </w:rPr>
        <w:t xml:space="preserve"> </w:t>
      </w:r>
      <w:r w:rsidR="00A64B8C" w:rsidRPr="00311129">
        <w:rPr>
          <w:rStyle w:val="FootnoteReference"/>
          <w:rFonts w:asciiTheme="majorBidi" w:eastAsia="Times New Roman" w:hAnsiTheme="majorBidi" w:cstheme="majorBidi"/>
          <w:i/>
          <w:iCs/>
          <w:sz w:val="24"/>
          <w:szCs w:val="24"/>
          <w:lang w:val="id-ID"/>
        </w:rPr>
        <w:footnoteReference w:id="2"/>
      </w:r>
      <w:r w:rsidRPr="00311129">
        <w:rPr>
          <w:rFonts w:asciiTheme="majorBidi" w:eastAsia="Times New Roman" w:hAnsiTheme="majorBidi" w:cstheme="majorBidi"/>
          <w:sz w:val="24"/>
          <w:szCs w:val="24"/>
          <w:lang w:val="id-ID"/>
        </w:rPr>
        <w:t>and the law of ta'zir</w:t>
      </w:r>
      <w:r w:rsidR="00A64B8C" w:rsidRPr="00311129">
        <w:rPr>
          <w:rStyle w:val="FootnoteReference"/>
          <w:rFonts w:asciiTheme="majorBidi" w:eastAsia="Times New Roman" w:hAnsiTheme="majorBidi" w:cstheme="majorBidi"/>
          <w:i/>
          <w:iCs/>
          <w:sz w:val="24"/>
          <w:szCs w:val="24"/>
          <w:lang w:val="id-ID"/>
        </w:rPr>
        <w:footnoteReference w:id="3"/>
      </w:r>
      <w:r w:rsidR="00CE53D1" w:rsidRPr="00311129">
        <w:rPr>
          <w:rFonts w:asciiTheme="majorBidi" w:eastAsia="Times New Roman" w:hAnsiTheme="majorBidi" w:cstheme="majorBidi"/>
          <w:sz w:val="24"/>
          <w:szCs w:val="24"/>
          <w:lang w:val="id-ID"/>
        </w:rPr>
        <w:t xml:space="preserve">. </w:t>
      </w:r>
      <w:r w:rsidR="004B373C" w:rsidRPr="00311129">
        <w:rPr>
          <w:rFonts w:asciiTheme="majorBidi" w:eastAsia="Times New Roman" w:hAnsiTheme="majorBidi" w:cstheme="majorBidi"/>
          <w:sz w:val="24"/>
          <w:szCs w:val="24"/>
          <w:lang w:val="id-ID"/>
        </w:rPr>
        <w:t xml:space="preserve">In hudud laws are also divided into several types of </w:t>
      </w:r>
      <w:r w:rsidR="004B373C" w:rsidRPr="00311129">
        <w:rPr>
          <w:rFonts w:asciiTheme="majorBidi" w:eastAsia="Times New Roman" w:hAnsiTheme="majorBidi" w:cstheme="majorBidi"/>
          <w:sz w:val="24"/>
          <w:szCs w:val="24"/>
          <w:lang w:val="id-ID"/>
        </w:rPr>
        <w:lastRenderedPageBreak/>
        <w:t xml:space="preserve">punishments, including hudud law for adulterers, hudud law for khamr drinkers, and hudud law for thieves. These laws have been decreed since the time of the Prophet (peace be upon him). However, in reality there are still many Muslims who do not know about these Islamic Sharia laws and how they should be applied in everyday life. </w:t>
      </w:r>
    </w:p>
    <w:p w:rsidR="004B373C" w:rsidRPr="00311129" w:rsidRDefault="004B373C" w:rsidP="00360EE2">
      <w:pPr>
        <w:spacing w:after="0"/>
        <w:ind w:firstLine="567"/>
        <w:jc w:val="both"/>
        <w:rPr>
          <w:rFonts w:asciiTheme="majorBidi" w:eastAsia="Times New Roman" w:hAnsiTheme="majorBidi" w:cstheme="majorBidi"/>
          <w:color w:val="000000" w:themeColor="text1"/>
          <w:sz w:val="24"/>
          <w:szCs w:val="24"/>
        </w:rPr>
      </w:pPr>
      <w:r w:rsidRPr="00311129">
        <w:rPr>
          <w:rFonts w:asciiTheme="majorBidi" w:eastAsia="Times New Roman" w:hAnsiTheme="majorBidi" w:cstheme="majorBidi"/>
          <w:color w:val="000000"/>
          <w:sz w:val="24"/>
          <w:szCs w:val="24"/>
        </w:rPr>
        <w:t>The Holy Prophet (peace be upon him) passed down the products of law derived from the Qur'an and also through the establishment of laws that he carried out as well as a number of principles of comprehensive legal establishment and gave guidance to a number of sources and propositions for determining the law. This period has left behind the principles of perfect law-establishment</w:t>
      </w:r>
      <w:r w:rsidR="00E16132" w:rsidRPr="00311129">
        <w:rPr>
          <w:rFonts w:asciiTheme="majorBidi" w:eastAsia="Times New Roman" w:hAnsiTheme="majorBidi" w:cstheme="majorBidi"/>
          <w:color w:val="000000"/>
          <w:sz w:val="24"/>
          <w:szCs w:val="24"/>
        </w:rPr>
        <w:t>.</w:t>
      </w:r>
      <w:r w:rsidR="00F836C6" w:rsidRPr="00311129">
        <w:rPr>
          <w:rStyle w:val="FootnoteReference"/>
          <w:rFonts w:asciiTheme="majorBidi" w:eastAsia="Times New Roman" w:hAnsiTheme="majorBidi" w:cstheme="majorBidi"/>
          <w:color w:val="000000"/>
          <w:sz w:val="24"/>
          <w:szCs w:val="24"/>
        </w:rPr>
        <w:footnoteReference w:id="4"/>
      </w:r>
      <w:r w:rsidR="00037115" w:rsidRPr="00311129">
        <w:rPr>
          <w:rFonts w:asciiTheme="majorBidi" w:eastAsia="Times New Roman" w:hAnsiTheme="majorBidi" w:cstheme="majorBidi"/>
          <w:sz w:val="24"/>
          <w:szCs w:val="24"/>
        </w:rPr>
        <w:t xml:space="preserve"> </w:t>
      </w:r>
      <w:r w:rsidRPr="00311129">
        <w:rPr>
          <w:rFonts w:asciiTheme="majorBidi" w:eastAsia="Times New Roman" w:hAnsiTheme="majorBidi" w:cstheme="majorBidi"/>
          <w:color w:val="000000" w:themeColor="text1"/>
          <w:sz w:val="24"/>
          <w:szCs w:val="24"/>
        </w:rPr>
        <w:t xml:space="preserve">When the Holy Apostle migrated to Medina until his death in 11 H/632 AD, he became the head of state when Islam became </w:t>
      </w:r>
      <w:proofErr w:type="gramStart"/>
      <w:r w:rsidRPr="00311129">
        <w:rPr>
          <w:rFonts w:asciiTheme="majorBidi" w:eastAsia="Times New Roman" w:hAnsiTheme="majorBidi" w:cstheme="majorBidi"/>
          <w:color w:val="000000" w:themeColor="text1"/>
          <w:sz w:val="24"/>
          <w:szCs w:val="24"/>
        </w:rPr>
        <w:t>strong,</w:t>
      </w:r>
      <w:proofErr w:type="gramEnd"/>
      <w:r w:rsidRPr="00311129">
        <w:rPr>
          <w:rFonts w:asciiTheme="majorBidi" w:eastAsia="Times New Roman" w:hAnsiTheme="majorBidi" w:cstheme="majorBidi"/>
          <w:color w:val="000000" w:themeColor="text1"/>
          <w:sz w:val="24"/>
          <w:szCs w:val="24"/>
        </w:rPr>
        <w:t xml:space="preserve"> the number of Muslims was already large so it was necessary to have governance that could run a harmonious life between all groups, so that the media of </w:t>
      </w:r>
      <w:proofErr w:type="spellStart"/>
      <w:r w:rsidRPr="00311129">
        <w:rPr>
          <w:rFonts w:asciiTheme="majorBidi" w:eastAsia="Times New Roman" w:hAnsiTheme="majorBidi" w:cstheme="majorBidi"/>
          <w:color w:val="000000" w:themeColor="text1"/>
          <w:sz w:val="24"/>
          <w:szCs w:val="24"/>
        </w:rPr>
        <w:t>da'wah</w:t>
      </w:r>
      <w:proofErr w:type="spellEnd"/>
      <w:r w:rsidRPr="00311129">
        <w:rPr>
          <w:rFonts w:asciiTheme="majorBidi" w:eastAsia="Times New Roman" w:hAnsiTheme="majorBidi" w:cstheme="majorBidi"/>
          <w:color w:val="000000" w:themeColor="text1"/>
          <w:sz w:val="24"/>
          <w:szCs w:val="24"/>
        </w:rPr>
        <w:t xml:space="preserve"> took place safely and peacefully.</w:t>
      </w:r>
    </w:p>
    <w:p w:rsidR="00A9546F" w:rsidRPr="00311129" w:rsidRDefault="004B373C" w:rsidP="00360EE2">
      <w:pPr>
        <w:spacing w:after="0"/>
        <w:ind w:firstLine="567"/>
        <w:jc w:val="both"/>
        <w:rPr>
          <w:rFonts w:asciiTheme="majorBidi" w:eastAsia="Times New Roman" w:hAnsiTheme="majorBidi" w:cstheme="majorBidi"/>
          <w:color w:val="000000" w:themeColor="text1"/>
          <w:sz w:val="24"/>
          <w:szCs w:val="24"/>
        </w:rPr>
      </w:pPr>
      <w:r w:rsidRPr="00311129">
        <w:rPr>
          <w:rFonts w:asciiTheme="majorBidi" w:eastAsia="Times New Roman" w:hAnsiTheme="majorBidi" w:cstheme="majorBidi"/>
          <w:color w:val="000000" w:themeColor="text1"/>
          <w:sz w:val="24"/>
          <w:szCs w:val="24"/>
        </w:rPr>
        <w:t xml:space="preserve">This situation encourages the need for </w:t>
      </w:r>
      <w:proofErr w:type="spellStart"/>
      <w:r w:rsidRPr="00311129">
        <w:rPr>
          <w:rFonts w:asciiTheme="majorBidi" w:eastAsia="Times New Roman" w:hAnsiTheme="majorBidi" w:cstheme="majorBidi"/>
          <w:color w:val="000000" w:themeColor="text1"/>
          <w:sz w:val="24"/>
          <w:szCs w:val="24"/>
        </w:rPr>
        <w:t>tasyri</w:t>
      </w:r>
      <w:proofErr w:type="spellEnd"/>
      <w:r w:rsidRPr="00311129">
        <w:rPr>
          <w:rFonts w:asciiTheme="majorBidi" w:eastAsia="Times New Roman" w:hAnsiTheme="majorBidi" w:cstheme="majorBidi"/>
          <w:color w:val="000000" w:themeColor="text1"/>
          <w:sz w:val="24"/>
          <w:szCs w:val="24"/>
        </w:rPr>
        <w:t>' and one of them is the formation of legislation regulating criminal law and others. As a receiver and conveyor of revelation from Allah Almighty, the Apostle is the only source of all laws and regulations, even all actions and words of the Apostle are also positioned as a source of legislation that must be obeyed while the element of executive power of the Apostle can also be seen from the implementation of the Messenger in upholding the laws of Allah SWT from various aspects of social life</w:t>
      </w:r>
      <w:proofErr w:type="gramStart"/>
      <w:r w:rsidRPr="00311129">
        <w:rPr>
          <w:rFonts w:asciiTheme="majorBidi" w:eastAsia="Times New Roman" w:hAnsiTheme="majorBidi" w:cstheme="majorBidi"/>
          <w:color w:val="000000" w:themeColor="text1"/>
          <w:sz w:val="24"/>
          <w:szCs w:val="24"/>
        </w:rPr>
        <w:t>,  economic</w:t>
      </w:r>
      <w:proofErr w:type="gramEnd"/>
      <w:r w:rsidRPr="00311129">
        <w:rPr>
          <w:rFonts w:asciiTheme="majorBidi" w:eastAsia="Times New Roman" w:hAnsiTheme="majorBidi" w:cstheme="majorBidi"/>
          <w:color w:val="000000" w:themeColor="text1"/>
          <w:sz w:val="24"/>
          <w:szCs w:val="24"/>
        </w:rPr>
        <w:t xml:space="preserve"> as well as political</w:t>
      </w:r>
      <w:r w:rsidR="00E16132" w:rsidRPr="00311129">
        <w:rPr>
          <w:rFonts w:asciiTheme="majorBidi" w:eastAsia="Times New Roman" w:hAnsiTheme="majorBidi" w:cstheme="majorBidi"/>
          <w:color w:val="000000" w:themeColor="text1"/>
          <w:sz w:val="24"/>
          <w:szCs w:val="24"/>
        </w:rPr>
        <w:t>.</w:t>
      </w:r>
      <w:r w:rsidR="00A9546F" w:rsidRPr="00311129">
        <w:rPr>
          <w:rStyle w:val="FootnoteReference"/>
          <w:rFonts w:asciiTheme="majorBidi" w:eastAsia="Times New Roman" w:hAnsiTheme="majorBidi" w:cstheme="majorBidi"/>
          <w:color w:val="000000" w:themeColor="text1"/>
          <w:sz w:val="24"/>
          <w:szCs w:val="24"/>
        </w:rPr>
        <w:footnoteReference w:id="5"/>
      </w:r>
    </w:p>
    <w:p w:rsidR="00A9546F" w:rsidRPr="00311129" w:rsidRDefault="004B373C" w:rsidP="00360EE2">
      <w:pPr>
        <w:spacing w:after="0"/>
        <w:ind w:firstLine="567"/>
        <w:jc w:val="both"/>
        <w:rPr>
          <w:rFonts w:asciiTheme="majorBidi" w:eastAsia="Times New Roman" w:hAnsiTheme="majorBidi" w:cstheme="majorBidi"/>
          <w:sz w:val="24"/>
          <w:szCs w:val="24"/>
        </w:rPr>
      </w:pPr>
      <w:r w:rsidRPr="00311129">
        <w:rPr>
          <w:rFonts w:asciiTheme="majorBidi" w:eastAsia="Times New Roman" w:hAnsiTheme="majorBidi" w:cstheme="majorBidi"/>
          <w:color w:val="000000" w:themeColor="text1"/>
          <w:sz w:val="24"/>
          <w:szCs w:val="24"/>
        </w:rPr>
        <w:t xml:space="preserve">The judicial power of the Holy Prophet is necessary to uphold the principles of law and justice and the maintenance of the rights of people who sometimes experience disputes or disputes. The process carried out is also important as a way of strengthening the system of a society which will later be exemplified by Muslims as a whole. Even the Holy </w:t>
      </w:r>
      <w:proofErr w:type="gramStart"/>
      <w:r w:rsidRPr="00311129">
        <w:rPr>
          <w:rFonts w:asciiTheme="majorBidi" w:eastAsia="Times New Roman" w:hAnsiTheme="majorBidi" w:cstheme="majorBidi"/>
          <w:color w:val="000000" w:themeColor="text1"/>
          <w:sz w:val="24"/>
          <w:szCs w:val="24"/>
        </w:rPr>
        <w:t>Prophet  required</w:t>
      </w:r>
      <w:proofErr w:type="gramEnd"/>
      <w:r w:rsidRPr="00311129">
        <w:rPr>
          <w:rFonts w:asciiTheme="majorBidi" w:eastAsia="Times New Roman" w:hAnsiTheme="majorBidi" w:cstheme="majorBidi"/>
          <w:color w:val="000000" w:themeColor="text1"/>
          <w:sz w:val="24"/>
          <w:szCs w:val="24"/>
        </w:rPr>
        <w:t xml:space="preserve"> that when there is a dispute between two parties claiming each other's truth, a decision should not be taken after the </w:t>
      </w:r>
      <w:proofErr w:type="spellStart"/>
      <w:r w:rsidRPr="00311129">
        <w:rPr>
          <w:rFonts w:asciiTheme="majorBidi" w:eastAsia="Times New Roman" w:hAnsiTheme="majorBidi" w:cstheme="majorBidi"/>
          <w:color w:val="000000" w:themeColor="text1"/>
          <w:sz w:val="24"/>
          <w:szCs w:val="24"/>
        </w:rPr>
        <w:t>qadhi</w:t>
      </w:r>
      <w:proofErr w:type="spellEnd"/>
      <w:r w:rsidRPr="00311129">
        <w:rPr>
          <w:rFonts w:asciiTheme="majorBidi" w:eastAsia="Times New Roman" w:hAnsiTheme="majorBidi" w:cstheme="majorBidi"/>
          <w:color w:val="000000" w:themeColor="text1"/>
          <w:sz w:val="24"/>
          <w:szCs w:val="24"/>
        </w:rPr>
        <w:t xml:space="preserve"> (judge) has heard the testimony of both sides. In this context, the Holy Prophet also required evidence brought by the complainant and an oath to the reporter. The proofs in the time of the Holy Prophet were </w:t>
      </w:r>
      <w:proofErr w:type="spellStart"/>
      <w:r w:rsidRPr="00311129">
        <w:rPr>
          <w:rFonts w:asciiTheme="majorBidi" w:eastAsia="Times New Roman" w:hAnsiTheme="majorBidi" w:cstheme="majorBidi"/>
          <w:i/>
          <w:iCs/>
          <w:color w:val="000000" w:themeColor="text1"/>
          <w:sz w:val="24"/>
          <w:szCs w:val="24"/>
        </w:rPr>
        <w:t>bayyinah</w:t>
      </w:r>
      <w:proofErr w:type="spellEnd"/>
      <w:r w:rsidRPr="00311129">
        <w:rPr>
          <w:rFonts w:asciiTheme="majorBidi" w:eastAsia="Times New Roman" w:hAnsiTheme="majorBidi" w:cstheme="majorBidi"/>
          <w:color w:val="000000" w:themeColor="text1"/>
          <w:sz w:val="24"/>
          <w:szCs w:val="24"/>
        </w:rPr>
        <w:t xml:space="preserve"> (fact of truth), oath, witnesses, written evidence, hunch and </w:t>
      </w:r>
      <w:proofErr w:type="spellStart"/>
      <w:r w:rsidRPr="00311129">
        <w:rPr>
          <w:rFonts w:asciiTheme="majorBidi" w:eastAsia="Times New Roman" w:hAnsiTheme="majorBidi" w:cstheme="majorBidi"/>
          <w:color w:val="000000" w:themeColor="text1"/>
          <w:sz w:val="24"/>
          <w:szCs w:val="24"/>
        </w:rPr>
        <w:t>qur'ah</w:t>
      </w:r>
      <w:proofErr w:type="spellEnd"/>
      <w:r w:rsidRPr="00311129">
        <w:rPr>
          <w:rFonts w:asciiTheme="majorBidi" w:eastAsia="Times New Roman" w:hAnsiTheme="majorBidi" w:cstheme="majorBidi"/>
          <w:color w:val="000000" w:themeColor="text1"/>
          <w:sz w:val="24"/>
          <w:szCs w:val="24"/>
        </w:rPr>
        <w:t xml:space="preserve"> (lottery)</w:t>
      </w:r>
      <w:r w:rsidR="00A9546F" w:rsidRPr="00311129">
        <w:rPr>
          <w:rFonts w:asciiTheme="majorBidi" w:eastAsia="Times New Roman" w:hAnsiTheme="majorBidi" w:cstheme="majorBidi"/>
          <w:color w:val="000000"/>
          <w:sz w:val="24"/>
          <w:szCs w:val="24"/>
        </w:rPr>
        <w:t>.</w:t>
      </w:r>
      <w:r w:rsidR="00A9546F" w:rsidRPr="00311129">
        <w:rPr>
          <w:rStyle w:val="FootnoteReference"/>
          <w:rFonts w:asciiTheme="majorBidi" w:eastAsia="Times New Roman" w:hAnsiTheme="majorBidi" w:cstheme="majorBidi"/>
          <w:color w:val="000000"/>
          <w:sz w:val="24"/>
          <w:szCs w:val="24"/>
        </w:rPr>
        <w:footnoteReference w:id="6"/>
      </w:r>
      <w:r w:rsidR="00A9546F" w:rsidRPr="00311129">
        <w:rPr>
          <w:rFonts w:asciiTheme="majorBidi" w:eastAsia="Times New Roman" w:hAnsiTheme="majorBidi" w:cstheme="majorBidi"/>
          <w:color w:val="000000"/>
          <w:sz w:val="24"/>
          <w:szCs w:val="24"/>
        </w:rPr>
        <w:t xml:space="preserve"> </w:t>
      </w:r>
    </w:p>
    <w:p w:rsidR="005D40F8" w:rsidRPr="00311129" w:rsidRDefault="006955DE" w:rsidP="00360EE2">
      <w:pPr>
        <w:spacing w:after="0"/>
        <w:ind w:firstLine="567"/>
        <w:jc w:val="both"/>
        <w:rPr>
          <w:rFonts w:asciiTheme="majorBidi" w:eastAsia="Times New Roman" w:hAnsiTheme="majorBidi" w:cstheme="majorBidi"/>
          <w:color w:val="000000"/>
          <w:sz w:val="24"/>
          <w:szCs w:val="24"/>
        </w:rPr>
      </w:pPr>
      <w:r w:rsidRPr="00311129">
        <w:rPr>
          <w:rFonts w:asciiTheme="majorBidi" w:eastAsia="Times New Roman" w:hAnsiTheme="majorBidi" w:cstheme="majorBidi"/>
          <w:color w:val="000000"/>
          <w:sz w:val="24"/>
          <w:szCs w:val="24"/>
        </w:rPr>
        <w:lastRenderedPageBreak/>
        <w:t xml:space="preserve">The trial process at the time of the Holy Prophet (peace </w:t>
      </w:r>
      <w:proofErr w:type="gramStart"/>
      <w:r w:rsidRPr="00311129">
        <w:rPr>
          <w:rFonts w:asciiTheme="majorBidi" w:eastAsia="Times New Roman" w:hAnsiTheme="majorBidi" w:cstheme="majorBidi"/>
          <w:color w:val="000000"/>
          <w:sz w:val="24"/>
          <w:szCs w:val="24"/>
        </w:rPr>
        <w:t>be</w:t>
      </w:r>
      <w:proofErr w:type="gramEnd"/>
      <w:r w:rsidRPr="00311129">
        <w:rPr>
          <w:rFonts w:asciiTheme="majorBidi" w:eastAsia="Times New Roman" w:hAnsiTheme="majorBidi" w:cstheme="majorBidi"/>
          <w:color w:val="000000"/>
          <w:sz w:val="24"/>
          <w:szCs w:val="24"/>
        </w:rPr>
        <w:t xml:space="preserve"> upon him) was very simple but still upheld the value of justice. The Holy Apostle advised Ali not to rush to decide the law before hearing the conversation (statement) of both parties. This is the principle of law and justice established by the Holy Apostle.   Thus, the Holy Apostle has been able to realize benefit and happiness for mankind through the enforcement of the principles of law and justice. This is the desired goal in Islam. Our jurists affirm that the basic principle of punishment in the Islamic Sharia is human benefit and happiness. So every thing or way that can realize human benefit is a religious ideal</w:t>
      </w:r>
      <w:r w:rsidR="00A64B8C" w:rsidRPr="00311129">
        <w:rPr>
          <w:rFonts w:asciiTheme="majorBidi" w:hAnsiTheme="majorBidi" w:cstheme="majorBidi"/>
          <w:color w:val="000000" w:themeColor="text1"/>
          <w:sz w:val="24"/>
          <w:szCs w:val="24"/>
        </w:rPr>
        <w:t>.</w:t>
      </w:r>
      <w:r w:rsidR="00A64B8C" w:rsidRPr="00311129">
        <w:rPr>
          <w:rStyle w:val="FootnoteReference"/>
          <w:rFonts w:asciiTheme="majorBidi" w:hAnsiTheme="majorBidi" w:cstheme="majorBidi"/>
          <w:color w:val="000000" w:themeColor="text1"/>
          <w:sz w:val="24"/>
          <w:szCs w:val="24"/>
        </w:rPr>
        <w:footnoteReference w:id="7"/>
      </w:r>
    </w:p>
    <w:p w:rsidR="006955DE" w:rsidRPr="00311129" w:rsidRDefault="006955DE" w:rsidP="00360EE2">
      <w:pPr>
        <w:spacing w:after="0"/>
        <w:ind w:firstLine="567"/>
        <w:jc w:val="both"/>
        <w:rPr>
          <w:rFonts w:asciiTheme="majorBidi" w:hAnsiTheme="majorBidi" w:cstheme="majorBidi"/>
          <w:color w:val="000000" w:themeColor="text1"/>
          <w:sz w:val="24"/>
          <w:szCs w:val="24"/>
        </w:rPr>
      </w:pPr>
      <w:r w:rsidRPr="00311129">
        <w:rPr>
          <w:rFonts w:asciiTheme="majorBidi" w:hAnsiTheme="majorBidi" w:cstheme="majorBidi"/>
          <w:color w:val="000000" w:themeColor="text1"/>
          <w:sz w:val="24"/>
          <w:szCs w:val="24"/>
        </w:rPr>
        <w:t xml:space="preserve">The Prophet (peace </w:t>
      </w:r>
      <w:proofErr w:type="gramStart"/>
      <w:r w:rsidRPr="00311129">
        <w:rPr>
          <w:rFonts w:asciiTheme="majorBidi" w:hAnsiTheme="majorBidi" w:cstheme="majorBidi"/>
          <w:color w:val="000000" w:themeColor="text1"/>
          <w:sz w:val="24"/>
          <w:szCs w:val="24"/>
        </w:rPr>
        <w:t>be</w:t>
      </w:r>
      <w:proofErr w:type="gramEnd"/>
      <w:r w:rsidRPr="00311129">
        <w:rPr>
          <w:rFonts w:asciiTheme="majorBidi" w:hAnsiTheme="majorBidi" w:cstheme="majorBidi"/>
          <w:color w:val="000000" w:themeColor="text1"/>
          <w:sz w:val="24"/>
          <w:szCs w:val="24"/>
        </w:rPr>
        <w:t xml:space="preserve"> upon him) was very firm in upholding law and justice. At the time of the Holy Prophet (peace </w:t>
      </w:r>
      <w:proofErr w:type="gramStart"/>
      <w:r w:rsidRPr="00311129">
        <w:rPr>
          <w:rFonts w:asciiTheme="majorBidi" w:hAnsiTheme="majorBidi" w:cstheme="majorBidi"/>
          <w:color w:val="000000" w:themeColor="text1"/>
          <w:sz w:val="24"/>
          <w:szCs w:val="24"/>
        </w:rPr>
        <w:t>be</w:t>
      </w:r>
      <w:proofErr w:type="gramEnd"/>
      <w:r w:rsidRPr="00311129">
        <w:rPr>
          <w:rFonts w:asciiTheme="majorBidi" w:hAnsiTheme="majorBidi" w:cstheme="majorBidi"/>
          <w:color w:val="000000" w:themeColor="text1"/>
          <w:sz w:val="24"/>
          <w:szCs w:val="24"/>
        </w:rPr>
        <w:t xml:space="preserve"> upon him) there were attempts that seemed to suggest a tendency to enforce the law only for the lower classes, while for the nobility or officials it was not strictly enforced. It is like the case of a woman from the </w:t>
      </w:r>
      <w:proofErr w:type="spellStart"/>
      <w:r w:rsidRPr="00311129">
        <w:rPr>
          <w:rFonts w:asciiTheme="majorBidi" w:hAnsiTheme="majorBidi" w:cstheme="majorBidi"/>
          <w:color w:val="000000" w:themeColor="text1"/>
          <w:sz w:val="24"/>
          <w:szCs w:val="24"/>
        </w:rPr>
        <w:t>Makhzum</w:t>
      </w:r>
      <w:proofErr w:type="spellEnd"/>
      <w:r w:rsidRPr="00311129">
        <w:rPr>
          <w:rFonts w:asciiTheme="majorBidi" w:hAnsiTheme="majorBidi" w:cstheme="majorBidi"/>
          <w:color w:val="000000" w:themeColor="text1"/>
          <w:sz w:val="24"/>
          <w:szCs w:val="24"/>
        </w:rPr>
        <w:t xml:space="preserve"> tribe who committed the crime of theft, </w:t>
      </w:r>
      <w:proofErr w:type="gramStart"/>
      <w:r w:rsidRPr="00311129">
        <w:rPr>
          <w:rFonts w:asciiTheme="majorBidi" w:hAnsiTheme="majorBidi" w:cstheme="majorBidi"/>
          <w:color w:val="000000" w:themeColor="text1"/>
          <w:sz w:val="24"/>
          <w:szCs w:val="24"/>
        </w:rPr>
        <w:t>then</w:t>
      </w:r>
      <w:proofErr w:type="gramEnd"/>
      <w:r w:rsidRPr="00311129">
        <w:rPr>
          <w:rFonts w:asciiTheme="majorBidi" w:hAnsiTheme="majorBidi" w:cstheme="majorBidi"/>
          <w:color w:val="000000" w:themeColor="text1"/>
          <w:sz w:val="24"/>
          <w:szCs w:val="24"/>
        </w:rPr>
        <w:t xml:space="preserve"> there was an attempt to exonerate this woman from punishment. This can be seen in the hadith narrated by </w:t>
      </w:r>
      <w:proofErr w:type="spellStart"/>
      <w:r w:rsidRPr="00311129">
        <w:rPr>
          <w:rFonts w:asciiTheme="majorBidi" w:hAnsiTheme="majorBidi" w:cstheme="majorBidi"/>
          <w:color w:val="000000" w:themeColor="text1"/>
          <w:sz w:val="24"/>
          <w:szCs w:val="24"/>
        </w:rPr>
        <w:t>Bukhari</w:t>
      </w:r>
      <w:proofErr w:type="spellEnd"/>
      <w:r w:rsidRPr="00311129">
        <w:rPr>
          <w:rFonts w:asciiTheme="majorBidi" w:hAnsiTheme="majorBidi" w:cstheme="majorBidi"/>
          <w:color w:val="000000" w:themeColor="text1"/>
          <w:sz w:val="24"/>
          <w:szCs w:val="24"/>
        </w:rPr>
        <w:t xml:space="preserve"> as follows:</w:t>
      </w:r>
    </w:p>
    <w:p w:rsidR="008C0130" w:rsidRPr="00F7134F" w:rsidRDefault="008C0130" w:rsidP="00D92BCC">
      <w:pPr>
        <w:bidi/>
        <w:spacing w:after="120" w:line="240" w:lineRule="auto"/>
        <w:jc w:val="both"/>
        <w:rPr>
          <w:rFonts w:ascii="Times New Arabic" w:eastAsia="Times New Roman" w:hAnsi="Times New Arabic" w:cs="Arabic Typesetting"/>
          <w:sz w:val="32"/>
          <w:szCs w:val="32"/>
        </w:rPr>
      </w:pPr>
      <w:r w:rsidRPr="00F7134F">
        <w:rPr>
          <w:rFonts w:ascii="Times New Arabic" w:eastAsia="Times New Roman" w:hAnsi="Times New Arabic" w:cs="Arabic Typesetting"/>
          <w:sz w:val="32"/>
          <w:szCs w:val="32"/>
          <w:rtl/>
        </w:rPr>
        <w:t xml:space="preserve">عَنْ عَائِشَةَ رَضِيَ اللَّهُ عَنْهَا أَنَّ قُرَيْشًا أَهَمَّهُمْ شَأْنُ الْمَرْأَةِ الْمَخْزُومِيَّةِ الَّتِي سَرَقَتْ فَقَالُوا وَمَنْ يُكَلِّمُ فِيهَا رَسُولَ اللَّهِ صَلَّى اللَّهُ عَلَيْهِ وَسَلَّمَ فَقَالُوا وَمَنْ يَجْتَرِئُ عَلَيْهِ إِلَّا أُسَامَةُ بْنُ زَيْدٍ حِبُّ رَسُولِ اللَّهِ صَلَّى اللَّهُ عَلَيْهِ وَسَلَّمَ فَكَلَّمَهُ أُسَامَةُ فَقَالَ رَسُولُ اللَّهِ صَلَّى اللَّهُ عَلَيْهِ وَسَلَّمَ أَتَشْفَعُ فِي حَدٍّ مِنْ حُدُودِ اللَّهِ ثُمَّ قَامَ فَاخْتَطَبَ ثُمَّ قَالَ إِنَّمَا أَهْلَكَ الَّذِينَ قَبْلَكُمْ أَنَّهُمْ كَانُوا إِذَا سَرَقَ فِيهِمْ الشَّرِيفُ تَرَكُوهُ وَإِذَا سَرَقَ فِيهِمْ الضَّعِيفُ أَقَامُوا عَلَيْهِ الْحَدَّ وَايْمُ اللَّهِ لَوْ أَنَّ فَاطِمَةَ بِنْتَ مُحَمَّدٍ سَرَقَتْ لَقَطَعْتُ يَدَهَا </w:t>
      </w:r>
    </w:p>
    <w:p w:rsidR="006955DE" w:rsidRPr="00360EE2" w:rsidRDefault="006955DE" w:rsidP="006955DE">
      <w:pPr>
        <w:spacing w:after="0" w:line="240" w:lineRule="auto"/>
        <w:rPr>
          <w:rFonts w:asciiTheme="majorBidi" w:eastAsia="Times New Roman" w:hAnsiTheme="majorBidi" w:cstheme="majorBidi"/>
        </w:rPr>
      </w:pPr>
      <w:r w:rsidRPr="00360EE2">
        <w:rPr>
          <w:rFonts w:asciiTheme="majorBidi" w:eastAsia="Times New Roman" w:hAnsiTheme="majorBidi" w:cstheme="majorBidi"/>
        </w:rPr>
        <w:t>Means:</w:t>
      </w:r>
    </w:p>
    <w:p w:rsidR="006955DE" w:rsidRPr="00360EE2" w:rsidRDefault="006955DE" w:rsidP="00360EE2">
      <w:pPr>
        <w:spacing w:after="120" w:line="240" w:lineRule="auto"/>
        <w:ind w:left="284"/>
        <w:jc w:val="both"/>
        <w:rPr>
          <w:rFonts w:asciiTheme="majorBidi" w:eastAsia="Times New Roman" w:hAnsiTheme="majorBidi" w:cstheme="majorBidi"/>
        </w:rPr>
      </w:pPr>
      <w:r w:rsidRPr="00360EE2">
        <w:rPr>
          <w:rFonts w:asciiTheme="majorBidi" w:eastAsia="Times New Roman" w:hAnsiTheme="majorBidi" w:cstheme="majorBidi"/>
        </w:rPr>
        <w:t xml:space="preserve">From 'Aisha (may Allah be pleased with him), that the </w:t>
      </w:r>
      <w:proofErr w:type="spellStart"/>
      <w:r w:rsidRPr="00360EE2">
        <w:rPr>
          <w:rFonts w:asciiTheme="majorBidi" w:eastAsia="Times New Roman" w:hAnsiTheme="majorBidi" w:cstheme="majorBidi"/>
        </w:rPr>
        <w:t>Quraysh</w:t>
      </w:r>
      <w:proofErr w:type="spellEnd"/>
      <w:r w:rsidRPr="00360EE2">
        <w:rPr>
          <w:rFonts w:asciiTheme="majorBidi" w:eastAsia="Times New Roman" w:hAnsiTheme="majorBidi" w:cstheme="majorBidi"/>
        </w:rPr>
        <w:t xml:space="preserve"> were facing a disturbing problem, namely about a woman of the tribe of al-</w:t>
      </w:r>
      <w:proofErr w:type="spellStart"/>
      <w:r w:rsidRPr="00360EE2">
        <w:rPr>
          <w:rFonts w:asciiTheme="majorBidi" w:eastAsia="Times New Roman" w:hAnsiTheme="majorBidi" w:cstheme="majorBidi"/>
        </w:rPr>
        <w:t>Makhzumi</w:t>
      </w:r>
      <w:proofErr w:type="spellEnd"/>
      <w:r w:rsidRPr="00360EE2">
        <w:rPr>
          <w:rFonts w:asciiTheme="majorBidi" w:eastAsia="Times New Roman" w:hAnsiTheme="majorBidi" w:cstheme="majorBidi"/>
        </w:rPr>
        <w:t xml:space="preserve"> who stole and they said; "Who wants to negotiate this matter with the Holy Prophet?" Some of them said; "No one dared to go before him except Osama bin </w:t>
      </w:r>
      <w:proofErr w:type="spellStart"/>
      <w:r w:rsidRPr="00360EE2">
        <w:rPr>
          <w:rFonts w:asciiTheme="majorBidi" w:eastAsia="Times New Roman" w:hAnsiTheme="majorBidi" w:cstheme="majorBidi"/>
        </w:rPr>
        <w:t>Zaid</w:t>
      </w:r>
      <w:proofErr w:type="spellEnd"/>
      <w:r w:rsidRPr="00360EE2">
        <w:rPr>
          <w:rFonts w:asciiTheme="majorBidi" w:eastAsia="Times New Roman" w:hAnsiTheme="majorBidi" w:cstheme="majorBidi"/>
        </w:rPr>
        <w:t xml:space="preserve">, the favorite man of the Holy Prophet." </w:t>
      </w:r>
      <w:proofErr w:type="spellStart"/>
      <w:r w:rsidRPr="00360EE2">
        <w:rPr>
          <w:rFonts w:asciiTheme="majorBidi" w:eastAsia="Times New Roman" w:hAnsiTheme="majorBidi" w:cstheme="majorBidi"/>
        </w:rPr>
        <w:t>Usama</w:t>
      </w:r>
      <w:proofErr w:type="spellEnd"/>
      <w:r w:rsidRPr="00360EE2">
        <w:rPr>
          <w:rFonts w:asciiTheme="majorBidi" w:eastAsia="Times New Roman" w:hAnsiTheme="majorBidi" w:cstheme="majorBidi"/>
        </w:rPr>
        <w:t xml:space="preserve"> addressed the matter and the Holy </w:t>
      </w:r>
      <w:proofErr w:type="gramStart"/>
      <w:r w:rsidRPr="00360EE2">
        <w:rPr>
          <w:rFonts w:asciiTheme="majorBidi" w:eastAsia="Times New Roman" w:hAnsiTheme="majorBidi" w:cstheme="majorBidi"/>
        </w:rPr>
        <w:t>Prophet(</w:t>
      </w:r>
      <w:proofErr w:type="gramEnd"/>
      <w:r w:rsidRPr="00360EE2">
        <w:rPr>
          <w:rFonts w:asciiTheme="majorBidi" w:eastAsia="Times New Roman" w:hAnsiTheme="majorBidi" w:cstheme="majorBidi"/>
        </w:rPr>
        <w:t xml:space="preserve">saw) said: "Are you asking for leniency for violating the rules of Allah?" Then he stood up to deliver the sermon and said: "Those who before you perished because when anyone from the respectable class (officials, rulers, elites of society) they stole, they let them go and when there were people from the lower class (lower society, ordinary people) they stole they imposed punitive sanctions on them. By Allah, when Fatimah </w:t>
      </w:r>
      <w:proofErr w:type="spellStart"/>
      <w:r w:rsidRPr="00360EE2">
        <w:rPr>
          <w:rFonts w:asciiTheme="majorBidi" w:eastAsia="Times New Roman" w:hAnsiTheme="majorBidi" w:cstheme="majorBidi"/>
        </w:rPr>
        <w:t>bint</w:t>
      </w:r>
      <w:proofErr w:type="spellEnd"/>
      <w:r w:rsidRPr="00360EE2">
        <w:rPr>
          <w:rFonts w:asciiTheme="majorBidi" w:eastAsia="Times New Roman" w:hAnsiTheme="majorBidi" w:cstheme="majorBidi"/>
        </w:rPr>
        <w:t xml:space="preserve"> </w:t>
      </w:r>
      <w:proofErr w:type="spellStart"/>
      <w:r w:rsidRPr="00360EE2">
        <w:rPr>
          <w:rFonts w:asciiTheme="majorBidi" w:eastAsia="Times New Roman" w:hAnsiTheme="majorBidi" w:cstheme="majorBidi"/>
        </w:rPr>
        <w:t>Muhamamd</w:t>
      </w:r>
      <w:proofErr w:type="spellEnd"/>
      <w:r w:rsidRPr="00360EE2">
        <w:rPr>
          <w:rFonts w:asciiTheme="majorBidi" w:eastAsia="Times New Roman" w:hAnsiTheme="majorBidi" w:cstheme="majorBidi"/>
        </w:rPr>
        <w:t xml:space="preserve"> stole, I must have cut off her hand". (HR. </w:t>
      </w:r>
      <w:proofErr w:type="spellStart"/>
      <w:r w:rsidRPr="00360EE2">
        <w:rPr>
          <w:rFonts w:asciiTheme="majorBidi" w:eastAsia="Times New Roman" w:hAnsiTheme="majorBidi" w:cstheme="majorBidi"/>
        </w:rPr>
        <w:t>Bukhari</w:t>
      </w:r>
      <w:proofErr w:type="spellEnd"/>
      <w:r w:rsidRPr="00360EE2">
        <w:rPr>
          <w:rFonts w:asciiTheme="majorBidi" w:eastAsia="Times New Roman" w:hAnsiTheme="majorBidi" w:cstheme="majorBidi"/>
        </w:rPr>
        <w:t>).</w:t>
      </w:r>
    </w:p>
    <w:p w:rsidR="006955DE" w:rsidRPr="00360EE2" w:rsidRDefault="006955DE" w:rsidP="00360EE2">
      <w:pPr>
        <w:spacing w:after="120"/>
        <w:ind w:firstLine="567"/>
        <w:jc w:val="both"/>
        <w:rPr>
          <w:rFonts w:asciiTheme="majorBidi" w:eastAsia="Times New Roman" w:hAnsiTheme="majorBidi" w:cstheme="majorBidi"/>
          <w:sz w:val="24"/>
          <w:szCs w:val="24"/>
        </w:rPr>
      </w:pPr>
      <w:r w:rsidRPr="00360EE2">
        <w:rPr>
          <w:rFonts w:asciiTheme="majorBidi" w:eastAsia="Times New Roman" w:hAnsiTheme="majorBidi" w:cstheme="majorBidi"/>
          <w:sz w:val="24"/>
          <w:szCs w:val="24"/>
        </w:rPr>
        <w:t xml:space="preserve">This is one form of the Prophet's firmness in law enforcement. He was not afraid to apply the law to anyone, rich or poor. For the sign of the destruction of a nation is that laws are not enforced. As a state of law, the law in Indonesia should be enforced by the authorities, in </w:t>
      </w:r>
      <w:proofErr w:type="gramStart"/>
      <w:r w:rsidRPr="00360EE2">
        <w:rPr>
          <w:rFonts w:asciiTheme="majorBidi" w:eastAsia="Times New Roman" w:hAnsiTheme="majorBidi" w:cstheme="majorBidi"/>
          <w:sz w:val="24"/>
          <w:szCs w:val="24"/>
        </w:rPr>
        <w:t>this case law enforcement authorities</w:t>
      </w:r>
      <w:proofErr w:type="gramEnd"/>
      <w:r w:rsidRPr="00360EE2">
        <w:rPr>
          <w:rFonts w:asciiTheme="majorBidi" w:eastAsia="Times New Roman" w:hAnsiTheme="majorBidi" w:cstheme="majorBidi"/>
          <w:sz w:val="24"/>
          <w:szCs w:val="24"/>
        </w:rPr>
        <w:t xml:space="preserve"> and others fairly. The law must not be blunt upward and sharp downward. Don't let civil society play law and oppress arbitrarily. </w:t>
      </w:r>
      <w:r w:rsidR="005F3B47" w:rsidRPr="00360EE2">
        <w:rPr>
          <w:rFonts w:asciiTheme="majorBidi" w:eastAsia="Times New Roman" w:hAnsiTheme="majorBidi" w:cstheme="majorBidi"/>
          <w:sz w:val="24"/>
          <w:szCs w:val="24"/>
        </w:rPr>
        <w:t xml:space="preserve"> </w:t>
      </w:r>
      <w:r w:rsidRPr="00360EE2">
        <w:rPr>
          <w:rFonts w:asciiTheme="majorBidi" w:eastAsia="Times New Roman" w:hAnsiTheme="majorBidi" w:cstheme="majorBidi"/>
          <w:sz w:val="24"/>
          <w:szCs w:val="24"/>
        </w:rPr>
        <w:t>Based on the above, the problems that can be formulated include what is the terminology of law and justice in Islam? What are the hadiths about law and justice and how are they interpreted? How is the implementation of hadith law and justice in the context of upholding the rule of law in Indonesia?</w:t>
      </w:r>
    </w:p>
    <w:p w:rsidR="00831E31" w:rsidRPr="00360EE2" w:rsidRDefault="006955DE" w:rsidP="00E96802">
      <w:pPr>
        <w:spacing w:after="120" w:line="300" w:lineRule="exact"/>
        <w:rPr>
          <w:rFonts w:asciiTheme="majorBidi" w:hAnsiTheme="majorBidi" w:cstheme="majorBidi"/>
          <w:b/>
          <w:bCs/>
          <w:i/>
          <w:iCs/>
          <w:sz w:val="24"/>
          <w:szCs w:val="24"/>
        </w:rPr>
      </w:pPr>
      <w:r w:rsidRPr="00360EE2">
        <w:rPr>
          <w:rFonts w:asciiTheme="majorBidi" w:eastAsia="Times New Roman" w:hAnsiTheme="majorBidi" w:cstheme="majorBidi"/>
          <w:b/>
          <w:bCs/>
          <w:i/>
          <w:iCs/>
          <w:sz w:val="24"/>
          <w:szCs w:val="24"/>
        </w:rPr>
        <w:t>Meaning of Law and Justice</w:t>
      </w:r>
    </w:p>
    <w:p w:rsidR="00287605" w:rsidRPr="00360EE2" w:rsidRDefault="00E96802" w:rsidP="00360EE2">
      <w:pPr>
        <w:spacing w:after="0" w:line="300" w:lineRule="exact"/>
        <w:jc w:val="both"/>
        <w:rPr>
          <w:rFonts w:asciiTheme="majorBidi" w:hAnsiTheme="majorBidi" w:cstheme="majorBidi"/>
          <w:sz w:val="24"/>
          <w:szCs w:val="24"/>
        </w:rPr>
      </w:pPr>
      <w:r w:rsidRPr="00360EE2">
        <w:rPr>
          <w:rFonts w:asciiTheme="majorBidi" w:hAnsiTheme="majorBidi" w:cstheme="majorBidi"/>
          <w:sz w:val="24"/>
          <w:szCs w:val="24"/>
        </w:rPr>
        <w:t xml:space="preserve">Etymologically, law is </w:t>
      </w:r>
      <w:proofErr w:type="gramStart"/>
      <w:r w:rsidRPr="00360EE2">
        <w:rPr>
          <w:rFonts w:asciiTheme="majorBidi" w:hAnsiTheme="majorBidi" w:cstheme="majorBidi"/>
          <w:sz w:val="24"/>
          <w:szCs w:val="24"/>
        </w:rPr>
        <w:t>a</w:t>
      </w:r>
      <w:proofErr w:type="gramEnd"/>
      <w:r w:rsidRPr="00360EE2">
        <w:rPr>
          <w:rFonts w:asciiTheme="majorBidi" w:hAnsiTheme="majorBidi" w:cstheme="majorBidi"/>
          <w:sz w:val="24"/>
          <w:szCs w:val="24"/>
        </w:rPr>
        <w:t xml:space="preserve"> Indonesian word derived from the Arabic "</w:t>
      </w:r>
      <w:r w:rsidRPr="00360EE2">
        <w:rPr>
          <w:rFonts w:asciiTheme="majorBidi" w:hAnsiTheme="majorBidi" w:cstheme="majorBidi"/>
          <w:i/>
          <w:iCs/>
          <w:sz w:val="24"/>
          <w:szCs w:val="24"/>
        </w:rPr>
        <w:t>al-</w:t>
      </w:r>
      <w:proofErr w:type="spellStart"/>
      <w:r w:rsidRPr="00360EE2">
        <w:rPr>
          <w:rFonts w:asciiTheme="majorBidi" w:hAnsiTheme="majorBidi" w:cstheme="majorBidi"/>
          <w:i/>
          <w:iCs/>
          <w:sz w:val="24"/>
          <w:szCs w:val="24"/>
        </w:rPr>
        <w:t>hukmu</w:t>
      </w:r>
      <w:proofErr w:type="spellEnd"/>
      <w:r w:rsidRPr="00360EE2">
        <w:rPr>
          <w:rFonts w:asciiTheme="majorBidi" w:hAnsiTheme="majorBidi" w:cstheme="majorBidi"/>
          <w:i/>
          <w:iCs/>
          <w:sz w:val="24"/>
          <w:szCs w:val="24"/>
        </w:rPr>
        <w:t>"</w:t>
      </w:r>
      <w:r w:rsidRPr="00360EE2">
        <w:rPr>
          <w:rFonts w:asciiTheme="majorBidi" w:hAnsiTheme="majorBidi" w:cstheme="majorBidi"/>
          <w:sz w:val="24"/>
          <w:szCs w:val="24"/>
        </w:rPr>
        <w:t xml:space="preserve"> meaning "</w:t>
      </w:r>
      <w:r w:rsidRPr="00360EE2">
        <w:rPr>
          <w:rFonts w:asciiTheme="majorBidi" w:hAnsiTheme="majorBidi" w:cstheme="majorBidi"/>
          <w:i/>
          <w:iCs/>
          <w:sz w:val="24"/>
          <w:szCs w:val="24"/>
        </w:rPr>
        <w:t>regulation</w:t>
      </w:r>
      <w:r w:rsidRPr="00360EE2">
        <w:rPr>
          <w:rFonts w:asciiTheme="majorBidi" w:hAnsiTheme="majorBidi" w:cstheme="majorBidi"/>
          <w:sz w:val="24"/>
          <w:szCs w:val="24"/>
        </w:rPr>
        <w:t>".  The term "</w:t>
      </w:r>
      <w:r w:rsidRPr="00360EE2">
        <w:rPr>
          <w:rFonts w:asciiTheme="majorBidi" w:hAnsiTheme="majorBidi" w:cstheme="majorBidi"/>
          <w:i/>
          <w:iCs/>
          <w:sz w:val="24"/>
          <w:szCs w:val="24"/>
        </w:rPr>
        <w:t>al-</w:t>
      </w:r>
      <w:proofErr w:type="spellStart"/>
      <w:r w:rsidRPr="00360EE2">
        <w:rPr>
          <w:rFonts w:asciiTheme="majorBidi" w:hAnsiTheme="majorBidi" w:cstheme="majorBidi"/>
          <w:i/>
          <w:iCs/>
          <w:sz w:val="24"/>
          <w:szCs w:val="24"/>
        </w:rPr>
        <w:t>hukmu</w:t>
      </w:r>
      <w:proofErr w:type="spellEnd"/>
      <w:r w:rsidRPr="00360EE2">
        <w:rPr>
          <w:rFonts w:asciiTheme="majorBidi" w:hAnsiTheme="majorBidi" w:cstheme="majorBidi"/>
          <w:i/>
          <w:iCs/>
          <w:sz w:val="24"/>
          <w:szCs w:val="24"/>
        </w:rPr>
        <w:t>"</w:t>
      </w:r>
      <w:r w:rsidRPr="00360EE2">
        <w:rPr>
          <w:rFonts w:asciiTheme="majorBidi" w:hAnsiTheme="majorBidi" w:cstheme="majorBidi"/>
          <w:sz w:val="24"/>
          <w:szCs w:val="24"/>
        </w:rPr>
        <w:t xml:space="preserve"> whose verb is </w:t>
      </w:r>
      <w:r w:rsidRPr="00360EE2">
        <w:rPr>
          <w:rFonts w:asciiTheme="majorBidi" w:hAnsiTheme="majorBidi" w:cstheme="majorBidi"/>
          <w:i/>
          <w:iCs/>
          <w:sz w:val="24"/>
          <w:szCs w:val="24"/>
        </w:rPr>
        <w:t>'</w:t>
      </w:r>
      <w:proofErr w:type="spellStart"/>
      <w:r w:rsidRPr="00360EE2">
        <w:rPr>
          <w:rFonts w:asciiTheme="majorBidi" w:hAnsiTheme="majorBidi" w:cstheme="majorBidi"/>
          <w:i/>
          <w:iCs/>
          <w:sz w:val="24"/>
          <w:szCs w:val="24"/>
        </w:rPr>
        <w:t>hakama</w:t>
      </w:r>
      <w:proofErr w:type="spellEnd"/>
      <w:r w:rsidRPr="00360EE2">
        <w:rPr>
          <w:rFonts w:asciiTheme="majorBidi" w:hAnsiTheme="majorBidi" w:cstheme="majorBidi"/>
          <w:i/>
          <w:iCs/>
          <w:sz w:val="24"/>
          <w:szCs w:val="24"/>
        </w:rPr>
        <w:t>'</w:t>
      </w:r>
      <w:r w:rsidRPr="00360EE2">
        <w:rPr>
          <w:rFonts w:asciiTheme="majorBidi" w:hAnsiTheme="majorBidi" w:cstheme="majorBidi"/>
          <w:sz w:val="24"/>
          <w:szCs w:val="24"/>
        </w:rPr>
        <w:t xml:space="preserve"> means to decide, separate </w:t>
      </w:r>
      <w:r w:rsidRPr="00360EE2">
        <w:rPr>
          <w:rFonts w:asciiTheme="majorBidi" w:hAnsiTheme="majorBidi" w:cstheme="majorBidi"/>
          <w:sz w:val="24"/>
          <w:szCs w:val="24"/>
        </w:rPr>
        <w:lastRenderedPageBreak/>
        <w:t>authorities, authoritatively and justly.  The word 'law' in the Indonesian was also used to replace the Dutch term "</w:t>
      </w:r>
      <w:proofErr w:type="spellStart"/>
      <w:r w:rsidRPr="00360EE2">
        <w:rPr>
          <w:rFonts w:asciiTheme="majorBidi" w:hAnsiTheme="majorBidi" w:cstheme="majorBidi"/>
          <w:i/>
          <w:iCs/>
          <w:sz w:val="24"/>
          <w:szCs w:val="24"/>
        </w:rPr>
        <w:t>recht</w:t>
      </w:r>
      <w:proofErr w:type="spellEnd"/>
      <w:r w:rsidRPr="00360EE2">
        <w:rPr>
          <w:rFonts w:asciiTheme="majorBidi" w:hAnsiTheme="majorBidi" w:cstheme="majorBidi"/>
          <w:sz w:val="24"/>
          <w:szCs w:val="24"/>
        </w:rPr>
        <w:t>" which comes from the Latin "</w:t>
      </w:r>
      <w:r w:rsidRPr="00360EE2">
        <w:rPr>
          <w:rFonts w:asciiTheme="majorBidi" w:hAnsiTheme="majorBidi" w:cstheme="majorBidi"/>
          <w:i/>
          <w:iCs/>
          <w:sz w:val="24"/>
          <w:szCs w:val="24"/>
        </w:rPr>
        <w:t>rectum</w:t>
      </w:r>
      <w:r w:rsidRPr="00360EE2">
        <w:rPr>
          <w:rFonts w:asciiTheme="majorBidi" w:hAnsiTheme="majorBidi" w:cstheme="majorBidi"/>
          <w:sz w:val="24"/>
          <w:szCs w:val="24"/>
        </w:rPr>
        <w:t>" which means straight, leader or leader.  In Latin, the word "</w:t>
      </w:r>
      <w:proofErr w:type="spellStart"/>
      <w:r w:rsidRPr="00360EE2">
        <w:rPr>
          <w:rFonts w:asciiTheme="majorBidi" w:hAnsiTheme="majorBidi" w:cstheme="majorBidi"/>
          <w:sz w:val="24"/>
          <w:szCs w:val="24"/>
        </w:rPr>
        <w:t>ius</w:t>
      </w:r>
      <w:proofErr w:type="spellEnd"/>
      <w:r w:rsidRPr="00360EE2">
        <w:rPr>
          <w:rFonts w:asciiTheme="majorBidi" w:hAnsiTheme="majorBidi" w:cstheme="majorBidi"/>
          <w:sz w:val="24"/>
          <w:szCs w:val="24"/>
        </w:rPr>
        <w:t>" is part of the word "</w:t>
      </w:r>
      <w:proofErr w:type="spellStart"/>
      <w:r w:rsidRPr="00360EE2">
        <w:rPr>
          <w:rFonts w:asciiTheme="majorBidi" w:hAnsiTheme="majorBidi" w:cstheme="majorBidi"/>
          <w:i/>
          <w:iCs/>
          <w:sz w:val="24"/>
          <w:szCs w:val="24"/>
        </w:rPr>
        <w:t>justitia</w:t>
      </w:r>
      <w:proofErr w:type="spellEnd"/>
      <w:r w:rsidRPr="00360EE2">
        <w:rPr>
          <w:rFonts w:asciiTheme="majorBidi" w:hAnsiTheme="majorBidi" w:cstheme="majorBidi"/>
          <w:sz w:val="24"/>
          <w:szCs w:val="24"/>
        </w:rPr>
        <w:t>" which in addition to meaning law means justice.  Thus, the law deals with justice. Based on the information above, it can be said that etymologically law is a regulation that contains authority used to decide, separate or straighten a certain situation or event with the aim of obtaining justice</w:t>
      </w:r>
      <w:r w:rsidR="00B7011F" w:rsidRPr="00360EE2">
        <w:rPr>
          <w:rFonts w:asciiTheme="majorBidi" w:hAnsiTheme="majorBidi" w:cstheme="majorBidi"/>
          <w:sz w:val="24"/>
          <w:szCs w:val="24"/>
        </w:rPr>
        <w:t>.</w:t>
      </w:r>
      <w:r w:rsidR="00B16949" w:rsidRPr="00360EE2">
        <w:rPr>
          <w:rStyle w:val="FootnoteReference"/>
          <w:rFonts w:asciiTheme="majorBidi" w:hAnsiTheme="majorBidi" w:cstheme="majorBidi"/>
          <w:sz w:val="24"/>
          <w:szCs w:val="24"/>
        </w:rPr>
        <w:footnoteReference w:id="8"/>
      </w:r>
    </w:p>
    <w:p w:rsidR="00287605" w:rsidRPr="00360EE2" w:rsidRDefault="00E96802" w:rsidP="00A2167B">
      <w:pPr>
        <w:spacing w:after="0" w:line="300" w:lineRule="exact"/>
        <w:ind w:firstLine="567"/>
        <w:jc w:val="both"/>
        <w:rPr>
          <w:rFonts w:asciiTheme="majorBidi" w:hAnsiTheme="majorBidi" w:cstheme="majorBidi"/>
          <w:sz w:val="24"/>
          <w:szCs w:val="24"/>
        </w:rPr>
      </w:pPr>
      <w:r w:rsidRPr="00360EE2">
        <w:rPr>
          <w:rFonts w:asciiTheme="majorBidi" w:hAnsiTheme="majorBidi" w:cstheme="majorBidi"/>
          <w:sz w:val="24"/>
          <w:szCs w:val="24"/>
        </w:rPr>
        <w:t>Differences in the understanding of law always change, along with the times and in accordance with the development of human science from century to century. The difference regarding the view of law is real in the sense of traditional law and law in modern times.  In classical times man interpreted the law as a reflection of the universe.  In traditional times people refer to law as directly related to the just or ethical, whereas in modern times people equate law when they immediately refer to the state or law</w:t>
      </w:r>
      <w:r w:rsidR="00287605" w:rsidRPr="00360EE2">
        <w:rPr>
          <w:rFonts w:asciiTheme="majorBidi" w:hAnsiTheme="majorBidi" w:cstheme="majorBidi"/>
          <w:sz w:val="24"/>
          <w:szCs w:val="24"/>
        </w:rPr>
        <w:t>.</w:t>
      </w:r>
      <w:r w:rsidR="00B16949" w:rsidRPr="00360EE2">
        <w:rPr>
          <w:rStyle w:val="FootnoteReference"/>
          <w:rFonts w:asciiTheme="majorBidi" w:hAnsiTheme="majorBidi" w:cstheme="majorBidi"/>
          <w:sz w:val="24"/>
          <w:szCs w:val="24"/>
        </w:rPr>
        <w:footnoteReference w:id="9"/>
      </w:r>
    </w:p>
    <w:p w:rsidR="00B7011F" w:rsidRPr="00360EE2" w:rsidRDefault="00E96802" w:rsidP="00E96802">
      <w:pPr>
        <w:spacing w:after="0" w:line="300" w:lineRule="exact"/>
        <w:ind w:firstLine="567"/>
        <w:jc w:val="both"/>
        <w:rPr>
          <w:rFonts w:asciiTheme="majorBidi" w:hAnsiTheme="majorBidi" w:cstheme="majorBidi"/>
          <w:sz w:val="24"/>
          <w:szCs w:val="24"/>
        </w:rPr>
      </w:pPr>
      <w:r w:rsidRPr="00360EE2">
        <w:rPr>
          <w:rFonts w:asciiTheme="majorBidi" w:hAnsiTheme="majorBidi" w:cstheme="majorBidi"/>
          <w:sz w:val="24"/>
          <w:szCs w:val="24"/>
        </w:rPr>
        <w:t>A. S. Hornby defines law in the Oxford Advanced Learners Dictionary thus: "Law is the rule established by authority or custom, regulating the behavior of members of a community or country</w:t>
      </w:r>
      <w:r w:rsidR="00287605" w:rsidRPr="00360EE2">
        <w:rPr>
          <w:rFonts w:asciiTheme="majorBidi" w:hAnsiTheme="majorBidi" w:cstheme="majorBidi"/>
          <w:sz w:val="24"/>
          <w:szCs w:val="24"/>
        </w:rPr>
        <w:t>”.</w:t>
      </w:r>
      <w:r w:rsidR="00B16949" w:rsidRPr="00360EE2">
        <w:rPr>
          <w:rStyle w:val="FootnoteReference"/>
          <w:rFonts w:asciiTheme="majorBidi" w:hAnsiTheme="majorBidi" w:cstheme="majorBidi"/>
          <w:sz w:val="24"/>
          <w:szCs w:val="24"/>
        </w:rPr>
        <w:footnoteReference w:id="10"/>
      </w:r>
      <w:r w:rsidR="00287605" w:rsidRPr="00360EE2">
        <w:rPr>
          <w:rFonts w:asciiTheme="majorBidi" w:hAnsiTheme="majorBidi" w:cstheme="majorBidi"/>
          <w:sz w:val="24"/>
          <w:szCs w:val="24"/>
        </w:rPr>
        <w:t xml:space="preserve"> </w:t>
      </w:r>
      <w:r w:rsidRPr="00360EE2">
        <w:rPr>
          <w:rFonts w:asciiTheme="majorBidi" w:hAnsiTheme="majorBidi" w:cstheme="majorBidi"/>
          <w:sz w:val="24"/>
          <w:szCs w:val="24"/>
        </w:rPr>
        <w:t>The law is coercive, so the law can be understood as a set of rules or orders and prohibitions that take care of the order of a society.  Therefore, the law must be obeyed by the society, in which it is enforced. In addition, the law is also a personal tool that reminds of the weaknesses that exist in every human being.  Laws were also created to regulate the existing common order</w:t>
      </w:r>
      <w:r w:rsidR="00287605" w:rsidRPr="00360EE2">
        <w:rPr>
          <w:rFonts w:asciiTheme="majorBidi" w:hAnsiTheme="majorBidi" w:cstheme="majorBidi"/>
          <w:sz w:val="24"/>
          <w:szCs w:val="24"/>
        </w:rPr>
        <w:t>.</w:t>
      </w:r>
      <w:r w:rsidR="00B16949" w:rsidRPr="00360EE2">
        <w:rPr>
          <w:rStyle w:val="FootnoteReference"/>
          <w:rFonts w:asciiTheme="majorBidi" w:hAnsiTheme="majorBidi" w:cstheme="majorBidi"/>
          <w:sz w:val="24"/>
          <w:szCs w:val="24"/>
        </w:rPr>
        <w:footnoteReference w:id="11"/>
      </w:r>
      <w:r w:rsidR="00287605" w:rsidRPr="00360EE2">
        <w:rPr>
          <w:rFonts w:asciiTheme="majorBidi" w:hAnsiTheme="majorBidi" w:cstheme="majorBidi"/>
          <w:sz w:val="24"/>
          <w:szCs w:val="24"/>
        </w:rPr>
        <w:t xml:space="preserve"> </w:t>
      </w:r>
      <w:r w:rsidRPr="00360EE2">
        <w:rPr>
          <w:rFonts w:asciiTheme="majorBidi" w:hAnsiTheme="majorBidi" w:cstheme="majorBidi"/>
          <w:sz w:val="24"/>
          <w:szCs w:val="24"/>
        </w:rPr>
        <w:t>Since law is understood as a social aid, it is integral as a 'positive norm' in the national legal system.</w:t>
      </w:r>
      <w:r w:rsidR="00B16949" w:rsidRPr="00360EE2">
        <w:rPr>
          <w:rStyle w:val="FootnoteReference"/>
          <w:rFonts w:asciiTheme="majorBidi" w:hAnsiTheme="majorBidi" w:cstheme="majorBidi"/>
          <w:sz w:val="24"/>
          <w:szCs w:val="24"/>
        </w:rPr>
        <w:footnoteReference w:id="12"/>
      </w:r>
    </w:p>
    <w:p w:rsidR="00A2167B" w:rsidRPr="00360EE2" w:rsidRDefault="00E96802" w:rsidP="00A2167B">
      <w:pPr>
        <w:spacing w:after="120" w:line="300" w:lineRule="exact"/>
        <w:ind w:firstLine="567"/>
        <w:jc w:val="both"/>
        <w:rPr>
          <w:rFonts w:asciiTheme="majorBidi" w:hAnsiTheme="majorBidi" w:cstheme="majorBidi"/>
          <w:i/>
          <w:sz w:val="24"/>
          <w:szCs w:val="24"/>
        </w:rPr>
      </w:pPr>
      <w:r w:rsidRPr="00360EE2">
        <w:rPr>
          <w:rFonts w:asciiTheme="majorBidi" w:hAnsiTheme="majorBidi" w:cstheme="majorBidi"/>
          <w:iCs/>
          <w:sz w:val="24"/>
          <w:szCs w:val="24"/>
        </w:rPr>
        <w:t xml:space="preserve">Another sense of the word </w:t>
      </w:r>
      <w:proofErr w:type="spellStart"/>
      <w:r w:rsidRPr="00360EE2">
        <w:rPr>
          <w:rFonts w:asciiTheme="majorBidi" w:hAnsiTheme="majorBidi" w:cstheme="majorBidi"/>
          <w:iCs/>
          <w:sz w:val="24"/>
          <w:szCs w:val="24"/>
        </w:rPr>
        <w:t>hukm</w:t>
      </w:r>
      <w:proofErr w:type="spellEnd"/>
      <w:r w:rsidRPr="00360EE2">
        <w:rPr>
          <w:rFonts w:asciiTheme="majorBidi" w:hAnsiTheme="majorBidi" w:cstheme="majorBidi"/>
          <w:iCs/>
          <w:sz w:val="24"/>
          <w:szCs w:val="24"/>
        </w:rPr>
        <w:t xml:space="preserve"> comes from the word </w:t>
      </w:r>
      <w:r w:rsidRPr="00360EE2">
        <w:rPr>
          <w:rFonts w:ascii="Arabic Typesetting" w:hAnsi="Arabic Typesetting" w:cs="Arabic Typesetting"/>
          <w:i/>
          <w:sz w:val="24"/>
          <w:szCs w:val="24"/>
          <w:rtl/>
        </w:rPr>
        <w:t>حكم – يحكم- حكما</w:t>
      </w:r>
      <w:r w:rsidRPr="00360EE2">
        <w:rPr>
          <w:rFonts w:asciiTheme="majorBidi" w:hAnsiTheme="majorBidi" w:cstheme="majorBidi"/>
          <w:iCs/>
          <w:sz w:val="24"/>
          <w:szCs w:val="24"/>
        </w:rPr>
        <w:t xml:space="preserve"> which basically means to prevent. As in the word </w:t>
      </w:r>
      <w:r w:rsidRPr="00360EE2">
        <w:rPr>
          <w:rFonts w:ascii="Arabic Typesetting" w:hAnsi="Arabic Typesetting" w:cs="Arabic Typesetting"/>
          <w:i/>
          <w:sz w:val="24"/>
          <w:szCs w:val="24"/>
          <w:rtl/>
        </w:rPr>
        <w:t>حكمة الدابة</w:t>
      </w:r>
      <w:r w:rsidRPr="00360EE2">
        <w:rPr>
          <w:rFonts w:asciiTheme="majorBidi" w:hAnsiTheme="majorBidi" w:cstheme="majorBidi"/>
          <w:iCs/>
          <w:sz w:val="24"/>
          <w:szCs w:val="24"/>
        </w:rPr>
        <w:t xml:space="preserve"> which means to prevent it by binding. The word </w:t>
      </w:r>
      <w:r w:rsidRPr="00360EE2">
        <w:rPr>
          <w:rFonts w:ascii="Arabic Typesetting" w:hAnsi="Arabic Typesetting" w:cs="Arabic Typesetting"/>
          <w:i/>
          <w:sz w:val="24"/>
          <w:szCs w:val="24"/>
          <w:rtl/>
        </w:rPr>
        <w:t>الحكم بالشيء</w:t>
      </w:r>
      <w:r w:rsidRPr="00360EE2">
        <w:rPr>
          <w:rFonts w:asciiTheme="majorBidi" w:hAnsiTheme="majorBidi" w:cstheme="majorBidi"/>
          <w:iCs/>
          <w:sz w:val="24"/>
          <w:szCs w:val="24"/>
        </w:rPr>
        <w:t xml:space="preserve"> means to judge and assign something</w:t>
      </w:r>
      <w:r w:rsidR="00A2167B" w:rsidRPr="00360EE2">
        <w:rPr>
          <w:rFonts w:asciiTheme="majorBidi" w:eastAsia="Times New Roman" w:hAnsiTheme="majorBidi" w:cstheme="majorBidi"/>
          <w:sz w:val="24"/>
          <w:szCs w:val="24"/>
        </w:rPr>
        <w:t>.</w:t>
      </w:r>
      <w:r w:rsidR="00A2167B" w:rsidRPr="00360EE2">
        <w:rPr>
          <w:rStyle w:val="FootnoteReference"/>
          <w:rFonts w:asciiTheme="majorBidi" w:eastAsia="Times New Roman" w:hAnsiTheme="majorBidi" w:cstheme="majorBidi"/>
          <w:sz w:val="24"/>
          <w:szCs w:val="24"/>
        </w:rPr>
        <w:footnoteReference w:id="13"/>
      </w:r>
      <w:r w:rsidR="00A2167B" w:rsidRPr="00360EE2">
        <w:rPr>
          <w:rFonts w:asciiTheme="majorBidi" w:eastAsia="Times New Roman" w:hAnsiTheme="majorBidi" w:cstheme="majorBidi"/>
          <w:sz w:val="24"/>
          <w:szCs w:val="24"/>
        </w:rPr>
        <w:t xml:space="preserve"> </w:t>
      </w:r>
    </w:p>
    <w:p w:rsidR="00A2167B" w:rsidRPr="00360EE2" w:rsidRDefault="00E96802" w:rsidP="00A2167B">
      <w:pPr>
        <w:spacing w:after="120" w:line="300" w:lineRule="exact"/>
        <w:ind w:firstLine="567"/>
        <w:jc w:val="both"/>
        <w:rPr>
          <w:rFonts w:asciiTheme="majorBidi" w:eastAsia="Times New Roman" w:hAnsiTheme="majorBidi" w:cstheme="majorBidi"/>
          <w:sz w:val="24"/>
          <w:szCs w:val="24"/>
        </w:rPr>
      </w:pPr>
      <w:r w:rsidRPr="00360EE2">
        <w:rPr>
          <w:rFonts w:asciiTheme="majorBidi" w:eastAsia="Times New Roman" w:hAnsiTheme="majorBidi" w:cstheme="majorBidi"/>
          <w:sz w:val="24"/>
          <w:szCs w:val="24"/>
        </w:rPr>
        <w:t xml:space="preserve">In the Qur'an itself, the word </w:t>
      </w:r>
      <w:r w:rsidRPr="00360EE2">
        <w:rPr>
          <w:rFonts w:ascii="Arabic Typesetting" w:eastAsia="Times New Roman" w:hAnsi="Arabic Typesetting" w:cs="Arabic Typesetting"/>
          <w:sz w:val="24"/>
          <w:szCs w:val="24"/>
          <w:rtl/>
        </w:rPr>
        <w:t>حكم</w:t>
      </w:r>
      <w:r w:rsidRPr="00360EE2">
        <w:rPr>
          <w:rFonts w:ascii="Arabic Typesetting" w:eastAsia="Times New Roman" w:hAnsi="Arabic Typesetting" w:cs="Arabic Typesetting"/>
          <w:sz w:val="24"/>
          <w:szCs w:val="24"/>
        </w:rPr>
        <w:t xml:space="preserve"> </w:t>
      </w:r>
      <w:r w:rsidRPr="00360EE2">
        <w:rPr>
          <w:rFonts w:asciiTheme="majorBidi" w:eastAsia="Times New Roman" w:hAnsiTheme="majorBidi" w:cstheme="majorBidi"/>
          <w:sz w:val="24"/>
          <w:szCs w:val="24"/>
        </w:rPr>
        <w:t xml:space="preserve">with its various derivations has many meanings, among which it can mean something memorable in the heart as in QS. </w:t>
      </w:r>
      <w:proofErr w:type="gramStart"/>
      <w:r w:rsidRPr="00360EE2">
        <w:rPr>
          <w:rFonts w:asciiTheme="majorBidi" w:eastAsia="Times New Roman" w:hAnsiTheme="majorBidi" w:cstheme="majorBidi"/>
          <w:sz w:val="24"/>
          <w:szCs w:val="24"/>
        </w:rPr>
        <w:t>al-Hajj</w:t>
      </w:r>
      <w:proofErr w:type="gramEnd"/>
      <w:r w:rsidRPr="00360EE2">
        <w:rPr>
          <w:rFonts w:asciiTheme="majorBidi" w:eastAsia="Times New Roman" w:hAnsiTheme="majorBidi" w:cstheme="majorBidi"/>
          <w:sz w:val="24"/>
          <w:szCs w:val="24"/>
        </w:rPr>
        <w:t xml:space="preserve"> verse 52 as follows</w:t>
      </w:r>
      <w:r w:rsidR="00A2167B" w:rsidRPr="00360EE2">
        <w:rPr>
          <w:rFonts w:asciiTheme="majorBidi" w:eastAsia="Times New Roman" w:hAnsiTheme="majorBidi" w:cstheme="majorBidi"/>
          <w:sz w:val="24"/>
          <w:szCs w:val="24"/>
        </w:rPr>
        <w:t>:</w:t>
      </w:r>
    </w:p>
    <w:p w:rsidR="00A2167B" w:rsidRPr="00E23756" w:rsidRDefault="00A2167B" w:rsidP="00C33D99">
      <w:pPr>
        <w:bidi/>
        <w:spacing w:after="0" w:line="240" w:lineRule="auto"/>
        <w:ind w:left="49"/>
        <w:jc w:val="both"/>
        <w:rPr>
          <w:rFonts w:ascii="Arabic Typesetting" w:hAnsi="Arabic Typesetting" w:cs="Arabic Typesetting"/>
          <w:sz w:val="28"/>
          <w:szCs w:val="28"/>
        </w:rPr>
      </w:pPr>
      <w:r w:rsidRPr="00E23756">
        <w:rPr>
          <w:rFonts w:ascii="Arabic Typesetting" w:hAnsi="Arabic Typesetting" w:cs="Arabic Typesetting"/>
          <w:sz w:val="28"/>
          <w:szCs w:val="28"/>
          <w:rtl/>
        </w:rPr>
        <w:t>وَمَا أَرْسَلْنَا مِنْ قَبْلِكَ مِنْ رَسُولٍ وَلَا نَبِيٍّ إِلَّا إِذَا تَمَنَّىٰ أَلْقَى الشَّيْطَانُ فِي أُمْنِيَّتِهِ فَيَنْسَخُ اللَّهُ مَا يُلْقِي الشَّيْطَانُ ثُمَّ يُحْكِمُ اللَّهُ آيَاتِهِ ۗ وَاللَّهُ عَلِيمٌ حَكِيمٌ</w:t>
      </w:r>
    </w:p>
    <w:p w:rsidR="00E64C20" w:rsidRPr="00E23756" w:rsidRDefault="00E64C20" w:rsidP="00C33D99">
      <w:pPr>
        <w:spacing w:after="0" w:line="216" w:lineRule="auto"/>
        <w:rPr>
          <w:rFonts w:asciiTheme="majorHAnsi" w:eastAsia="Times New Roman" w:hAnsiTheme="majorHAnsi" w:cstheme="majorBidi"/>
          <w:sz w:val="20"/>
          <w:szCs w:val="24"/>
        </w:rPr>
      </w:pPr>
      <w:r w:rsidRPr="00E23756">
        <w:rPr>
          <w:rFonts w:asciiTheme="majorHAnsi" w:eastAsia="Times New Roman" w:hAnsiTheme="majorHAnsi" w:cstheme="majorBidi"/>
          <w:sz w:val="20"/>
          <w:szCs w:val="24"/>
        </w:rPr>
        <w:t>Means:</w:t>
      </w:r>
    </w:p>
    <w:p w:rsidR="00A2167B" w:rsidRPr="00E23756" w:rsidRDefault="00E64C20" w:rsidP="00E23756">
      <w:pPr>
        <w:spacing w:after="0" w:line="216" w:lineRule="auto"/>
        <w:ind w:left="284"/>
        <w:jc w:val="both"/>
        <w:rPr>
          <w:rFonts w:asciiTheme="majorHAnsi" w:eastAsia="Times New Roman" w:hAnsiTheme="majorHAnsi" w:cstheme="majorBidi"/>
          <w:sz w:val="20"/>
          <w:szCs w:val="24"/>
        </w:rPr>
      </w:pPr>
      <w:r w:rsidRPr="00E23756">
        <w:rPr>
          <w:rFonts w:asciiTheme="majorHAnsi" w:eastAsia="Times New Roman" w:hAnsiTheme="majorHAnsi" w:cstheme="majorBidi"/>
          <w:sz w:val="20"/>
          <w:szCs w:val="24"/>
        </w:rPr>
        <w:t xml:space="preserve">And </w:t>
      </w:r>
      <w:proofErr w:type="gramStart"/>
      <w:r w:rsidRPr="00E23756">
        <w:rPr>
          <w:rFonts w:asciiTheme="majorHAnsi" w:eastAsia="Times New Roman" w:hAnsiTheme="majorHAnsi" w:cstheme="majorBidi"/>
          <w:sz w:val="20"/>
          <w:szCs w:val="24"/>
        </w:rPr>
        <w:t>We</w:t>
      </w:r>
      <w:proofErr w:type="gramEnd"/>
      <w:r w:rsidRPr="00E23756">
        <w:rPr>
          <w:rFonts w:asciiTheme="majorHAnsi" w:eastAsia="Times New Roman" w:hAnsiTheme="majorHAnsi" w:cstheme="majorBidi"/>
          <w:sz w:val="20"/>
          <w:szCs w:val="24"/>
        </w:rPr>
        <w:t xml:space="preserve"> did not send before you an Apostle and not a Prophet, unless he had a desire, </w:t>
      </w:r>
      <w:proofErr w:type="spellStart"/>
      <w:r w:rsidRPr="00E23756">
        <w:rPr>
          <w:rFonts w:asciiTheme="majorHAnsi" w:eastAsia="Times New Roman" w:hAnsiTheme="majorHAnsi" w:cstheme="majorBidi"/>
          <w:sz w:val="20"/>
          <w:szCs w:val="24"/>
        </w:rPr>
        <w:t>satan</w:t>
      </w:r>
      <w:proofErr w:type="spellEnd"/>
      <w:r w:rsidRPr="00E23756">
        <w:rPr>
          <w:rFonts w:asciiTheme="majorHAnsi" w:eastAsia="Times New Roman" w:hAnsiTheme="majorHAnsi" w:cstheme="majorBidi"/>
          <w:sz w:val="20"/>
          <w:szCs w:val="24"/>
        </w:rPr>
        <w:t xml:space="preserve"> entered temptations against that desire, Allah removed what the devil put in, and Allah strengthened His verses. And Allah is All-Knowing, All-Wise.</w:t>
      </w:r>
    </w:p>
    <w:p w:rsidR="00E64C20" w:rsidRPr="00E23756" w:rsidRDefault="00E64C20" w:rsidP="00E23756">
      <w:pPr>
        <w:spacing w:after="0" w:line="120" w:lineRule="auto"/>
        <w:ind w:left="284"/>
        <w:jc w:val="both"/>
        <w:rPr>
          <w:rFonts w:asciiTheme="majorHAnsi" w:eastAsia="Times New Roman" w:hAnsiTheme="majorHAnsi" w:cstheme="majorBidi"/>
          <w:sz w:val="20"/>
          <w:szCs w:val="24"/>
        </w:rPr>
      </w:pPr>
    </w:p>
    <w:p w:rsidR="00E96802" w:rsidRPr="00360EE2" w:rsidRDefault="00E96802" w:rsidP="00360EE2">
      <w:pPr>
        <w:spacing w:after="0"/>
        <w:ind w:firstLine="567"/>
        <w:jc w:val="both"/>
        <w:rPr>
          <w:rFonts w:asciiTheme="majorBidi" w:eastAsia="Times New Roman" w:hAnsiTheme="majorBidi" w:cstheme="majorBidi"/>
          <w:sz w:val="24"/>
          <w:szCs w:val="24"/>
        </w:rPr>
      </w:pPr>
      <w:r w:rsidRPr="00360EE2">
        <w:rPr>
          <w:rFonts w:asciiTheme="majorBidi" w:eastAsia="Times New Roman" w:hAnsiTheme="majorBidi" w:cstheme="majorBidi"/>
          <w:sz w:val="24"/>
          <w:szCs w:val="24"/>
        </w:rPr>
        <w:t>It can also mean something firm and clear like QS. Muhammad verse 20 as follows:</w:t>
      </w:r>
    </w:p>
    <w:p w:rsidR="00A2167B" w:rsidRPr="00E23756" w:rsidRDefault="00A2167B" w:rsidP="00C33D99">
      <w:pPr>
        <w:bidi/>
        <w:spacing w:after="0" w:line="240" w:lineRule="auto"/>
        <w:ind w:left="49"/>
        <w:jc w:val="both"/>
        <w:rPr>
          <w:rFonts w:ascii="Arabic Typesetting" w:hAnsi="Arabic Typesetting" w:cs="Arabic Typesetting"/>
          <w:sz w:val="28"/>
          <w:szCs w:val="28"/>
        </w:rPr>
      </w:pPr>
      <w:r w:rsidRPr="00E23756">
        <w:rPr>
          <w:rFonts w:ascii="Arabic Typesetting" w:hAnsi="Arabic Typesetting" w:cs="Arabic Typesetting"/>
          <w:sz w:val="28"/>
          <w:szCs w:val="28"/>
          <w:rtl/>
        </w:rPr>
        <w:lastRenderedPageBreak/>
        <w:t>وَيَقُوۡلُ الَّذِيۡنَ اٰمَنُوۡا لَوۡلَا نُزِّلَتۡ سُوۡرَةٌ ‌ۚ فَاِذَاۤ اُنۡزِلَتۡ سُوۡرَةٌ مُّحۡكَمَةٌ وَّذُكِرَ فِيۡهَا الۡقِتَالُ‌ۙ رَاَيۡتَ الَّذِيۡنَ فِىۡ قُلُوۡبِهِمۡ مَّرَضٌ يَّنۡظُرُوۡنَ اِلَيۡكَ نَظَرَ الۡمَغۡشِىِّ عَلَيۡهِ مِنَ الۡمَوۡتِ‌ؕ فَاَوۡلٰى لَهُمۡ‌ۚ</w:t>
      </w:r>
    </w:p>
    <w:p w:rsidR="00E96802" w:rsidRPr="00360EE2" w:rsidRDefault="00E96802" w:rsidP="00E96802">
      <w:pPr>
        <w:spacing w:after="0" w:line="240" w:lineRule="auto"/>
        <w:rPr>
          <w:rFonts w:asciiTheme="majorBidi" w:eastAsia="Times New Roman" w:hAnsiTheme="majorBidi" w:cstheme="majorBidi"/>
          <w:sz w:val="20"/>
          <w:szCs w:val="24"/>
        </w:rPr>
      </w:pPr>
      <w:r w:rsidRPr="00360EE2">
        <w:rPr>
          <w:rFonts w:asciiTheme="majorBidi" w:eastAsia="Times New Roman" w:hAnsiTheme="majorBidi" w:cstheme="majorBidi"/>
          <w:sz w:val="20"/>
          <w:szCs w:val="24"/>
        </w:rPr>
        <w:t>Means:</w:t>
      </w:r>
    </w:p>
    <w:p w:rsidR="00A2167B" w:rsidRPr="00360EE2" w:rsidRDefault="00E96802" w:rsidP="00360EE2">
      <w:pPr>
        <w:spacing w:after="120" w:line="240" w:lineRule="auto"/>
        <w:ind w:left="284"/>
        <w:jc w:val="both"/>
        <w:rPr>
          <w:rFonts w:asciiTheme="majorBidi" w:eastAsia="Times New Roman" w:hAnsiTheme="majorBidi" w:cstheme="majorBidi"/>
          <w:sz w:val="20"/>
          <w:szCs w:val="24"/>
        </w:rPr>
      </w:pPr>
      <w:r w:rsidRPr="00360EE2">
        <w:rPr>
          <w:rFonts w:asciiTheme="majorBidi" w:eastAsia="Times New Roman" w:hAnsiTheme="majorBidi" w:cstheme="majorBidi"/>
          <w:sz w:val="20"/>
          <w:szCs w:val="24"/>
        </w:rPr>
        <w:t>And the believers said, "Why is there no letter sent down?" So when a letter is sent down which is clearly intentioned and mentioned in it (the commandment) of war, you see those who have sickness in their hearts looking to you like the sight of a man who faints from fear of death, and accident to them.</w:t>
      </w:r>
    </w:p>
    <w:p w:rsidR="00E96802" w:rsidRPr="00360EE2" w:rsidRDefault="00E96802" w:rsidP="00360EE2">
      <w:pPr>
        <w:spacing w:after="120" w:line="240" w:lineRule="auto"/>
        <w:ind w:firstLine="567"/>
        <w:jc w:val="both"/>
        <w:rPr>
          <w:rFonts w:asciiTheme="majorBidi" w:eastAsia="Times New Roman" w:hAnsiTheme="majorBidi" w:cstheme="majorBidi"/>
          <w:sz w:val="24"/>
          <w:szCs w:val="24"/>
        </w:rPr>
      </w:pPr>
      <w:r w:rsidRPr="00360EE2">
        <w:rPr>
          <w:rFonts w:asciiTheme="majorBidi" w:eastAsia="Times New Roman" w:hAnsiTheme="majorBidi" w:cstheme="majorBidi"/>
          <w:sz w:val="24"/>
          <w:szCs w:val="24"/>
        </w:rPr>
        <w:t xml:space="preserve">It can also mean wisdom as in QS. </w:t>
      </w:r>
      <w:proofErr w:type="gramStart"/>
      <w:r w:rsidRPr="00360EE2">
        <w:rPr>
          <w:rFonts w:asciiTheme="majorBidi" w:eastAsia="Times New Roman" w:hAnsiTheme="majorBidi" w:cstheme="majorBidi"/>
          <w:sz w:val="24"/>
          <w:szCs w:val="24"/>
        </w:rPr>
        <w:t>al-</w:t>
      </w:r>
      <w:proofErr w:type="spellStart"/>
      <w:r w:rsidRPr="00360EE2">
        <w:rPr>
          <w:rFonts w:asciiTheme="majorBidi" w:eastAsia="Times New Roman" w:hAnsiTheme="majorBidi" w:cstheme="majorBidi"/>
          <w:sz w:val="24"/>
          <w:szCs w:val="24"/>
        </w:rPr>
        <w:t>Baqarah</w:t>
      </w:r>
      <w:proofErr w:type="spellEnd"/>
      <w:proofErr w:type="gramEnd"/>
      <w:r w:rsidRPr="00360EE2">
        <w:rPr>
          <w:rFonts w:asciiTheme="majorBidi" w:eastAsia="Times New Roman" w:hAnsiTheme="majorBidi" w:cstheme="majorBidi"/>
          <w:sz w:val="24"/>
          <w:szCs w:val="24"/>
        </w:rPr>
        <w:t xml:space="preserve"> verse 129 as follows:</w:t>
      </w:r>
    </w:p>
    <w:p w:rsidR="00A2167B" w:rsidRPr="00E23756" w:rsidRDefault="00A2167B" w:rsidP="00A2167B">
      <w:pPr>
        <w:bidi/>
        <w:spacing w:after="0" w:line="240" w:lineRule="auto"/>
        <w:jc w:val="both"/>
        <w:rPr>
          <w:rFonts w:ascii="Arabic Typesetting" w:hAnsi="Arabic Typesetting" w:cs="Arabic Typesetting"/>
          <w:sz w:val="28"/>
          <w:szCs w:val="28"/>
        </w:rPr>
      </w:pPr>
      <w:r w:rsidRPr="00E23756">
        <w:rPr>
          <w:rFonts w:ascii="Arabic Typesetting" w:hAnsi="Arabic Typesetting" w:cs="Arabic Typesetting"/>
          <w:sz w:val="28"/>
          <w:szCs w:val="28"/>
          <w:rtl/>
        </w:rPr>
        <w:t>رَبَّنَا وَابۡعَثۡ فِيۡهِمۡ رَسُوۡلًا مِّنۡهُمۡ يَتۡلُوۡا عَلَيۡهِمۡ اٰيٰتِكَ وَيُعَلِّمُهُمُ الۡكِتٰبَ وَالۡحِكۡمَةَ وَ يُزَكِّيۡهِمۡ‌ؕ اِنَّكَ اَنۡتَ الۡعَزِيۡزُ الۡحَكِيۡمُ</w:t>
      </w:r>
    </w:p>
    <w:p w:rsidR="00E96802" w:rsidRPr="00360EE2" w:rsidRDefault="00E96802" w:rsidP="00E96802">
      <w:pPr>
        <w:spacing w:after="0" w:line="240" w:lineRule="auto"/>
        <w:rPr>
          <w:rFonts w:asciiTheme="majorBidi" w:eastAsia="Times New Roman" w:hAnsiTheme="majorBidi" w:cstheme="majorBidi"/>
          <w:sz w:val="20"/>
          <w:szCs w:val="24"/>
        </w:rPr>
      </w:pPr>
      <w:r w:rsidRPr="00360EE2">
        <w:rPr>
          <w:rFonts w:asciiTheme="majorBidi" w:eastAsia="Times New Roman" w:hAnsiTheme="majorBidi" w:cstheme="majorBidi"/>
          <w:sz w:val="20"/>
          <w:szCs w:val="24"/>
        </w:rPr>
        <w:t>Means:</w:t>
      </w:r>
    </w:p>
    <w:p w:rsidR="00A2167B" w:rsidRPr="00360EE2" w:rsidRDefault="00E96802" w:rsidP="00360EE2">
      <w:pPr>
        <w:spacing w:after="120" w:line="240" w:lineRule="auto"/>
        <w:ind w:left="284"/>
        <w:jc w:val="both"/>
        <w:rPr>
          <w:rFonts w:asciiTheme="majorBidi" w:eastAsia="Times New Roman" w:hAnsiTheme="majorBidi" w:cstheme="majorBidi"/>
          <w:sz w:val="20"/>
          <w:szCs w:val="24"/>
        </w:rPr>
      </w:pPr>
      <w:r w:rsidRPr="00360EE2">
        <w:rPr>
          <w:rFonts w:asciiTheme="majorBidi" w:eastAsia="Times New Roman" w:hAnsiTheme="majorBidi" w:cstheme="majorBidi"/>
          <w:sz w:val="20"/>
          <w:szCs w:val="24"/>
        </w:rPr>
        <w:t xml:space="preserve">O our Lord, </w:t>
      </w:r>
      <w:proofErr w:type="gramStart"/>
      <w:r w:rsidRPr="00360EE2">
        <w:rPr>
          <w:rFonts w:asciiTheme="majorBidi" w:eastAsia="Times New Roman" w:hAnsiTheme="majorBidi" w:cstheme="majorBidi"/>
          <w:sz w:val="20"/>
          <w:szCs w:val="24"/>
        </w:rPr>
        <w:t>send</w:t>
      </w:r>
      <w:proofErr w:type="gramEnd"/>
      <w:r w:rsidRPr="00360EE2">
        <w:rPr>
          <w:rFonts w:asciiTheme="majorBidi" w:eastAsia="Times New Roman" w:hAnsiTheme="majorBidi" w:cstheme="majorBidi"/>
          <w:sz w:val="20"/>
          <w:szCs w:val="24"/>
        </w:rPr>
        <w:t xml:space="preserve"> them an Apostle from among them, who will read to them Your verses, and teach them the Bible (Qur'an) and al-</w:t>
      </w:r>
      <w:proofErr w:type="spellStart"/>
      <w:r w:rsidRPr="00360EE2">
        <w:rPr>
          <w:rFonts w:asciiTheme="majorBidi" w:eastAsia="Times New Roman" w:hAnsiTheme="majorBidi" w:cstheme="majorBidi"/>
          <w:sz w:val="20"/>
          <w:szCs w:val="24"/>
        </w:rPr>
        <w:t>Hikmah</w:t>
      </w:r>
      <w:proofErr w:type="spellEnd"/>
      <w:r w:rsidRPr="00360EE2">
        <w:rPr>
          <w:rFonts w:asciiTheme="majorBidi" w:eastAsia="Times New Roman" w:hAnsiTheme="majorBidi" w:cstheme="majorBidi"/>
          <w:sz w:val="20"/>
          <w:szCs w:val="24"/>
        </w:rPr>
        <w:t xml:space="preserve"> (as-</w:t>
      </w:r>
      <w:proofErr w:type="spellStart"/>
      <w:r w:rsidRPr="00360EE2">
        <w:rPr>
          <w:rFonts w:asciiTheme="majorBidi" w:eastAsia="Times New Roman" w:hAnsiTheme="majorBidi" w:cstheme="majorBidi"/>
          <w:sz w:val="20"/>
          <w:szCs w:val="24"/>
        </w:rPr>
        <w:t>Sunnah</w:t>
      </w:r>
      <w:proofErr w:type="spellEnd"/>
      <w:r w:rsidRPr="00360EE2">
        <w:rPr>
          <w:rFonts w:asciiTheme="majorBidi" w:eastAsia="Times New Roman" w:hAnsiTheme="majorBidi" w:cstheme="majorBidi"/>
          <w:sz w:val="20"/>
          <w:szCs w:val="24"/>
        </w:rPr>
        <w:t xml:space="preserve">) and purify them. Verily, </w:t>
      </w:r>
      <w:proofErr w:type="gramStart"/>
      <w:r w:rsidRPr="00360EE2">
        <w:rPr>
          <w:rFonts w:asciiTheme="majorBidi" w:eastAsia="Times New Roman" w:hAnsiTheme="majorBidi" w:cstheme="majorBidi"/>
          <w:sz w:val="20"/>
          <w:szCs w:val="24"/>
        </w:rPr>
        <w:t>You</w:t>
      </w:r>
      <w:proofErr w:type="gramEnd"/>
      <w:r w:rsidRPr="00360EE2">
        <w:rPr>
          <w:rFonts w:asciiTheme="majorBidi" w:eastAsia="Times New Roman" w:hAnsiTheme="majorBidi" w:cstheme="majorBidi"/>
          <w:sz w:val="20"/>
          <w:szCs w:val="24"/>
        </w:rPr>
        <w:t xml:space="preserve"> are the Almighty and the Most Wise.</w:t>
      </w:r>
    </w:p>
    <w:p w:rsidR="00E96802" w:rsidRPr="00360EE2" w:rsidRDefault="00E96802" w:rsidP="00360EE2">
      <w:pPr>
        <w:spacing w:after="120"/>
        <w:ind w:firstLine="567"/>
        <w:jc w:val="both"/>
        <w:rPr>
          <w:rFonts w:asciiTheme="majorBidi" w:eastAsia="Times New Roman" w:hAnsiTheme="majorBidi" w:cstheme="majorBidi"/>
          <w:sz w:val="24"/>
          <w:szCs w:val="24"/>
        </w:rPr>
      </w:pPr>
      <w:r w:rsidRPr="00360EE2">
        <w:rPr>
          <w:rFonts w:asciiTheme="majorBidi" w:eastAsia="Times New Roman" w:hAnsiTheme="majorBidi" w:cstheme="majorBidi"/>
          <w:sz w:val="24"/>
          <w:szCs w:val="24"/>
        </w:rPr>
        <w:t xml:space="preserve">Or it means the nature of Allah Almighty as in QS. </w:t>
      </w:r>
      <w:proofErr w:type="gramStart"/>
      <w:r w:rsidRPr="00360EE2">
        <w:rPr>
          <w:rFonts w:asciiTheme="majorBidi" w:eastAsia="Times New Roman" w:hAnsiTheme="majorBidi" w:cstheme="majorBidi"/>
          <w:sz w:val="24"/>
          <w:szCs w:val="24"/>
        </w:rPr>
        <w:t>al-</w:t>
      </w:r>
      <w:proofErr w:type="spellStart"/>
      <w:r w:rsidRPr="00360EE2">
        <w:rPr>
          <w:rFonts w:asciiTheme="majorBidi" w:eastAsia="Times New Roman" w:hAnsiTheme="majorBidi" w:cstheme="majorBidi"/>
          <w:sz w:val="24"/>
          <w:szCs w:val="24"/>
        </w:rPr>
        <w:t>Baqarah</w:t>
      </w:r>
      <w:proofErr w:type="spellEnd"/>
      <w:proofErr w:type="gramEnd"/>
      <w:r w:rsidRPr="00360EE2">
        <w:rPr>
          <w:rFonts w:asciiTheme="majorBidi" w:eastAsia="Times New Roman" w:hAnsiTheme="majorBidi" w:cstheme="majorBidi"/>
          <w:sz w:val="24"/>
          <w:szCs w:val="24"/>
        </w:rPr>
        <w:t xml:space="preserve"> verse 32 as follows:</w:t>
      </w:r>
    </w:p>
    <w:p w:rsidR="00A2167B" w:rsidRPr="00E23756" w:rsidRDefault="00A2167B" w:rsidP="00E23756">
      <w:pPr>
        <w:bidi/>
        <w:spacing w:after="0" w:line="240" w:lineRule="auto"/>
        <w:jc w:val="both"/>
        <w:rPr>
          <w:rFonts w:asciiTheme="majorHAnsi" w:hAnsiTheme="majorHAnsi" w:cs="Arabic Typesetting"/>
          <w:sz w:val="28"/>
          <w:szCs w:val="28"/>
        </w:rPr>
      </w:pPr>
      <w:r w:rsidRPr="00E23756">
        <w:rPr>
          <w:rFonts w:ascii="Arabic Typesetting" w:hAnsi="Arabic Typesetting" w:cs="Arabic Typesetting"/>
          <w:sz w:val="28"/>
          <w:szCs w:val="28"/>
          <w:rtl/>
        </w:rPr>
        <w:t>قَالُوۡا سُبۡحٰنَكَ لَا عِلۡمَ لَنَآ اِلَّا مَا عَلَّمۡتَنَا ؕ اِنَّكَ اَنۡتَ الۡعَلِيۡمُ الۡحَكِيۡمُ</w:t>
      </w:r>
    </w:p>
    <w:p w:rsidR="00E96802" w:rsidRPr="00360EE2" w:rsidRDefault="00E96802" w:rsidP="00E23756">
      <w:pPr>
        <w:spacing w:after="0" w:line="240" w:lineRule="auto"/>
        <w:rPr>
          <w:rFonts w:asciiTheme="majorBidi" w:eastAsia="Times New Roman" w:hAnsiTheme="majorBidi" w:cstheme="majorBidi"/>
          <w:sz w:val="20"/>
          <w:szCs w:val="24"/>
        </w:rPr>
      </w:pPr>
      <w:r w:rsidRPr="00360EE2">
        <w:rPr>
          <w:rFonts w:asciiTheme="majorBidi" w:eastAsia="Times New Roman" w:hAnsiTheme="majorBidi" w:cstheme="majorBidi"/>
          <w:sz w:val="20"/>
          <w:szCs w:val="24"/>
        </w:rPr>
        <w:t>Means:</w:t>
      </w:r>
    </w:p>
    <w:p w:rsidR="00A2167B" w:rsidRPr="00360EE2" w:rsidRDefault="00E96802" w:rsidP="00360EE2">
      <w:pPr>
        <w:spacing w:after="120" w:line="240" w:lineRule="auto"/>
        <w:ind w:left="284"/>
        <w:jc w:val="both"/>
        <w:rPr>
          <w:rFonts w:asciiTheme="majorBidi" w:hAnsiTheme="majorBidi" w:cstheme="majorBidi"/>
          <w:sz w:val="24"/>
          <w:szCs w:val="24"/>
        </w:rPr>
      </w:pPr>
      <w:r w:rsidRPr="00360EE2">
        <w:rPr>
          <w:rFonts w:asciiTheme="majorBidi" w:eastAsia="Times New Roman" w:hAnsiTheme="majorBidi" w:cstheme="majorBidi"/>
          <w:sz w:val="20"/>
          <w:szCs w:val="24"/>
        </w:rPr>
        <w:t xml:space="preserve">They answered: "Most holy Thou, we know nothing but what thou hast taught us; verily </w:t>
      </w:r>
      <w:proofErr w:type="gramStart"/>
      <w:r w:rsidRPr="00360EE2">
        <w:rPr>
          <w:rFonts w:asciiTheme="majorBidi" w:eastAsia="Times New Roman" w:hAnsiTheme="majorBidi" w:cstheme="majorBidi"/>
          <w:sz w:val="20"/>
          <w:szCs w:val="24"/>
        </w:rPr>
        <w:t>You</w:t>
      </w:r>
      <w:proofErr w:type="gramEnd"/>
      <w:r w:rsidRPr="00360EE2">
        <w:rPr>
          <w:rFonts w:asciiTheme="majorBidi" w:eastAsia="Times New Roman" w:hAnsiTheme="majorBidi" w:cstheme="majorBidi"/>
          <w:sz w:val="20"/>
          <w:szCs w:val="24"/>
        </w:rPr>
        <w:t xml:space="preserve"> are the All-Knowing, the All-Wise.</w:t>
      </w:r>
    </w:p>
    <w:p w:rsidR="00E64C20" w:rsidRPr="00360EE2" w:rsidRDefault="00C33D99" w:rsidP="00360EE2">
      <w:pPr>
        <w:spacing w:after="120"/>
        <w:ind w:firstLine="567"/>
        <w:jc w:val="both"/>
        <w:rPr>
          <w:rFonts w:asciiTheme="majorBidi" w:hAnsiTheme="majorBidi" w:cstheme="majorBidi"/>
          <w:sz w:val="24"/>
          <w:szCs w:val="24"/>
        </w:rPr>
      </w:pPr>
      <w:r w:rsidRPr="00360EE2">
        <w:rPr>
          <w:rFonts w:asciiTheme="majorBidi" w:hAnsiTheme="majorBidi" w:cstheme="majorBidi"/>
          <w:sz w:val="24"/>
          <w:szCs w:val="24"/>
        </w:rPr>
        <w:t xml:space="preserve">In jurisprudence, the term law is also referred to as </w:t>
      </w:r>
      <w:proofErr w:type="spellStart"/>
      <w:r w:rsidRPr="00360EE2">
        <w:rPr>
          <w:rFonts w:asciiTheme="majorBidi" w:hAnsiTheme="majorBidi" w:cstheme="majorBidi"/>
          <w:sz w:val="24"/>
          <w:szCs w:val="24"/>
        </w:rPr>
        <w:t>hudud</w:t>
      </w:r>
      <w:proofErr w:type="spellEnd"/>
      <w:r w:rsidRPr="00360EE2">
        <w:rPr>
          <w:rFonts w:asciiTheme="majorBidi" w:hAnsiTheme="majorBidi" w:cstheme="majorBidi"/>
          <w:sz w:val="24"/>
          <w:szCs w:val="24"/>
        </w:rPr>
        <w:t xml:space="preserve">. This can be seen in the hadith text of law and justice. The word </w:t>
      </w:r>
      <w:proofErr w:type="spellStart"/>
      <w:proofErr w:type="gramStart"/>
      <w:r w:rsidRPr="00360EE2">
        <w:rPr>
          <w:rFonts w:asciiTheme="majorBidi" w:hAnsiTheme="majorBidi" w:cstheme="majorBidi"/>
          <w:i/>
          <w:iCs/>
          <w:sz w:val="24"/>
          <w:szCs w:val="24"/>
        </w:rPr>
        <w:t>hudud</w:t>
      </w:r>
      <w:proofErr w:type="spellEnd"/>
      <w:r w:rsidRPr="00360EE2">
        <w:rPr>
          <w:rFonts w:asciiTheme="majorBidi" w:hAnsiTheme="majorBidi" w:cstheme="majorBidi"/>
          <w:sz w:val="24"/>
          <w:szCs w:val="24"/>
        </w:rPr>
        <w:t xml:space="preserve">  </w:t>
      </w:r>
      <w:r w:rsidR="00831E31" w:rsidRPr="00360EE2">
        <w:rPr>
          <w:rFonts w:ascii="Arabic Typesetting" w:hAnsi="Arabic Typesetting" w:cs="Arabic Typesetting"/>
          <w:sz w:val="20"/>
          <w:szCs w:val="20"/>
        </w:rPr>
        <w:t>(</w:t>
      </w:r>
      <w:proofErr w:type="gramEnd"/>
      <w:r w:rsidR="00831E31" w:rsidRPr="00360EE2">
        <w:rPr>
          <w:rFonts w:ascii="Arabic Typesetting" w:eastAsia="Times New Roman" w:hAnsi="Arabic Typesetting" w:cs="Arabic Typesetting"/>
          <w:sz w:val="28"/>
          <w:szCs w:val="28"/>
          <w:rtl/>
        </w:rPr>
        <w:t>حُدُودِ</w:t>
      </w:r>
      <w:r w:rsidR="00831E31" w:rsidRPr="00360EE2">
        <w:rPr>
          <w:rFonts w:ascii="Arabic Typesetting" w:eastAsia="Times New Roman" w:hAnsi="Arabic Typesetting" w:cs="Arabic Typesetting"/>
          <w:sz w:val="28"/>
          <w:szCs w:val="28"/>
        </w:rPr>
        <w:t>)</w:t>
      </w:r>
      <w:r w:rsidR="00831E31" w:rsidRPr="00360EE2">
        <w:rPr>
          <w:rFonts w:ascii="Arabic Typesetting" w:eastAsia="Times New Roman" w:hAnsi="Arabic Typesetting" w:cs="Arabic Typesetting"/>
          <w:sz w:val="36"/>
          <w:szCs w:val="36"/>
        </w:rPr>
        <w:t xml:space="preserve"> </w:t>
      </w:r>
      <w:r w:rsidRPr="00360EE2">
        <w:rPr>
          <w:rFonts w:asciiTheme="majorBidi" w:eastAsia="Times New Roman" w:hAnsiTheme="majorBidi" w:cstheme="majorBidi"/>
          <w:sz w:val="24"/>
          <w:szCs w:val="24"/>
        </w:rPr>
        <w:t xml:space="preserve">itself comes from Arabic from the origin of the word </w:t>
      </w:r>
      <w:proofErr w:type="spellStart"/>
      <w:r w:rsidRPr="00360EE2">
        <w:rPr>
          <w:rFonts w:asciiTheme="majorBidi" w:eastAsia="Times New Roman" w:hAnsiTheme="majorBidi" w:cstheme="majorBidi"/>
          <w:i/>
          <w:iCs/>
          <w:sz w:val="24"/>
          <w:szCs w:val="24"/>
        </w:rPr>
        <w:t>hadd</w:t>
      </w:r>
      <w:proofErr w:type="spellEnd"/>
      <w:r w:rsidR="00831E31" w:rsidRPr="00360EE2">
        <w:rPr>
          <w:rFonts w:asciiTheme="majorBidi" w:eastAsia="Times New Roman" w:hAnsiTheme="majorBidi" w:cstheme="majorBidi"/>
          <w:i/>
          <w:iCs/>
          <w:sz w:val="24"/>
          <w:szCs w:val="24"/>
        </w:rPr>
        <w:t xml:space="preserve"> </w:t>
      </w:r>
      <w:r w:rsidR="00831E31" w:rsidRPr="00360EE2">
        <w:rPr>
          <w:rFonts w:ascii="Arabic Typesetting" w:eastAsia="Times New Roman" w:hAnsi="Arabic Typesetting" w:cs="Arabic Typesetting"/>
          <w:sz w:val="28"/>
          <w:szCs w:val="28"/>
        </w:rPr>
        <w:t>(</w:t>
      </w:r>
      <w:r w:rsidR="00831E31" w:rsidRPr="00360EE2">
        <w:rPr>
          <w:rFonts w:ascii="Arabic Typesetting" w:eastAsia="Times New Roman" w:hAnsi="Arabic Typesetting" w:cs="Arabic Typesetting"/>
          <w:sz w:val="28"/>
          <w:szCs w:val="28"/>
          <w:rtl/>
        </w:rPr>
        <w:t>حَدٍّ</w:t>
      </w:r>
      <w:r w:rsidR="00831E31" w:rsidRPr="00360EE2">
        <w:rPr>
          <w:rFonts w:ascii="Arabic Typesetting" w:eastAsia="Times New Roman" w:hAnsi="Arabic Typesetting" w:cs="Arabic Typesetting"/>
          <w:sz w:val="28"/>
          <w:szCs w:val="28"/>
        </w:rPr>
        <w:t>)</w:t>
      </w:r>
      <w:r w:rsidR="00831E31" w:rsidRPr="00360EE2">
        <w:rPr>
          <w:rFonts w:asciiTheme="majorBidi" w:eastAsia="Times New Roman" w:hAnsiTheme="majorBidi" w:cstheme="majorBidi"/>
          <w:sz w:val="28"/>
          <w:szCs w:val="28"/>
        </w:rPr>
        <w:t xml:space="preserve"> </w:t>
      </w:r>
      <w:r w:rsidR="00E64C20" w:rsidRPr="00360EE2">
        <w:rPr>
          <w:rFonts w:asciiTheme="majorBidi" w:eastAsia="Times New Roman" w:hAnsiTheme="majorBidi" w:cstheme="majorBidi"/>
          <w:sz w:val="24"/>
          <w:szCs w:val="24"/>
        </w:rPr>
        <w:t>which etymologically means the forbidden, and the edges of something, or the edges that make it different from others</w:t>
      </w:r>
      <w:r w:rsidR="00E64C20" w:rsidRPr="00360EE2">
        <w:rPr>
          <w:rFonts w:asciiTheme="majorBidi" w:hAnsiTheme="majorBidi" w:cstheme="majorBidi"/>
          <w:sz w:val="24"/>
          <w:szCs w:val="24"/>
        </w:rPr>
        <w:t>.</w:t>
      </w:r>
      <w:r w:rsidR="00E64C20" w:rsidRPr="00360EE2">
        <w:rPr>
          <w:rStyle w:val="FootnoteReference"/>
          <w:rFonts w:asciiTheme="majorBidi" w:hAnsiTheme="majorBidi" w:cstheme="majorBidi"/>
          <w:sz w:val="24"/>
          <w:szCs w:val="24"/>
        </w:rPr>
        <w:footnoteReference w:id="14"/>
      </w:r>
      <w:r w:rsidR="00E64C20" w:rsidRPr="00360EE2">
        <w:rPr>
          <w:rFonts w:asciiTheme="majorBidi" w:hAnsiTheme="majorBidi" w:cstheme="majorBidi"/>
          <w:spacing w:val="-2"/>
          <w:sz w:val="24"/>
          <w:szCs w:val="24"/>
        </w:rPr>
        <w:t xml:space="preserve"> In Indonesian the word is interpreted to give limits, distinguish, separate, prevent, avoid and impose punishment</w:t>
      </w:r>
      <w:r w:rsidR="00E64C20" w:rsidRPr="00360EE2">
        <w:rPr>
          <w:rFonts w:asciiTheme="majorBidi" w:hAnsiTheme="majorBidi" w:cstheme="majorBidi"/>
          <w:sz w:val="24"/>
          <w:szCs w:val="24"/>
        </w:rPr>
        <w:t>.</w:t>
      </w:r>
      <w:r w:rsidR="00E64C20" w:rsidRPr="00360EE2">
        <w:rPr>
          <w:rStyle w:val="FootnoteReference"/>
          <w:rFonts w:asciiTheme="majorBidi" w:hAnsiTheme="majorBidi" w:cstheme="majorBidi"/>
          <w:sz w:val="24"/>
          <w:szCs w:val="24"/>
        </w:rPr>
        <w:footnoteReference w:id="15"/>
      </w:r>
      <w:r w:rsidR="00E64C20" w:rsidRPr="00360EE2">
        <w:rPr>
          <w:rFonts w:asciiTheme="majorBidi" w:hAnsiTheme="majorBidi" w:cstheme="majorBidi"/>
          <w:sz w:val="24"/>
          <w:szCs w:val="24"/>
        </w:rPr>
        <w:t xml:space="preserve"> </w:t>
      </w:r>
    </w:p>
    <w:p w:rsidR="00962E08" w:rsidRPr="00E23756" w:rsidRDefault="00962E08" w:rsidP="00E64C20">
      <w:pPr>
        <w:bidi/>
        <w:spacing w:after="120" w:line="300" w:lineRule="exact"/>
        <w:ind w:left="30" w:hanging="30"/>
        <w:jc w:val="both"/>
        <w:rPr>
          <w:rFonts w:asciiTheme="majorHAnsi" w:hAnsiTheme="majorHAnsi" w:cs="Arabic Typesetting"/>
          <w:sz w:val="28"/>
          <w:szCs w:val="28"/>
        </w:rPr>
      </w:pPr>
      <w:r w:rsidRPr="00E23756">
        <w:rPr>
          <w:rFonts w:asciiTheme="majorHAnsi" w:hAnsiTheme="majorHAnsi" w:cs="Arabic Typesetting"/>
          <w:sz w:val="28"/>
          <w:szCs w:val="28"/>
          <w:rtl/>
        </w:rPr>
        <w:t>لَا تَجِدُ قَوۡمًا يُّؤۡمِنُوۡنَ بِاللّٰهِ وَالۡيَوۡمِ الۡاٰخِرِ يُوَآدُّوۡنَ مَنۡ حَآدَّ اللّٰهَ وَرَسُوۡلَهٗ وَلَوۡ كَانُوۡۤا اٰبَآءَهُمۡ اَوۡ اَبۡنَآءَهُمۡ اَوۡ اِخۡوَانَهُمۡ اَوۡ عَشِيۡرَتَهُمۡ‌ؕ اُولٰٓٮِٕكَ كَتَبَ فِىۡ قُلُوۡبِهِمُ الۡاِيۡمَانَ وَاَيَّدَهُمۡ بِرُوۡحٍ مِّنۡهُ‌ ؕ وَيُدۡخِلُهُمۡ جَنّٰتٍ تَجۡرِىۡ مِنۡ تَحۡتِهَا الۡاَنۡهٰرُ خٰلِدِيۡنَ فِيۡهَا‌ ؕ رَضِىَ اللّٰهُ عَنۡهُمۡ وَرَضُوۡا عَنۡهُ‌ ؕ اُولٰٓٮِٕكَ حِزۡبُ اللّٰهِ‌ ؕ اَلَاۤ اِنَّ حِزۡبَ اللّٰهِ هُمُ الۡمُفۡلِحُوۡنَ</w:t>
      </w:r>
    </w:p>
    <w:p w:rsidR="00E64C20" w:rsidRPr="00360EE2" w:rsidRDefault="00E64C20" w:rsidP="00E64C20">
      <w:pPr>
        <w:spacing w:after="0" w:line="240" w:lineRule="auto"/>
        <w:rPr>
          <w:rFonts w:asciiTheme="majorBidi" w:hAnsiTheme="majorBidi" w:cstheme="majorBidi"/>
          <w:sz w:val="20"/>
          <w:szCs w:val="24"/>
        </w:rPr>
      </w:pPr>
      <w:r w:rsidRPr="00360EE2">
        <w:rPr>
          <w:rFonts w:asciiTheme="majorBidi" w:hAnsiTheme="majorBidi" w:cstheme="majorBidi"/>
          <w:sz w:val="20"/>
          <w:szCs w:val="24"/>
        </w:rPr>
        <w:t>Means:</w:t>
      </w:r>
    </w:p>
    <w:p w:rsidR="00E64C20" w:rsidRPr="00360EE2" w:rsidRDefault="00E64C20" w:rsidP="00360EE2">
      <w:pPr>
        <w:spacing w:after="120" w:line="240" w:lineRule="auto"/>
        <w:ind w:left="284"/>
        <w:jc w:val="both"/>
        <w:rPr>
          <w:rFonts w:asciiTheme="majorBidi" w:hAnsiTheme="majorBidi" w:cstheme="majorBidi"/>
          <w:sz w:val="20"/>
          <w:szCs w:val="24"/>
        </w:rPr>
      </w:pPr>
      <w:r w:rsidRPr="00360EE2">
        <w:rPr>
          <w:rFonts w:asciiTheme="majorBidi" w:hAnsiTheme="majorBidi" w:cstheme="majorBidi"/>
          <w:sz w:val="20"/>
          <w:szCs w:val="24"/>
        </w:rPr>
        <w:t xml:space="preserve">You will not find people who believe in Allah and the Hereafter, having mercy on each other with those who oppose Allah and His Messenger, even if they are fathers, or children or brothers or their families. These are those who have planted faith in their hearts and strengthened them with the help that comes from Him. </w:t>
      </w:r>
      <w:proofErr w:type="gramStart"/>
      <w:r w:rsidRPr="00360EE2">
        <w:rPr>
          <w:rFonts w:asciiTheme="majorBidi" w:hAnsiTheme="majorBidi" w:cstheme="majorBidi"/>
          <w:sz w:val="20"/>
          <w:szCs w:val="24"/>
        </w:rPr>
        <w:t>and</w:t>
      </w:r>
      <w:proofErr w:type="gramEnd"/>
      <w:r w:rsidRPr="00360EE2">
        <w:rPr>
          <w:rFonts w:asciiTheme="majorBidi" w:hAnsiTheme="majorBidi" w:cstheme="majorBidi"/>
          <w:sz w:val="20"/>
          <w:szCs w:val="24"/>
        </w:rPr>
        <w:t xml:space="preserve"> he put them into heaven which flowed under the rivers, and they remained in it. Allah is pleased with them, and they are satisfied with His (abundance of mercy). </w:t>
      </w:r>
      <w:proofErr w:type="gramStart"/>
      <w:r w:rsidRPr="00360EE2">
        <w:rPr>
          <w:rFonts w:asciiTheme="majorBidi" w:hAnsiTheme="majorBidi" w:cstheme="majorBidi"/>
          <w:sz w:val="20"/>
          <w:szCs w:val="24"/>
        </w:rPr>
        <w:t>they</w:t>
      </w:r>
      <w:proofErr w:type="gramEnd"/>
      <w:r w:rsidRPr="00360EE2">
        <w:rPr>
          <w:rFonts w:asciiTheme="majorBidi" w:hAnsiTheme="majorBidi" w:cstheme="majorBidi"/>
          <w:sz w:val="20"/>
          <w:szCs w:val="24"/>
        </w:rPr>
        <w:t xml:space="preserve"> are the class of God. Know that Hezbollah is indeed a lucky faction.</w:t>
      </w:r>
    </w:p>
    <w:p w:rsidR="00E64C20" w:rsidRPr="00360EE2" w:rsidRDefault="00E64C20" w:rsidP="00360EE2">
      <w:pPr>
        <w:spacing w:after="0"/>
        <w:ind w:firstLine="567"/>
        <w:jc w:val="both"/>
        <w:rPr>
          <w:rFonts w:asciiTheme="majorBidi" w:hAnsiTheme="majorBidi" w:cstheme="majorBidi"/>
          <w:sz w:val="24"/>
          <w:szCs w:val="24"/>
        </w:rPr>
      </w:pPr>
      <w:r w:rsidRPr="00360EE2">
        <w:rPr>
          <w:rFonts w:asciiTheme="majorBidi" w:hAnsiTheme="majorBidi" w:cstheme="majorBidi"/>
          <w:sz w:val="24"/>
          <w:szCs w:val="24"/>
          <w:lang w:val="id-ID"/>
        </w:rPr>
        <w:t>This verse makes it clear that a believer should love Allah and His Messenger more than his love for family, because chronologically this verse comes down in connection with the incident of Abu Ubaidah bin Jarrah a companion of the Messenger who killed the father of the unbelievers of Quraysh who opposed the rule of Allah and His Messenger</w:t>
      </w:r>
      <w:r w:rsidR="00831E31" w:rsidRPr="00360EE2">
        <w:rPr>
          <w:rFonts w:asciiTheme="majorBidi" w:hAnsiTheme="majorBidi" w:cstheme="majorBidi"/>
          <w:sz w:val="24"/>
          <w:szCs w:val="24"/>
          <w:lang w:val="id-ID"/>
        </w:rPr>
        <w:t>.</w:t>
      </w:r>
      <w:r w:rsidR="00831E31" w:rsidRPr="00360EE2">
        <w:rPr>
          <w:rStyle w:val="FootnoteReference"/>
          <w:rFonts w:asciiTheme="majorBidi" w:hAnsiTheme="majorBidi" w:cstheme="majorBidi"/>
          <w:sz w:val="24"/>
          <w:szCs w:val="24"/>
          <w:lang w:val="id-ID"/>
        </w:rPr>
        <w:footnoteReference w:id="16"/>
      </w:r>
      <w:r w:rsidR="00831E31" w:rsidRPr="00360EE2">
        <w:rPr>
          <w:rFonts w:asciiTheme="majorBidi" w:hAnsiTheme="majorBidi" w:cstheme="majorBidi"/>
          <w:sz w:val="24"/>
          <w:szCs w:val="24"/>
        </w:rPr>
        <w:t xml:space="preserve"> </w:t>
      </w:r>
    </w:p>
    <w:p w:rsidR="00831E31" w:rsidRPr="00360EE2" w:rsidRDefault="00E64C20" w:rsidP="00360EE2">
      <w:pPr>
        <w:spacing w:after="0"/>
        <w:ind w:firstLine="567"/>
        <w:jc w:val="both"/>
        <w:rPr>
          <w:rFonts w:asciiTheme="majorBidi" w:hAnsiTheme="majorBidi" w:cstheme="majorBidi"/>
          <w:sz w:val="24"/>
          <w:szCs w:val="24"/>
        </w:rPr>
      </w:pPr>
      <w:r w:rsidRPr="00360EE2">
        <w:rPr>
          <w:rFonts w:asciiTheme="majorBidi" w:hAnsiTheme="majorBidi" w:cstheme="majorBidi"/>
          <w:sz w:val="24"/>
          <w:szCs w:val="24"/>
          <w:lang w:val="id-ID"/>
        </w:rPr>
        <w:lastRenderedPageBreak/>
        <w:t xml:space="preserve">Abu Hayyan and al-Alusi's commentary on the word </w:t>
      </w:r>
      <w:r w:rsidR="00831E31" w:rsidRPr="00360EE2">
        <w:rPr>
          <w:rFonts w:asciiTheme="majorBidi" w:hAnsiTheme="majorBidi" w:cstheme="majorBidi"/>
          <w:sz w:val="24"/>
          <w:szCs w:val="24"/>
          <w:rtl/>
          <w:lang w:val="id-ID"/>
        </w:rPr>
        <w:t>حادالله</w:t>
      </w:r>
      <w:r w:rsidR="00831E31" w:rsidRPr="00360EE2">
        <w:rPr>
          <w:rFonts w:asciiTheme="majorBidi" w:hAnsiTheme="majorBidi" w:cstheme="majorBidi"/>
          <w:spacing w:val="-25"/>
          <w:sz w:val="24"/>
          <w:szCs w:val="24"/>
          <w:lang w:val="id-ID"/>
        </w:rPr>
        <w:t xml:space="preserve"> </w:t>
      </w:r>
      <w:r w:rsidRPr="00360EE2">
        <w:rPr>
          <w:rFonts w:asciiTheme="majorBidi" w:hAnsiTheme="majorBidi" w:cstheme="majorBidi"/>
          <w:sz w:val="24"/>
          <w:szCs w:val="24"/>
          <w:lang w:val="id-ID"/>
        </w:rPr>
        <w:t xml:space="preserve">in principle means </w:t>
      </w:r>
      <w:r w:rsidR="00831E31" w:rsidRPr="00360EE2">
        <w:rPr>
          <w:rFonts w:asciiTheme="majorBidi" w:hAnsiTheme="majorBidi" w:cstheme="majorBidi"/>
          <w:sz w:val="24"/>
          <w:szCs w:val="24"/>
          <w:rtl/>
          <w:lang w:val="id-ID"/>
        </w:rPr>
        <w:t>اعد الله</w:t>
      </w:r>
      <w:r w:rsidR="00831E31" w:rsidRPr="00360EE2">
        <w:rPr>
          <w:rFonts w:asciiTheme="majorBidi" w:hAnsiTheme="majorBidi" w:cstheme="majorBidi"/>
          <w:spacing w:val="-1"/>
          <w:sz w:val="24"/>
          <w:szCs w:val="24"/>
          <w:lang w:val="id-ID"/>
        </w:rPr>
        <w:t xml:space="preserve"> </w:t>
      </w:r>
      <w:r w:rsidRPr="00360EE2">
        <w:rPr>
          <w:rFonts w:asciiTheme="majorBidi" w:hAnsiTheme="majorBidi" w:cstheme="majorBidi"/>
          <w:sz w:val="24"/>
          <w:szCs w:val="24"/>
          <w:lang w:val="id-ID"/>
        </w:rPr>
        <w:t>that is, the enemies of Allah will surely oppose the policies of Allah and His Messenger, whether they oppose secretly or overtly. And the one who resists loudly is usually no longer by secret, but already by the appearance of resistance</w:t>
      </w:r>
      <w:r w:rsidR="00831E31" w:rsidRPr="00360EE2">
        <w:rPr>
          <w:rFonts w:asciiTheme="majorBidi" w:hAnsiTheme="majorBidi" w:cstheme="majorBidi"/>
          <w:sz w:val="24"/>
          <w:szCs w:val="24"/>
          <w:lang w:val="id-ID"/>
        </w:rPr>
        <w:t xml:space="preserve">. </w:t>
      </w:r>
    </w:p>
    <w:p w:rsidR="00EB7ADB" w:rsidRPr="00360EE2" w:rsidRDefault="00E64C20" w:rsidP="00360EE2">
      <w:pPr>
        <w:spacing w:after="0"/>
        <w:ind w:firstLine="567"/>
        <w:jc w:val="both"/>
        <w:rPr>
          <w:rFonts w:asciiTheme="majorBidi" w:hAnsiTheme="majorBidi" w:cstheme="majorBidi"/>
          <w:sz w:val="24"/>
          <w:szCs w:val="24"/>
        </w:rPr>
      </w:pPr>
      <w:r w:rsidRPr="00360EE2">
        <w:rPr>
          <w:rFonts w:asciiTheme="majorBidi" w:hAnsiTheme="majorBidi" w:cstheme="majorBidi"/>
          <w:sz w:val="24"/>
          <w:szCs w:val="24"/>
          <w:lang w:val="id-ID"/>
        </w:rPr>
        <w:t xml:space="preserve">Ar-Raghib al-Asfahani mentions that </w:t>
      </w:r>
      <w:r w:rsidRPr="00360EE2">
        <w:rPr>
          <w:rFonts w:asciiTheme="majorBidi" w:hAnsiTheme="majorBidi" w:cstheme="majorBidi"/>
          <w:i/>
          <w:iCs/>
          <w:sz w:val="24"/>
          <w:szCs w:val="24"/>
          <w:lang w:val="id-ID"/>
        </w:rPr>
        <w:t>hudud</w:t>
      </w:r>
      <w:r w:rsidRPr="00360EE2">
        <w:rPr>
          <w:rFonts w:asciiTheme="majorBidi" w:hAnsiTheme="majorBidi" w:cstheme="majorBidi"/>
          <w:sz w:val="24"/>
          <w:szCs w:val="24"/>
          <w:lang w:val="id-ID"/>
        </w:rPr>
        <w:t xml:space="preserve"> is the plura</w:t>
      </w:r>
      <w:r w:rsidRPr="00360EE2">
        <w:rPr>
          <w:rFonts w:asciiTheme="majorBidi" w:hAnsiTheme="majorBidi" w:cstheme="majorBidi"/>
          <w:sz w:val="24"/>
          <w:szCs w:val="24"/>
        </w:rPr>
        <w:t>l</w:t>
      </w:r>
      <w:r w:rsidRPr="00360EE2">
        <w:rPr>
          <w:rFonts w:asciiTheme="majorBidi" w:hAnsiTheme="majorBidi" w:cstheme="majorBidi"/>
          <w:sz w:val="24"/>
          <w:szCs w:val="24"/>
          <w:lang w:val="id-ID"/>
        </w:rPr>
        <w:t xml:space="preserve"> form of the word </w:t>
      </w:r>
      <w:r w:rsidR="00831E31" w:rsidRPr="00360EE2">
        <w:rPr>
          <w:rFonts w:asciiTheme="majorBidi" w:eastAsia="Times New Roman" w:hAnsiTheme="majorBidi" w:cstheme="majorBidi"/>
          <w:sz w:val="24"/>
          <w:szCs w:val="24"/>
          <w:rtl/>
        </w:rPr>
        <w:t>حَدٍّ</w:t>
      </w:r>
      <w:r w:rsidR="00831E31" w:rsidRPr="00360EE2">
        <w:rPr>
          <w:rFonts w:asciiTheme="majorBidi" w:hAnsiTheme="majorBidi" w:cstheme="majorBidi"/>
          <w:sz w:val="24"/>
          <w:szCs w:val="24"/>
          <w:lang w:val="id-ID"/>
        </w:rPr>
        <w:t xml:space="preserve">. </w:t>
      </w:r>
      <w:r w:rsidR="00EB7ADB" w:rsidRPr="00360EE2">
        <w:rPr>
          <w:rFonts w:asciiTheme="majorBidi" w:hAnsiTheme="majorBidi" w:cstheme="majorBidi"/>
          <w:sz w:val="24"/>
          <w:szCs w:val="24"/>
          <w:lang w:val="id-ID"/>
        </w:rPr>
        <w:t>This word means a barrier that limits two things that prevent or hinder or separate the mixing of that thing with the other. Therefore, the hadd of Allah Almighty has four dimensions;  First, something that has a fixed limit, should not be increased or subtracted, for example the number of rakaat prayers five times a day. Second, the limit that allows to be added, but should not be reduced, for example the provision of zakat related to the terms of the rate and haul. If the muzakki wants to expel it even though it is not enough haul, then it is not considered to violate the provisions of zakat, because it is a limit, at least. Third, a provision that allows it to be increased or subtracted.</w:t>
      </w:r>
      <w:r w:rsidR="00831E31" w:rsidRPr="00360EE2">
        <w:rPr>
          <w:rFonts w:asciiTheme="majorBidi" w:hAnsiTheme="majorBidi" w:cstheme="majorBidi"/>
          <w:sz w:val="24"/>
          <w:szCs w:val="24"/>
          <w:lang w:val="id-ID"/>
        </w:rPr>
        <w:t xml:space="preserve"> </w:t>
      </w:r>
      <w:r w:rsidR="00EB7ADB" w:rsidRPr="00360EE2">
        <w:rPr>
          <w:rFonts w:asciiTheme="majorBidi" w:hAnsiTheme="majorBidi" w:cstheme="majorBidi"/>
          <w:sz w:val="24"/>
          <w:szCs w:val="24"/>
          <w:lang w:val="id-ID"/>
        </w:rPr>
        <w:t>Al-Ashfahni exemplifies the ability to polygamy four wives, but having only one wife is considered not against the rules. Fourth, the provisions that are both permissible are to increase or subtract, for example the prayer of circumcision dhuha 8 rakaat, if anyone adds or subtracts from 8 rakaat to 2 rakaat or to 10 rakaat, then it is considered permissible</w:t>
      </w:r>
      <w:r w:rsidR="00831E31" w:rsidRPr="00360EE2">
        <w:rPr>
          <w:rFonts w:asciiTheme="majorBidi" w:hAnsiTheme="majorBidi" w:cstheme="majorBidi"/>
          <w:sz w:val="24"/>
          <w:szCs w:val="24"/>
          <w:lang w:val="id-ID"/>
        </w:rPr>
        <w:t>.</w:t>
      </w:r>
      <w:r w:rsidR="00831E31" w:rsidRPr="00360EE2">
        <w:rPr>
          <w:rStyle w:val="FootnoteReference"/>
          <w:rFonts w:asciiTheme="majorBidi" w:hAnsiTheme="majorBidi" w:cstheme="majorBidi"/>
          <w:sz w:val="24"/>
          <w:szCs w:val="24"/>
          <w:lang w:val="id-ID"/>
        </w:rPr>
        <w:footnoteReference w:id="17"/>
      </w:r>
      <w:r w:rsidR="00831E31" w:rsidRPr="00360EE2">
        <w:rPr>
          <w:rFonts w:asciiTheme="majorBidi" w:hAnsiTheme="majorBidi" w:cstheme="majorBidi"/>
          <w:sz w:val="24"/>
          <w:szCs w:val="24"/>
          <w:lang w:val="id-ID"/>
        </w:rPr>
        <w:t xml:space="preserve"> </w:t>
      </w:r>
      <w:r w:rsidR="00EB7ADB" w:rsidRPr="00360EE2">
        <w:rPr>
          <w:rFonts w:asciiTheme="majorBidi" w:hAnsiTheme="majorBidi" w:cstheme="majorBidi"/>
          <w:sz w:val="24"/>
          <w:szCs w:val="24"/>
          <w:lang w:val="id-ID"/>
        </w:rPr>
        <w:t>Abu Bakr Jabir al-Jurjani himself called hudud a prohibition of Allah that is commanded to man to preserve himself and not to approach him</w:t>
      </w:r>
      <w:r w:rsidR="00831E31" w:rsidRPr="00360EE2">
        <w:rPr>
          <w:rFonts w:asciiTheme="majorBidi" w:hAnsiTheme="majorBidi" w:cstheme="majorBidi"/>
          <w:sz w:val="24"/>
          <w:szCs w:val="24"/>
          <w:lang w:val="id-ID"/>
        </w:rPr>
        <w:t>.</w:t>
      </w:r>
      <w:r w:rsidR="00831E31" w:rsidRPr="00360EE2">
        <w:rPr>
          <w:rStyle w:val="FootnoteReference"/>
          <w:rFonts w:asciiTheme="majorBidi" w:hAnsiTheme="majorBidi" w:cstheme="majorBidi"/>
          <w:sz w:val="24"/>
          <w:szCs w:val="24"/>
          <w:lang w:val="id-ID"/>
        </w:rPr>
        <w:footnoteReference w:id="18"/>
      </w:r>
      <w:r w:rsidR="00831E31" w:rsidRPr="00360EE2">
        <w:rPr>
          <w:rFonts w:asciiTheme="majorBidi" w:hAnsiTheme="majorBidi" w:cstheme="majorBidi"/>
          <w:position w:val="7"/>
          <w:sz w:val="24"/>
          <w:szCs w:val="24"/>
          <w:lang w:val="id-ID"/>
        </w:rPr>
        <w:t xml:space="preserve"> </w:t>
      </w:r>
      <w:r w:rsidR="00EB7ADB" w:rsidRPr="00360EE2">
        <w:rPr>
          <w:rFonts w:asciiTheme="majorBidi" w:hAnsiTheme="majorBidi" w:cstheme="majorBidi"/>
          <w:sz w:val="24"/>
          <w:szCs w:val="24"/>
          <w:lang w:val="id-ID"/>
        </w:rPr>
        <w:t>On the understanding expressed by Abu Bakr Jabir al-Jurjani shows that hudud is a prohibition of Allah that must be shunned.</w:t>
      </w:r>
    </w:p>
    <w:p w:rsidR="00831E31" w:rsidRPr="00360EE2" w:rsidRDefault="00EB7ADB" w:rsidP="00360EE2">
      <w:pPr>
        <w:spacing w:after="0"/>
        <w:ind w:firstLine="567"/>
        <w:jc w:val="both"/>
        <w:rPr>
          <w:rFonts w:asciiTheme="majorBidi" w:hAnsiTheme="majorBidi" w:cstheme="majorBidi"/>
          <w:sz w:val="24"/>
          <w:szCs w:val="24"/>
        </w:rPr>
      </w:pPr>
      <w:r w:rsidRPr="00360EE2">
        <w:rPr>
          <w:rFonts w:asciiTheme="majorBidi" w:hAnsiTheme="majorBidi" w:cstheme="majorBidi"/>
          <w:sz w:val="24"/>
          <w:szCs w:val="24"/>
          <w:lang w:val="id-ID"/>
        </w:rPr>
        <w:t>According to Hanafi scholars, terminologically limits are criminal sanctions (uqubat) that have been determined in shape and size by sharia as an effort to protect the rights of Allah (universal rights or collective human rights).</w:t>
      </w:r>
      <w:r w:rsidR="00831E31" w:rsidRPr="00360EE2">
        <w:rPr>
          <w:rStyle w:val="FootnoteReference"/>
          <w:rFonts w:asciiTheme="majorBidi" w:hAnsiTheme="majorBidi" w:cstheme="majorBidi"/>
          <w:sz w:val="24"/>
          <w:szCs w:val="24"/>
        </w:rPr>
        <w:footnoteReference w:id="19"/>
      </w:r>
      <w:r w:rsidR="00831E31" w:rsidRPr="00360EE2">
        <w:rPr>
          <w:rFonts w:asciiTheme="majorBidi" w:hAnsiTheme="majorBidi" w:cstheme="majorBidi"/>
          <w:sz w:val="24"/>
          <w:szCs w:val="24"/>
          <w:lang w:val="id-ID"/>
        </w:rPr>
        <w:t xml:space="preserve"> </w:t>
      </w:r>
      <w:r w:rsidRPr="00360EE2">
        <w:rPr>
          <w:rFonts w:asciiTheme="majorBidi" w:hAnsiTheme="majorBidi" w:cstheme="majorBidi"/>
          <w:sz w:val="24"/>
          <w:szCs w:val="24"/>
        </w:rPr>
        <w:t xml:space="preserve">The difference in the definition above causes differences of opinion regarding the number of </w:t>
      </w:r>
      <w:proofErr w:type="spellStart"/>
      <w:r w:rsidRPr="00360EE2">
        <w:rPr>
          <w:rFonts w:asciiTheme="majorBidi" w:hAnsiTheme="majorBidi" w:cstheme="majorBidi"/>
          <w:sz w:val="24"/>
          <w:szCs w:val="24"/>
        </w:rPr>
        <w:t>hudud</w:t>
      </w:r>
      <w:proofErr w:type="spellEnd"/>
      <w:r w:rsidRPr="00360EE2">
        <w:rPr>
          <w:rFonts w:asciiTheme="majorBidi" w:hAnsiTheme="majorBidi" w:cstheme="majorBidi"/>
          <w:sz w:val="24"/>
          <w:szCs w:val="24"/>
        </w:rPr>
        <w:t xml:space="preserve">. According to </w:t>
      </w:r>
      <w:proofErr w:type="spellStart"/>
      <w:r w:rsidRPr="00360EE2">
        <w:rPr>
          <w:rFonts w:asciiTheme="majorBidi" w:hAnsiTheme="majorBidi" w:cstheme="majorBidi"/>
          <w:sz w:val="24"/>
          <w:szCs w:val="24"/>
        </w:rPr>
        <w:t>Hanafiyah</w:t>
      </w:r>
      <w:proofErr w:type="spellEnd"/>
      <w:r w:rsidRPr="00360EE2">
        <w:rPr>
          <w:rFonts w:asciiTheme="majorBidi" w:hAnsiTheme="majorBidi" w:cstheme="majorBidi"/>
          <w:sz w:val="24"/>
          <w:szCs w:val="24"/>
        </w:rPr>
        <w:t xml:space="preserve">, there are five </w:t>
      </w:r>
      <w:proofErr w:type="spellStart"/>
      <w:r w:rsidRPr="00360EE2">
        <w:rPr>
          <w:rFonts w:asciiTheme="majorBidi" w:hAnsiTheme="majorBidi" w:cstheme="majorBidi"/>
          <w:sz w:val="24"/>
          <w:szCs w:val="24"/>
        </w:rPr>
        <w:t>hudud</w:t>
      </w:r>
      <w:proofErr w:type="spellEnd"/>
      <w:r w:rsidRPr="00360EE2">
        <w:rPr>
          <w:rFonts w:asciiTheme="majorBidi" w:hAnsiTheme="majorBidi" w:cstheme="majorBidi"/>
          <w:sz w:val="24"/>
          <w:szCs w:val="24"/>
        </w:rPr>
        <w:t xml:space="preserve"> that are entitled to Allah, namely had as-</w:t>
      </w:r>
      <w:proofErr w:type="spellStart"/>
      <w:r w:rsidRPr="00360EE2">
        <w:rPr>
          <w:rFonts w:asciiTheme="majorBidi" w:hAnsiTheme="majorBidi" w:cstheme="majorBidi"/>
          <w:sz w:val="24"/>
          <w:szCs w:val="24"/>
        </w:rPr>
        <w:t>sariqah</w:t>
      </w:r>
      <w:proofErr w:type="spellEnd"/>
      <w:r w:rsidRPr="00360EE2">
        <w:rPr>
          <w:rFonts w:asciiTheme="majorBidi" w:hAnsiTheme="majorBidi" w:cstheme="majorBidi"/>
          <w:sz w:val="24"/>
          <w:szCs w:val="24"/>
        </w:rPr>
        <w:t xml:space="preserve"> (theft), had </w:t>
      </w:r>
      <w:proofErr w:type="spellStart"/>
      <w:r w:rsidRPr="00360EE2">
        <w:rPr>
          <w:rFonts w:asciiTheme="majorBidi" w:hAnsiTheme="majorBidi" w:cstheme="majorBidi"/>
          <w:sz w:val="24"/>
          <w:szCs w:val="24"/>
        </w:rPr>
        <w:t>az-zina</w:t>
      </w:r>
      <w:proofErr w:type="spellEnd"/>
      <w:r w:rsidRPr="00360EE2">
        <w:rPr>
          <w:rFonts w:asciiTheme="majorBidi" w:hAnsiTheme="majorBidi" w:cstheme="majorBidi"/>
          <w:sz w:val="24"/>
          <w:szCs w:val="24"/>
        </w:rPr>
        <w:t xml:space="preserve"> (adultery), had ash-</w:t>
      </w:r>
      <w:proofErr w:type="spellStart"/>
      <w:r w:rsidRPr="00360EE2">
        <w:rPr>
          <w:rFonts w:asciiTheme="majorBidi" w:hAnsiTheme="majorBidi" w:cstheme="majorBidi"/>
          <w:sz w:val="24"/>
          <w:szCs w:val="24"/>
        </w:rPr>
        <w:t>shurbi</w:t>
      </w:r>
      <w:proofErr w:type="spellEnd"/>
      <w:r w:rsidRPr="00360EE2">
        <w:rPr>
          <w:rFonts w:asciiTheme="majorBidi" w:hAnsiTheme="majorBidi" w:cstheme="majorBidi"/>
          <w:sz w:val="24"/>
          <w:szCs w:val="24"/>
        </w:rPr>
        <w:t xml:space="preserve"> (liquor), had as-</w:t>
      </w:r>
      <w:proofErr w:type="spellStart"/>
      <w:r w:rsidRPr="00360EE2">
        <w:rPr>
          <w:rFonts w:asciiTheme="majorBidi" w:hAnsiTheme="majorBidi" w:cstheme="majorBidi"/>
          <w:sz w:val="24"/>
          <w:szCs w:val="24"/>
        </w:rPr>
        <w:t>sukri</w:t>
      </w:r>
      <w:proofErr w:type="spellEnd"/>
      <w:r w:rsidRPr="00360EE2">
        <w:rPr>
          <w:rFonts w:asciiTheme="majorBidi" w:hAnsiTheme="majorBidi" w:cstheme="majorBidi"/>
          <w:sz w:val="24"/>
          <w:szCs w:val="24"/>
        </w:rPr>
        <w:t xml:space="preserve"> (drunkenness), and had al-</w:t>
      </w:r>
      <w:proofErr w:type="spellStart"/>
      <w:r w:rsidRPr="00360EE2">
        <w:rPr>
          <w:rFonts w:asciiTheme="majorBidi" w:hAnsiTheme="majorBidi" w:cstheme="majorBidi"/>
          <w:sz w:val="24"/>
          <w:szCs w:val="24"/>
        </w:rPr>
        <w:t>qadzaf</w:t>
      </w:r>
      <w:proofErr w:type="spellEnd"/>
      <w:r w:rsidRPr="00360EE2">
        <w:rPr>
          <w:rFonts w:asciiTheme="majorBidi" w:hAnsiTheme="majorBidi" w:cstheme="majorBidi"/>
          <w:sz w:val="24"/>
          <w:szCs w:val="24"/>
        </w:rPr>
        <w:t xml:space="preserve"> (defamation). </w:t>
      </w:r>
      <w:proofErr w:type="spellStart"/>
      <w:r w:rsidRPr="00360EE2">
        <w:rPr>
          <w:rFonts w:asciiTheme="majorBidi" w:hAnsiTheme="majorBidi" w:cstheme="majorBidi"/>
          <w:sz w:val="24"/>
          <w:szCs w:val="24"/>
        </w:rPr>
        <w:t>Jumhur</w:t>
      </w:r>
      <w:proofErr w:type="spellEnd"/>
      <w:r w:rsidRPr="00360EE2">
        <w:rPr>
          <w:rFonts w:asciiTheme="majorBidi" w:hAnsiTheme="majorBidi" w:cstheme="majorBidi"/>
          <w:sz w:val="24"/>
          <w:szCs w:val="24"/>
        </w:rPr>
        <w:t xml:space="preserve"> </w:t>
      </w:r>
      <w:proofErr w:type="spellStart"/>
      <w:r w:rsidRPr="00360EE2">
        <w:rPr>
          <w:rFonts w:asciiTheme="majorBidi" w:hAnsiTheme="majorBidi" w:cstheme="majorBidi"/>
          <w:sz w:val="24"/>
          <w:szCs w:val="24"/>
        </w:rPr>
        <w:t>ulama</w:t>
      </w:r>
      <w:proofErr w:type="spellEnd"/>
      <w:r w:rsidRPr="00360EE2">
        <w:rPr>
          <w:rFonts w:asciiTheme="majorBidi" w:hAnsiTheme="majorBidi" w:cstheme="majorBidi"/>
          <w:sz w:val="24"/>
          <w:szCs w:val="24"/>
        </w:rPr>
        <w:t xml:space="preserve"> mentions eight kinds of </w:t>
      </w:r>
      <w:proofErr w:type="spellStart"/>
      <w:r w:rsidRPr="00360EE2">
        <w:rPr>
          <w:rFonts w:asciiTheme="majorBidi" w:hAnsiTheme="majorBidi" w:cstheme="majorBidi"/>
          <w:sz w:val="24"/>
          <w:szCs w:val="24"/>
        </w:rPr>
        <w:t>hudud</w:t>
      </w:r>
      <w:proofErr w:type="spellEnd"/>
      <w:r w:rsidRPr="00360EE2">
        <w:rPr>
          <w:rFonts w:asciiTheme="majorBidi" w:hAnsiTheme="majorBidi" w:cstheme="majorBidi"/>
          <w:sz w:val="24"/>
          <w:szCs w:val="24"/>
        </w:rPr>
        <w:t xml:space="preserve">, namely had, </w:t>
      </w:r>
      <w:proofErr w:type="spellStart"/>
      <w:r w:rsidRPr="00360EE2">
        <w:rPr>
          <w:rFonts w:asciiTheme="majorBidi" w:hAnsiTheme="majorBidi" w:cstheme="majorBidi"/>
          <w:sz w:val="24"/>
          <w:szCs w:val="24"/>
        </w:rPr>
        <w:t>sariqah</w:t>
      </w:r>
      <w:proofErr w:type="spellEnd"/>
      <w:r w:rsidRPr="00360EE2">
        <w:rPr>
          <w:rFonts w:asciiTheme="majorBidi" w:hAnsiTheme="majorBidi" w:cstheme="majorBidi"/>
          <w:sz w:val="24"/>
          <w:szCs w:val="24"/>
        </w:rPr>
        <w:t xml:space="preserve"> (theft), had, </w:t>
      </w:r>
      <w:proofErr w:type="spellStart"/>
      <w:r w:rsidRPr="00360EE2">
        <w:rPr>
          <w:rFonts w:asciiTheme="majorBidi" w:hAnsiTheme="majorBidi" w:cstheme="majorBidi"/>
          <w:sz w:val="24"/>
          <w:szCs w:val="24"/>
        </w:rPr>
        <w:t>az-zina</w:t>
      </w:r>
      <w:proofErr w:type="spellEnd"/>
      <w:r w:rsidRPr="00360EE2">
        <w:rPr>
          <w:rFonts w:asciiTheme="majorBidi" w:hAnsiTheme="majorBidi" w:cstheme="majorBidi"/>
          <w:sz w:val="24"/>
          <w:szCs w:val="24"/>
        </w:rPr>
        <w:t xml:space="preserve"> (adultery), had, ash-</w:t>
      </w:r>
      <w:proofErr w:type="spellStart"/>
      <w:r w:rsidRPr="00360EE2">
        <w:rPr>
          <w:rFonts w:asciiTheme="majorBidi" w:hAnsiTheme="majorBidi" w:cstheme="majorBidi"/>
          <w:sz w:val="24"/>
          <w:szCs w:val="24"/>
        </w:rPr>
        <w:t>shurbi</w:t>
      </w:r>
      <w:proofErr w:type="spellEnd"/>
      <w:r w:rsidRPr="00360EE2">
        <w:rPr>
          <w:rFonts w:asciiTheme="majorBidi" w:hAnsiTheme="majorBidi" w:cstheme="majorBidi"/>
          <w:sz w:val="24"/>
          <w:szCs w:val="24"/>
        </w:rPr>
        <w:t xml:space="preserve"> (liquor), had, </w:t>
      </w:r>
      <w:r w:rsidRPr="00360EE2">
        <w:rPr>
          <w:rFonts w:asciiTheme="majorBidi" w:hAnsiTheme="majorBidi" w:cstheme="majorBidi"/>
          <w:sz w:val="24"/>
          <w:szCs w:val="24"/>
        </w:rPr>
        <w:lastRenderedPageBreak/>
        <w:t>al-</w:t>
      </w:r>
      <w:proofErr w:type="spellStart"/>
      <w:r w:rsidRPr="00360EE2">
        <w:rPr>
          <w:rFonts w:asciiTheme="majorBidi" w:hAnsiTheme="majorBidi" w:cstheme="majorBidi"/>
          <w:sz w:val="24"/>
          <w:szCs w:val="24"/>
        </w:rPr>
        <w:t>qadzaf</w:t>
      </w:r>
      <w:proofErr w:type="spellEnd"/>
      <w:r w:rsidRPr="00360EE2">
        <w:rPr>
          <w:rFonts w:asciiTheme="majorBidi" w:hAnsiTheme="majorBidi" w:cstheme="majorBidi"/>
          <w:sz w:val="24"/>
          <w:szCs w:val="24"/>
        </w:rPr>
        <w:t xml:space="preserve"> (defamation), had, al-</w:t>
      </w:r>
      <w:proofErr w:type="spellStart"/>
      <w:r w:rsidRPr="00360EE2">
        <w:rPr>
          <w:rFonts w:asciiTheme="majorBidi" w:hAnsiTheme="majorBidi" w:cstheme="majorBidi"/>
          <w:sz w:val="24"/>
          <w:szCs w:val="24"/>
        </w:rPr>
        <w:t>qishas</w:t>
      </w:r>
      <w:proofErr w:type="spellEnd"/>
      <w:r w:rsidRPr="00360EE2">
        <w:rPr>
          <w:rFonts w:asciiTheme="majorBidi" w:hAnsiTheme="majorBidi" w:cstheme="majorBidi"/>
          <w:sz w:val="24"/>
          <w:szCs w:val="24"/>
        </w:rPr>
        <w:t xml:space="preserve">, had, </w:t>
      </w:r>
      <w:proofErr w:type="spellStart"/>
      <w:r w:rsidRPr="00360EE2">
        <w:rPr>
          <w:rFonts w:asciiTheme="majorBidi" w:hAnsiTheme="majorBidi" w:cstheme="majorBidi"/>
          <w:sz w:val="24"/>
          <w:szCs w:val="24"/>
        </w:rPr>
        <w:t>ar-riddah</w:t>
      </w:r>
      <w:proofErr w:type="spellEnd"/>
      <w:r w:rsidRPr="00360EE2">
        <w:rPr>
          <w:rFonts w:asciiTheme="majorBidi" w:hAnsiTheme="majorBidi" w:cstheme="majorBidi"/>
          <w:sz w:val="24"/>
          <w:szCs w:val="24"/>
        </w:rPr>
        <w:t>, had, al-</w:t>
      </w:r>
      <w:proofErr w:type="spellStart"/>
      <w:r w:rsidRPr="00360EE2">
        <w:rPr>
          <w:rFonts w:asciiTheme="majorBidi" w:hAnsiTheme="majorBidi" w:cstheme="majorBidi"/>
          <w:sz w:val="24"/>
          <w:szCs w:val="24"/>
        </w:rPr>
        <w:t>baghyu</w:t>
      </w:r>
      <w:proofErr w:type="spellEnd"/>
      <w:r w:rsidRPr="00360EE2">
        <w:rPr>
          <w:rFonts w:asciiTheme="majorBidi" w:hAnsiTheme="majorBidi" w:cstheme="majorBidi"/>
          <w:sz w:val="24"/>
          <w:szCs w:val="24"/>
        </w:rPr>
        <w:t xml:space="preserve"> (rebellion), and had, </w:t>
      </w:r>
      <w:proofErr w:type="spellStart"/>
      <w:r w:rsidRPr="00360EE2">
        <w:rPr>
          <w:rFonts w:asciiTheme="majorBidi" w:hAnsiTheme="majorBidi" w:cstheme="majorBidi"/>
          <w:sz w:val="24"/>
          <w:szCs w:val="24"/>
        </w:rPr>
        <w:t>quttha'u</w:t>
      </w:r>
      <w:proofErr w:type="spellEnd"/>
      <w:r w:rsidRPr="00360EE2">
        <w:rPr>
          <w:rFonts w:asciiTheme="majorBidi" w:hAnsiTheme="majorBidi" w:cstheme="majorBidi"/>
          <w:sz w:val="24"/>
          <w:szCs w:val="24"/>
        </w:rPr>
        <w:t xml:space="preserve"> at-</w:t>
      </w:r>
      <w:proofErr w:type="spellStart"/>
      <w:r w:rsidRPr="00360EE2">
        <w:rPr>
          <w:rFonts w:asciiTheme="majorBidi" w:hAnsiTheme="majorBidi" w:cstheme="majorBidi"/>
          <w:sz w:val="24"/>
          <w:szCs w:val="24"/>
        </w:rPr>
        <w:t>thariq</w:t>
      </w:r>
      <w:proofErr w:type="spellEnd"/>
      <w:r w:rsidRPr="00360EE2">
        <w:rPr>
          <w:rFonts w:asciiTheme="majorBidi" w:hAnsiTheme="majorBidi" w:cstheme="majorBidi"/>
          <w:sz w:val="24"/>
          <w:szCs w:val="24"/>
        </w:rPr>
        <w:t xml:space="preserve"> (beheading). </w:t>
      </w:r>
      <w:proofErr w:type="spellStart"/>
      <w:r w:rsidRPr="00360EE2">
        <w:rPr>
          <w:rFonts w:asciiTheme="majorBidi" w:hAnsiTheme="majorBidi" w:cstheme="majorBidi"/>
          <w:sz w:val="24"/>
          <w:szCs w:val="24"/>
        </w:rPr>
        <w:t>Ibn</w:t>
      </w:r>
      <w:proofErr w:type="spellEnd"/>
      <w:r w:rsidRPr="00360EE2">
        <w:rPr>
          <w:rFonts w:asciiTheme="majorBidi" w:hAnsiTheme="majorBidi" w:cstheme="majorBidi"/>
          <w:sz w:val="24"/>
          <w:szCs w:val="24"/>
        </w:rPr>
        <w:t xml:space="preserve"> </w:t>
      </w:r>
      <w:proofErr w:type="spellStart"/>
      <w:r w:rsidRPr="00360EE2">
        <w:rPr>
          <w:rFonts w:asciiTheme="majorBidi" w:hAnsiTheme="majorBidi" w:cstheme="majorBidi"/>
          <w:sz w:val="24"/>
          <w:szCs w:val="24"/>
        </w:rPr>
        <w:t>Jizziy</w:t>
      </w:r>
      <w:proofErr w:type="spellEnd"/>
      <w:r w:rsidRPr="00360EE2">
        <w:rPr>
          <w:rFonts w:asciiTheme="majorBidi" w:hAnsiTheme="majorBidi" w:cstheme="majorBidi"/>
          <w:sz w:val="24"/>
          <w:szCs w:val="24"/>
        </w:rPr>
        <w:t xml:space="preserve"> argues, </w:t>
      </w:r>
      <w:proofErr w:type="spellStart"/>
      <w:r w:rsidRPr="00360EE2">
        <w:rPr>
          <w:rFonts w:asciiTheme="majorBidi" w:hAnsiTheme="majorBidi" w:cstheme="majorBidi"/>
          <w:sz w:val="24"/>
          <w:szCs w:val="24"/>
        </w:rPr>
        <w:t>jinayah</w:t>
      </w:r>
      <w:proofErr w:type="spellEnd"/>
      <w:r w:rsidRPr="00360EE2">
        <w:rPr>
          <w:rFonts w:asciiTheme="majorBidi" w:hAnsiTheme="majorBidi" w:cstheme="majorBidi"/>
          <w:sz w:val="24"/>
          <w:szCs w:val="24"/>
        </w:rPr>
        <w:t xml:space="preserve"> or </w:t>
      </w:r>
      <w:proofErr w:type="spellStart"/>
      <w:r w:rsidRPr="00360EE2">
        <w:rPr>
          <w:rFonts w:asciiTheme="majorBidi" w:hAnsiTheme="majorBidi" w:cstheme="majorBidi"/>
          <w:sz w:val="24"/>
          <w:szCs w:val="24"/>
        </w:rPr>
        <w:t>jarimah</w:t>
      </w:r>
      <w:proofErr w:type="spellEnd"/>
      <w:r w:rsidRPr="00360EE2">
        <w:rPr>
          <w:rFonts w:asciiTheme="majorBidi" w:hAnsiTheme="majorBidi" w:cstheme="majorBidi"/>
          <w:sz w:val="24"/>
          <w:szCs w:val="24"/>
        </w:rPr>
        <w:t xml:space="preserve"> that are subject to criminal sanctions (</w:t>
      </w:r>
      <w:proofErr w:type="spellStart"/>
      <w:r w:rsidRPr="00360EE2">
        <w:rPr>
          <w:rFonts w:asciiTheme="majorBidi" w:hAnsiTheme="majorBidi" w:cstheme="majorBidi"/>
          <w:sz w:val="24"/>
          <w:szCs w:val="24"/>
        </w:rPr>
        <w:t>uqubat</w:t>
      </w:r>
      <w:proofErr w:type="spellEnd"/>
      <w:r w:rsidRPr="00360EE2">
        <w:rPr>
          <w:rFonts w:asciiTheme="majorBidi" w:hAnsiTheme="majorBidi" w:cstheme="majorBidi"/>
          <w:sz w:val="24"/>
          <w:szCs w:val="24"/>
        </w:rPr>
        <w:t xml:space="preserve">) are 13 kinds, namely murder, adultery, defamation, drinking </w:t>
      </w:r>
      <w:proofErr w:type="spellStart"/>
      <w:r w:rsidRPr="00360EE2">
        <w:rPr>
          <w:rFonts w:asciiTheme="majorBidi" w:hAnsiTheme="majorBidi" w:cstheme="majorBidi"/>
          <w:sz w:val="24"/>
          <w:szCs w:val="24"/>
        </w:rPr>
        <w:t>khamr</w:t>
      </w:r>
      <w:proofErr w:type="spellEnd"/>
      <w:r w:rsidRPr="00360EE2">
        <w:rPr>
          <w:rFonts w:asciiTheme="majorBidi" w:hAnsiTheme="majorBidi" w:cstheme="majorBidi"/>
          <w:sz w:val="24"/>
          <w:szCs w:val="24"/>
        </w:rPr>
        <w:t>, theft, rebellion, apostasy, hypocrisy, berating Allah, berating the Prophets and Angels, practicing witchcraft, and abandoning prayer and fasting.</w:t>
      </w:r>
      <w:r w:rsidR="00831E31" w:rsidRPr="00360EE2">
        <w:rPr>
          <w:rStyle w:val="FootnoteReference"/>
          <w:rFonts w:asciiTheme="majorBidi" w:hAnsiTheme="majorBidi" w:cstheme="majorBidi"/>
          <w:sz w:val="24"/>
          <w:szCs w:val="24"/>
        </w:rPr>
        <w:footnoteReference w:id="20"/>
      </w:r>
    </w:p>
    <w:p w:rsidR="00EB7ADB" w:rsidRPr="00360EE2" w:rsidRDefault="00EB7ADB" w:rsidP="00360EE2">
      <w:pPr>
        <w:spacing w:after="0"/>
        <w:ind w:firstLine="567"/>
        <w:jc w:val="both"/>
        <w:rPr>
          <w:rFonts w:asciiTheme="majorBidi" w:hAnsiTheme="majorBidi" w:cstheme="majorBidi"/>
          <w:sz w:val="24"/>
          <w:szCs w:val="24"/>
        </w:rPr>
      </w:pPr>
      <w:r w:rsidRPr="00360EE2">
        <w:rPr>
          <w:rFonts w:asciiTheme="majorBidi" w:hAnsiTheme="majorBidi" w:cstheme="majorBidi"/>
          <w:sz w:val="24"/>
          <w:szCs w:val="24"/>
          <w:lang w:val="id-ID"/>
        </w:rPr>
        <w:t xml:space="preserve">The definition stated above shows that hudud is a punishment that has been determined in type and amount, has no minimum and maximum limits and is the authority of Allah. The authority of Allah (swt) means that the punishment cannot be abolished by the individual who is the victim or by the community represented by the ruler of the state. So that there are jurisprudence scholars classifying hudud on certain types of criminal acts, such as adultery, qadzf, liquor, rebellion including cases of theft that occurred during the time of the Prophet (peace be upon him) and others. But there are also scholars who do not only limit it to certain matters, because it is based on verses that talk about </w:t>
      </w:r>
      <w:r w:rsidRPr="00360EE2">
        <w:rPr>
          <w:rFonts w:asciiTheme="majorBidi" w:hAnsiTheme="majorBidi" w:cstheme="majorBidi"/>
          <w:i/>
          <w:iCs/>
          <w:sz w:val="24"/>
          <w:szCs w:val="24"/>
          <w:lang w:val="id-ID"/>
        </w:rPr>
        <w:t>hudud</w:t>
      </w:r>
      <w:r w:rsidRPr="00360EE2">
        <w:rPr>
          <w:rFonts w:asciiTheme="majorBidi" w:hAnsiTheme="majorBidi" w:cstheme="majorBidi"/>
          <w:sz w:val="24"/>
          <w:szCs w:val="24"/>
          <w:lang w:val="id-ID"/>
        </w:rPr>
        <w:t xml:space="preserve">. </w:t>
      </w:r>
    </w:p>
    <w:p w:rsidR="00E40C93" w:rsidRPr="00360EE2" w:rsidRDefault="00EB7ADB" w:rsidP="00360EE2">
      <w:pPr>
        <w:spacing w:after="120" w:line="320" w:lineRule="exact"/>
        <w:ind w:firstLine="567"/>
        <w:jc w:val="both"/>
        <w:rPr>
          <w:rFonts w:asciiTheme="majorBidi" w:eastAsia="Times New Roman" w:hAnsiTheme="majorBidi" w:cstheme="majorBidi"/>
          <w:sz w:val="24"/>
          <w:szCs w:val="24"/>
        </w:rPr>
      </w:pPr>
      <w:r w:rsidRPr="00360EE2">
        <w:rPr>
          <w:rFonts w:asciiTheme="majorBidi" w:eastAsia="Times New Roman" w:hAnsiTheme="majorBidi" w:cstheme="majorBidi"/>
          <w:sz w:val="24"/>
          <w:szCs w:val="24"/>
          <w:lang w:val="id-ID"/>
        </w:rPr>
        <w:t>While 'justice' derived from the word 'adl is the masdar form of the verb</w:t>
      </w:r>
      <w:r w:rsidRPr="00E23756">
        <w:rPr>
          <w:rFonts w:asciiTheme="majorHAnsi" w:eastAsia="Times New Roman" w:hAnsiTheme="majorHAnsi" w:cstheme="majorBidi"/>
          <w:sz w:val="24"/>
          <w:szCs w:val="24"/>
          <w:lang w:val="id-ID"/>
        </w:rPr>
        <w:t xml:space="preserve"> </w:t>
      </w:r>
      <w:r w:rsidR="00831E31" w:rsidRPr="00E23756">
        <w:rPr>
          <w:rFonts w:ascii="Arabic Typesetting" w:eastAsia="Times New Roman" w:hAnsi="Arabic Typesetting" w:cs="Arabic Typesetting"/>
          <w:sz w:val="24"/>
          <w:szCs w:val="24"/>
          <w:rtl/>
        </w:rPr>
        <w:t xml:space="preserve">عَدَلَ </w:t>
      </w:r>
      <w:r w:rsidR="00831E31" w:rsidRPr="00E23756">
        <w:rPr>
          <w:rFonts w:ascii="Arabic Typesetting" w:eastAsia="Times New Roman" w:hAnsi="Arabic Typesetting" w:cs="Arabic Typesetting"/>
          <w:sz w:val="24"/>
          <w:szCs w:val="24"/>
          <w:lang w:val="id-ID"/>
        </w:rPr>
        <w:t>-</w:t>
      </w:r>
      <w:r w:rsidR="00831E31" w:rsidRPr="00E23756">
        <w:rPr>
          <w:rFonts w:ascii="Arabic Typesetting" w:eastAsia="Times New Roman" w:hAnsi="Arabic Typesetting" w:cs="Arabic Typesetting"/>
          <w:sz w:val="24"/>
          <w:szCs w:val="24"/>
          <w:rtl/>
        </w:rPr>
        <w:t xml:space="preserve"> يَعْدِلُ </w:t>
      </w:r>
      <w:r w:rsidR="00831E31" w:rsidRPr="00E23756">
        <w:rPr>
          <w:rFonts w:ascii="Arabic Typesetting" w:eastAsia="Times New Roman" w:hAnsi="Arabic Typesetting" w:cs="Arabic Typesetting"/>
          <w:sz w:val="24"/>
          <w:szCs w:val="24"/>
          <w:lang w:val="id-ID"/>
        </w:rPr>
        <w:t>-</w:t>
      </w:r>
      <w:r w:rsidR="00831E31" w:rsidRPr="00E23756">
        <w:rPr>
          <w:rFonts w:ascii="Arabic Typesetting" w:eastAsia="Times New Roman" w:hAnsi="Arabic Typesetting" w:cs="Arabic Typesetting"/>
          <w:sz w:val="24"/>
          <w:szCs w:val="24"/>
          <w:rtl/>
        </w:rPr>
        <w:t xml:space="preserve"> عَدْلاً </w:t>
      </w:r>
      <w:r w:rsidR="00831E31" w:rsidRPr="00E23756">
        <w:rPr>
          <w:rFonts w:ascii="Arabic Typesetting" w:eastAsia="Times New Roman" w:hAnsi="Arabic Typesetting" w:cs="Arabic Typesetting"/>
          <w:sz w:val="24"/>
          <w:szCs w:val="24"/>
          <w:lang w:val="id-ID"/>
        </w:rPr>
        <w:t>-</w:t>
      </w:r>
      <w:r w:rsidR="00831E31" w:rsidRPr="00E23756">
        <w:rPr>
          <w:rFonts w:ascii="Arabic Typesetting" w:eastAsia="Times New Roman" w:hAnsi="Arabic Typesetting" w:cs="Arabic Typesetting"/>
          <w:sz w:val="24"/>
          <w:szCs w:val="24"/>
          <w:rtl/>
        </w:rPr>
        <w:t xml:space="preserve"> وَعُدُوْلاً - وَعَداَلَة</w:t>
      </w:r>
      <w:r w:rsidR="00831E31" w:rsidRPr="00E23756">
        <w:rPr>
          <w:rFonts w:ascii="Times New Arabic" w:eastAsia="Times New Roman" w:hAnsi="Times New Arabic" w:cs="Arabic Typesetting"/>
          <w:sz w:val="36"/>
          <w:szCs w:val="36"/>
          <w:lang w:val="id-ID"/>
        </w:rPr>
        <w:t xml:space="preserve">. </w:t>
      </w:r>
      <w:r w:rsidRPr="00360EE2">
        <w:rPr>
          <w:rFonts w:asciiTheme="majorBidi" w:eastAsia="Times New Roman" w:hAnsiTheme="majorBidi" w:cstheme="majorBidi"/>
          <w:sz w:val="24"/>
          <w:szCs w:val="24"/>
          <w:lang w:val="id-ID"/>
        </w:rPr>
        <w:t xml:space="preserve">This verb is rooted in letters  </w:t>
      </w:r>
      <w:r w:rsidR="00831E31" w:rsidRPr="00360EE2">
        <w:rPr>
          <w:rFonts w:asciiTheme="majorBidi" w:eastAsia="Times New Roman" w:hAnsiTheme="majorBidi" w:cstheme="majorBidi"/>
          <w:i/>
          <w:iCs/>
          <w:sz w:val="24"/>
          <w:szCs w:val="24"/>
          <w:lang w:val="id-ID"/>
        </w:rPr>
        <w:t>‘ain</w:t>
      </w:r>
      <w:r w:rsidR="00831E31" w:rsidRPr="00E23756">
        <w:rPr>
          <w:rFonts w:ascii="Times New Arabic" w:eastAsia="Times New Roman" w:hAnsi="Times New Arabic" w:cs="Times New Roman"/>
          <w:sz w:val="24"/>
          <w:szCs w:val="24"/>
          <w:lang w:val="id-ID"/>
        </w:rPr>
        <w:t xml:space="preserve"> </w:t>
      </w:r>
      <w:r w:rsidR="00831E31" w:rsidRPr="00E23756">
        <w:rPr>
          <w:rFonts w:ascii="Arabic Typesetting" w:eastAsia="Times New Roman" w:hAnsi="Arabic Typesetting" w:cs="Arabic Typesetting"/>
          <w:sz w:val="24"/>
          <w:szCs w:val="24"/>
          <w:lang w:val="id-ID"/>
        </w:rPr>
        <w:t>(</w:t>
      </w:r>
      <w:r w:rsidR="00831E31" w:rsidRPr="00E23756">
        <w:rPr>
          <w:rFonts w:ascii="Arabic Typesetting" w:eastAsia="Times New Roman" w:hAnsi="Arabic Typesetting" w:cs="Arabic Typesetting"/>
          <w:sz w:val="24"/>
          <w:szCs w:val="24"/>
          <w:rtl/>
        </w:rPr>
        <w:t>عَيْن</w:t>
      </w:r>
      <w:r w:rsidR="00831E31" w:rsidRPr="00E23756">
        <w:rPr>
          <w:rFonts w:ascii="Arabic Typesetting" w:eastAsia="Times New Roman" w:hAnsi="Arabic Typesetting" w:cs="Arabic Typesetting"/>
          <w:sz w:val="24"/>
          <w:szCs w:val="24"/>
          <w:lang w:val="id-ID"/>
        </w:rPr>
        <w:t>),</w:t>
      </w:r>
      <w:r w:rsidR="00831E31" w:rsidRPr="00E23756">
        <w:rPr>
          <w:rFonts w:ascii="Times New Arabic" w:eastAsia="Times New Roman" w:hAnsi="Times New Arabic" w:cs="Times New Roman"/>
          <w:i/>
          <w:iCs/>
          <w:sz w:val="24"/>
          <w:szCs w:val="24"/>
          <w:lang w:val="id-ID"/>
        </w:rPr>
        <w:t xml:space="preserve"> dâl </w:t>
      </w:r>
      <w:r w:rsidR="00831E31" w:rsidRPr="00E23756">
        <w:rPr>
          <w:rFonts w:ascii="Arabic Typesetting" w:eastAsia="Times New Roman" w:hAnsi="Arabic Typesetting" w:cs="Arabic Typesetting"/>
          <w:sz w:val="20"/>
          <w:szCs w:val="20"/>
          <w:lang w:val="id-ID"/>
        </w:rPr>
        <w:t>(</w:t>
      </w:r>
      <w:r w:rsidR="00831E31" w:rsidRPr="00E23756">
        <w:rPr>
          <w:rFonts w:ascii="Arabic Typesetting" w:eastAsia="Times New Roman" w:hAnsi="Arabic Typesetting" w:cs="Arabic Typesetting"/>
          <w:sz w:val="20"/>
          <w:szCs w:val="20"/>
          <w:rtl/>
        </w:rPr>
        <w:t>دَال</w:t>
      </w:r>
      <w:r w:rsidR="00831E31" w:rsidRPr="00E23756">
        <w:rPr>
          <w:rFonts w:ascii="Arabic Typesetting" w:eastAsia="Times New Roman" w:hAnsi="Arabic Typesetting" w:cs="Arabic Typesetting"/>
          <w:sz w:val="20"/>
          <w:szCs w:val="20"/>
          <w:lang w:val="id-ID"/>
        </w:rPr>
        <w:t>),</w:t>
      </w:r>
      <w:r w:rsidR="00831E31" w:rsidRPr="00E23756">
        <w:rPr>
          <w:rFonts w:ascii="Arabic Typesetting" w:eastAsia="Times New Roman" w:hAnsi="Arabic Typesetting" w:cs="Arabic Typesetting"/>
          <w:sz w:val="24"/>
          <w:szCs w:val="24"/>
          <w:lang w:val="id-ID"/>
        </w:rPr>
        <w:t xml:space="preserve"> </w:t>
      </w:r>
      <w:r w:rsidR="00831E31" w:rsidRPr="00E23756">
        <w:rPr>
          <w:rFonts w:asciiTheme="majorHAnsi" w:eastAsia="Times New Roman" w:hAnsiTheme="majorHAnsi" w:cstheme="majorBidi"/>
          <w:sz w:val="24"/>
          <w:szCs w:val="24"/>
          <w:lang w:val="id-ID"/>
        </w:rPr>
        <w:t xml:space="preserve">dan </w:t>
      </w:r>
      <w:r w:rsidR="00831E31" w:rsidRPr="00E23756">
        <w:rPr>
          <w:rFonts w:asciiTheme="majorHAnsi" w:eastAsia="Times New Roman" w:hAnsiTheme="majorHAnsi" w:cstheme="majorBidi"/>
          <w:i/>
          <w:iCs/>
          <w:sz w:val="24"/>
          <w:szCs w:val="24"/>
          <w:lang w:val="id-ID"/>
        </w:rPr>
        <w:t>lâm</w:t>
      </w:r>
      <w:r w:rsidR="00831E31" w:rsidRPr="00E23756">
        <w:rPr>
          <w:rFonts w:asciiTheme="majorBidi" w:eastAsia="Times New Roman" w:hAnsiTheme="majorBidi" w:cstheme="majorBidi"/>
          <w:i/>
          <w:iCs/>
          <w:sz w:val="24"/>
          <w:szCs w:val="24"/>
          <w:lang w:val="id-ID"/>
        </w:rPr>
        <w:t xml:space="preserve"> </w:t>
      </w:r>
      <w:r w:rsidR="00831E31" w:rsidRPr="00E23756">
        <w:rPr>
          <w:rFonts w:ascii="Arabic Typesetting" w:eastAsia="Times New Roman" w:hAnsi="Arabic Typesetting" w:cs="Arabic Typesetting"/>
          <w:sz w:val="28"/>
          <w:szCs w:val="28"/>
          <w:lang w:val="id-ID"/>
        </w:rPr>
        <w:t>(</w:t>
      </w:r>
      <w:r w:rsidR="00831E31" w:rsidRPr="00E23756">
        <w:rPr>
          <w:rFonts w:ascii="Arabic Typesetting" w:eastAsia="Times New Roman" w:hAnsi="Arabic Typesetting" w:cs="Arabic Typesetting"/>
          <w:sz w:val="28"/>
          <w:szCs w:val="28"/>
          <w:rtl/>
        </w:rPr>
        <w:t>لاَم</w:t>
      </w:r>
      <w:r w:rsidRPr="00E23756">
        <w:rPr>
          <w:rFonts w:ascii="Arabic Typesetting" w:eastAsia="Times New Roman" w:hAnsi="Arabic Typesetting" w:cs="Arabic Typesetting"/>
          <w:sz w:val="28"/>
          <w:szCs w:val="28"/>
          <w:lang w:val="id-ID"/>
        </w:rPr>
        <w:t xml:space="preserve">), </w:t>
      </w:r>
      <w:r w:rsidRPr="00360EE2">
        <w:rPr>
          <w:rFonts w:asciiTheme="majorBidi" w:eastAsia="Times New Roman" w:hAnsiTheme="majorBidi" w:cstheme="majorBidi"/>
          <w:sz w:val="24"/>
          <w:szCs w:val="24"/>
          <w:lang w:val="id-ID"/>
        </w:rPr>
        <w:t>the main meaning is</w:t>
      </w:r>
      <w:r w:rsidR="00831E31" w:rsidRPr="00E23756">
        <w:rPr>
          <w:rFonts w:ascii="Times New Arabic" w:eastAsia="Times New Roman" w:hAnsi="Times New Arabic" w:cs="Times New Roman"/>
          <w:sz w:val="24"/>
          <w:szCs w:val="24"/>
          <w:lang w:val="id-ID"/>
        </w:rPr>
        <w:t xml:space="preserve"> </w:t>
      </w:r>
      <w:r w:rsidR="00831E31" w:rsidRPr="00E23756">
        <w:rPr>
          <w:rFonts w:ascii="Times New Arabic" w:eastAsia="Times New Roman" w:hAnsi="Times New Arabic" w:cs="Arabic Typesetting"/>
          <w:sz w:val="28"/>
          <w:szCs w:val="28"/>
          <w:rtl/>
        </w:rPr>
        <w:t>اَلْاِسْتِوَاء</w:t>
      </w:r>
      <w:r w:rsidR="00831E31" w:rsidRPr="00E23756">
        <w:rPr>
          <w:rFonts w:ascii="Times New Arabic" w:eastAsia="Times New Roman" w:hAnsi="Times New Arabic" w:cs="Arabic Typesetting"/>
          <w:sz w:val="28"/>
          <w:szCs w:val="28"/>
          <w:lang w:val="id-ID"/>
        </w:rPr>
        <w:t> </w:t>
      </w:r>
      <w:r w:rsidRPr="00360EE2">
        <w:rPr>
          <w:rFonts w:asciiTheme="majorBidi" w:eastAsia="Times New Roman" w:hAnsiTheme="majorBidi" w:cstheme="majorBidi"/>
          <w:sz w:val="24"/>
          <w:szCs w:val="24"/>
          <w:lang w:val="id-ID"/>
        </w:rPr>
        <w:t>(straight state) and</w:t>
      </w:r>
      <w:r w:rsidRPr="00E23756">
        <w:rPr>
          <w:rFonts w:asciiTheme="majorHAnsi" w:eastAsia="Times New Roman" w:hAnsiTheme="majorHAnsi" w:cstheme="majorBidi"/>
          <w:sz w:val="24"/>
          <w:szCs w:val="24"/>
          <w:lang w:val="id-ID"/>
        </w:rPr>
        <w:t xml:space="preserve"> </w:t>
      </w:r>
      <w:r w:rsidR="00831E31" w:rsidRPr="00E23756">
        <w:rPr>
          <w:rFonts w:ascii="Times New Arabic" w:eastAsia="Times New Roman" w:hAnsi="Times New Arabic" w:cs="Arabic Typesetting"/>
          <w:sz w:val="28"/>
          <w:szCs w:val="28"/>
          <w:rtl/>
        </w:rPr>
        <w:t>اَلْاِعْوِجَاج</w:t>
      </w:r>
      <w:r w:rsidR="00831E31" w:rsidRPr="00E23756">
        <w:rPr>
          <w:rFonts w:ascii="Times New Arabic" w:eastAsia="Times New Roman" w:hAnsi="Times New Arabic" w:cs="Arabic Typesetting"/>
          <w:sz w:val="28"/>
          <w:szCs w:val="28"/>
          <w:lang w:val="id-ID"/>
        </w:rPr>
        <w:t> </w:t>
      </w:r>
      <w:r w:rsidR="00831E31" w:rsidRPr="00E23756">
        <w:rPr>
          <w:rFonts w:ascii="Times New Arabic" w:eastAsia="Times New Roman" w:hAnsi="Times New Arabic" w:cs="Arabic Typesetting"/>
          <w:sz w:val="36"/>
          <w:szCs w:val="36"/>
          <w:lang w:val="id-ID"/>
        </w:rPr>
        <w:t xml:space="preserve"> </w:t>
      </w:r>
      <w:r w:rsidRPr="00E23756">
        <w:rPr>
          <w:rFonts w:asciiTheme="majorHAnsi" w:eastAsia="Times New Roman" w:hAnsiTheme="majorHAnsi" w:cstheme="majorBidi"/>
          <w:sz w:val="24"/>
          <w:szCs w:val="24"/>
          <w:lang w:val="id-ID"/>
        </w:rPr>
        <w:t>(</w:t>
      </w:r>
      <w:r w:rsidRPr="00360EE2">
        <w:rPr>
          <w:rFonts w:asciiTheme="majorBidi" w:eastAsia="Times New Roman" w:hAnsiTheme="majorBidi" w:cstheme="majorBidi"/>
          <w:sz w:val="24"/>
          <w:szCs w:val="24"/>
          <w:lang w:val="id-ID"/>
        </w:rPr>
        <w:t>deviant state)</w:t>
      </w:r>
      <w:r w:rsidR="00831E31" w:rsidRPr="00360EE2">
        <w:rPr>
          <w:rFonts w:asciiTheme="majorBidi" w:eastAsia="Times New Roman" w:hAnsiTheme="majorBidi" w:cstheme="majorBidi"/>
          <w:sz w:val="24"/>
          <w:szCs w:val="24"/>
          <w:lang w:val="id-ID"/>
        </w:rPr>
        <w:t>.</w:t>
      </w:r>
      <w:bookmarkStart w:id="0" w:name="_ftnref1"/>
      <w:r w:rsidR="00831E31" w:rsidRPr="00360EE2">
        <w:rPr>
          <w:rStyle w:val="FootnoteReference"/>
          <w:rFonts w:asciiTheme="majorBidi" w:eastAsia="Times New Roman" w:hAnsiTheme="majorBidi" w:cstheme="majorBidi"/>
          <w:sz w:val="24"/>
          <w:szCs w:val="24"/>
        </w:rPr>
        <w:footnoteReference w:id="21"/>
      </w:r>
      <w:bookmarkEnd w:id="0"/>
      <w:r w:rsidR="00831E31" w:rsidRPr="00360EE2">
        <w:rPr>
          <w:rFonts w:asciiTheme="majorBidi" w:eastAsia="Times New Roman" w:hAnsiTheme="majorBidi" w:cstheme="majorBidi"/>
          <w:sz w:val="24"/>
          <w:szCs w:val="24"/>
          <w:lang w:val="id-ID"/>
        </w:rPr>
        <w:t xml:space="preserve"> </w:t>
      </w:r>
      <w:r w:rsidR="00547E87" w:rsidRPr="00360EE2">
        <w:rPr>
          <w:rFonts w:asciiTheme="majorBidi" w:eastAsia="Times New Roman" w:hAnsiTheme="majorBidi" w:cstheme="majorBidi"/>
          <w:sz w:val="24"/>
          <w:szCs w:val="24"/>
          <w:lang w:val="id-ID"/>
        </w:rPr>
        <w:t xml:space="preserve"> </w:t>
      </w:r>
      <w:r w:rsidRPr="00360EE2">
        <w:rPr>
          <w:rFonts w:asciiTheme="majorBidi" w:eastAsia="Times New Roman" w:hAnsiTheme="majorBidi" w:cstheme="majorBidi"/>
          <w:sz w:val="24"/>
          <w:szCs w:val="24"/>
        </w:rPr>
        <w:t xml:space="preserve">So the series of letters contain opposite meanings, namely 'straight' or 'same' and 'crooked' or 'different'. </w:t>
      </w:r>
      <w:proofErr w:type="gramStart"/>
      <w:r w:rsidRPr="00360EE2">
        <w:rPr>
          <w:rFonts w:asciiTheme="majorBidi" w:eastAsia="Times New Roman" w:hAnsiTheme="majorBidi" w:cstheme="majorBidi"/>
          <w:sz w:val="24"/>
          <w:szCs w:val="24"/>
        </w:rPr>
        <w:t>From the first meaning, the word '</w:t>
      </w:r>
      <w:proofErr w:type="spellStart"/>
      <w:r w:rsidRPr="00360EE2">
        <w:rPr>
          <w:rFonts w:asciiTheme="majorBidi" w:eastAsia="Times New Roman" w:hAnsiTheme="majorBidi" w:cstheme="majorBidi"/>
          <w:sz w:val="24"/>
          <w:szCs w:val="24"/>
        </w:rPr>
        <w:t>adl</w:t>
      </w:r>
      <w:proofErr w:type="spellEnd"/>
      <w:r w:rsidRPr="00360EE2">
        <w:rPr>
          <w:rFonts w:asciiTheme="majorBidi" w:eastAsia="Times New Roman" w:hAnsiTheme="majorBidi" w:cstheme="majorBidi"/>
          <w:sz w:val="24"/>
          <w:szCs w:val="24"/>
        </w:rPr>
        <w:t xml:space="preserve"> means to establish the law correctly.</w:t>
      </w:r>
      <w:proofErr w:type="gramEnd"/>
      <w:r w:rsidRPr="00360EE2">
        <w:rPr>
          <w:rFonts w:asciiTheme="majorBidi" w:eastAsia="Times New Roman" w:hAnsiTheme="majorBidi" w:cstheme="majorBidi"/>
          <w:sz w:val="24"/>
          <w:szCs w:val="24"/>
        </w:rPr>
        <w:t xml:space="preserve"> </w:t>
      </w:r>
      <w:proofErr w:type="gramStart"/>
      <w:r w:rsidRPr="00360EE2">
        <w:rPr>
          <w:rFonts w:asciiTheme="majorBidi" w:eastAsia="Times New Roman" w:hAnsiTheme="majorBidi" w:cstheme="majorBidi"/>
          <w:sz w:val="24"/>
          <w:szCs w:val="24"/>
        </w:rPr>
        <w:t>So, a person who is '</w:t>
      </w:r>
      <w:proofErr w:type="spellStart"/>
      <w:r w:rsidRPr="00360EE2">
        <w:rPr>
          <w:rFonts w:asciiTheme="majorBidi" w:eastAsia="Times New Roman" w:hAnsiTheme="majorBidi" w:cstheme="majorBidi"/>
          <w:sz w:val="24"/>
          <w:szCs w:val="24"/>
        </w:rPr>
        <w:t>adl</w:t>
      </w:r>
      <w:proofErr w:type="spellEnd"/>
      <w:r w:rsidRPr="00360EE2">
        <w:rPr>
          <w:rFonts w:asciiTheme="majorBidi" w:eastAsia="Times New Roman" w:hAnsiTheme="majorBidi" w:cstheme="majorBidi"/>
          <w:sz w:val="24"/>
          <w:szCs w:val="24"/>
        </w:rPr>
        <w:t xml:space="preserve"> is walking straight and his attitude always uses the same size, not the double size.</w:t>
      </w:r>
      <w:proofErr w:type="gramEnd"/>
      <w:r w:rsidRPr="00360EE2">
        <w:rPr>
          <w:rFonts w:asciiTheme="majorBidi" w:eastAsia="Times New Roman" w:hAnsiTheme="majorBidi" w:cstheme="majorBidi"/>
          <w:sz w:val="24"/>
          <w:szCs w:val="24"/>
        </w:rPr>
        <w:t xml:space="preserve"> 'Equality' is the original meaning of the word '</w:t>
      </w:r>
      <w:proofErr w:type="spellStart"/>
      <w:r w:rsidRPr="00360EE2">
        <w:rPr>
          <w:rFonts w:asciiTheme="majorBidi" w:eastAsia="Times New Roman" w:hAnsiTheme="majorBidi" w:cstheme="majorBidi"/>
          <w:sz w:val="24"/>
          <w:szCs w:val="24"/>
        </w:rPr>
        <w:t>adl</w:t>
      </w:r>
      <w:proofErr w:type="spellEnd"/>
      <w:r w:rsidRPr="00360EE2">
        <w:rPr>
          <w:rFonts w:asciiTheme="majorBidi" w:eastAsia="Times New Roman" w:hAnsiTheme="majorBidi" w:cstheme="majorBidi"/>
          <w:sz w:val="24"/>
          <w:szCs w:val="24"/>
        </w:rPr>
        <w:t xml:space="preserve">, which makes the culprit "impartial" to one of the disputants, and basically also </w:t>
      </w:r>
      <w:proofErr w:type="gramStart"/>
      <w:r w:rsidRPr="00360EE2">
        <w:rPr>
          <w:rFonts w:asciiTheme="majorBidi" w:eastAsia="Times New Roman" w:hAnsiTheme="majorBidi" w:cstheme="majorBidi"/>
          <w:sz w:val="24"/>
          <w:szCs w:val="24"/>
        </w:rPr>
        <w:t>a</w:t>
      </w:r>
      <w:proofErr w:type="gramEnd"/>
      <w:r w:rsidRPr="00360EE2">
        <w:rPr>
          <w:rFonts w:asciiTheme="majorBidi" w:eastAsia="Times New Roman" w:hAnsiTheme="majorBidi" w:cstheme="majorBidi"/>
          <w:sz w:val="24"/>
          <w:szCs w:val="24"/>
        </w:rPr>
        <w:t xml:space="preserve"> '</w:t>
      </w:r>
      <w:proofErr w:type="spellStart"/>
      <w:r w:rsidRPr="00360EE2">
        <w:rPr>
          <w:rFonts w:asciiTheme="majorBidi" w:eastAsia="Times New Roman" w:hAnsiTheme="majorBidi" w:cstheme="majorBidi"/>
          <w:sz w:val="24"/>
          <w:szCs w:val="24"/>
        </w:rPr>
        <w:t>adl</w:t>
      </w:r>
      <w:proofErr w:type="spellEnd"/>
      <w:r w:rsidRPr="00360EE2">
        <w:rPr>
          <w:rFonts w:asciiTheme="majorBidi" w:eastAsia="Times New Roman" w:hAnsiTheme="majorBidi" w:cstheme="majorBidi"/>
          <w:sz w:val="24"/>
          <w:szCs w:val="24"/>
        </w:rPr>
        <w:t xml:space="preserve"> "side with right" because both right and wrong must obtain their rights. Thus, he did something appropriate and not arbitrary. Al-</w:t>
      </w:r>
      <w:proofErr w:type="spellStart"/>
      <w:r w:rsidRPr="00360EE2">
        <w:rPr>
          <w:rFonts w:asciiTheme="majorBidi" w:eastAsia="Times New Roman" w:hAnsiTheme="majorBidi" w:cstheme="majorBidi"/>
          <w:sz w:val="24"/>
          <w:szCs w:val="24"/>
        </w:rPr>
        <w:t>Asfahâniy</w:t>
      </w:r>
      <w:proofErr w:type="spellEnd"/>
      <w:r w:rsidRPr="00360EE2">
        <w:rPr>
          <w:rFonts w:asciiTheme="majorBidi" w:eastAsia="Times New Roman" w:hAnsiTheme="majorBidi" w:cstheme="majorBidi"/>
          <w:sz w:val="24"/>
          <w:szCs w:val="24"/>
        </w:rPr>
        <w:t xml:space="preserve"> states that the word '</w:t>
      </w:r>
      <w:proofErr w:type="spellStart"/>
      <w:r w:rsidRPr="00360EE2">
        <w:rPr>
          <w:rFonts w:asciiTheme="majorBidi" w:eastAsia="Times New Roman" w:hAnsiTheme="majorBidi" w:cstheme="majorBidi"/>
          <w:sz w:val="24"/>
          <w:szCs w:val="24"/>
        </w:rPr>
        <w:t>adl</w:t>
      </w:r>
      <w:proofErr w:type="spellEnd"/>
      <w:r w:rsidRPr="00360EE2">
        <w:rPr>
          <w:rFonts w:asciiTheme="majorBidi" w:eastAsia="Times New Roman" w:hAnsiTheme="majorBidi" w:cstheme="majorBidi"/>
          <w:sz w:val="24"/>
          <w:szCs w:val="24"/>
        </w:rPr>
        <w:t xml:space="preserve"> means 'to give equal sharing'</w:t>
      </w:r>
      <w:r w:rsidR="00831E31" w:rsidRPr="00360EE2">
        <w:rPr>
          <w:rFonts w:asciiTheme="majorBidi" w:eastAsia="Times New Roman" w:hAnsiTheme="majorBidi" w:cstheme="majorBidi"/>
          <w:sz w:val="24"/>
          <w:szCs w:val="24"/>
        </w:rPr>
        <w:t>.</w:t>
      </w:r>
      <w:bookmarkStart w:id="1" w:name="_ftnref2"/>
      <w:r w:rsidR="00831E31" w:rsidRPr="00360EE2">
        <w:rPr>
          <w:rStyle w:val="FootnoteReference"/>
          <w:rFonts w:asciiTheme="majorBidi" w:eastAsia="Times New Roman" w:hAnsiTheme="majorBidi" w:cstheme="majorBidi"/>
          <w:sz w:val="24"/>
          <w:szCs w:val="24"/>
        </w:rPr>
        <w:footnoteReference w:id="22"/>
      </w:r>
      <w:bookmarkEnd w:id="1"/>
      <w:r w:rsidR="00831E31" w:rsidRPr="00360EE2">
        <w:rPr>
          <w:rFonts w:asciiTheme="majorBidi" w:eastAsia="Times New Roman" w:hAnsiTheme="majorBidi" w:cstheme="majorBidi"/>
          <w:sz w:val="24"/>
          <w:szCs w:val="24"/>
        </w:rPr>
        <w:t xml:space="preserve"> </w:t>
      </w:r>
      <w:r w:rsidRPr="00360EE2">
        <w:rPr>
          <w:rFonts w:asciiTheme="majorBidi" w:eastAsia="Times New Roman" w:hAnsiTheme="majorBidi" w:cstheme="majorBidi"/>
          <w:sz w:val="24"/>
          <w:szCs w:val="24"/>
        </w:rPr>
        <w:t>Meanwhile, in al-</w:t>
      </w:r>
      <w:proofErr w:type="spellStart"/>
      <w:r w:rsidRPr="00360EE2">
        <w:rPr>
          <w:rFonts w:asciiTheme="majorBidi" w:eastAsia="Times New Roman" w:hAnsiTheme="majorBidi" w:cstheme="majorBidi"/>
          <w:sz w:val="24"/>
          <w:szCs w:val="24"/>
        </w:rPr>
        <w:t>Mu'jam</w:t>
      </w:r>
      <w:proofErr w:type="spellEnd"/>
      <w:r w:rsidRPr="00360EE2">
        <w:rPr>
          <w:rFonts w:asciiTheme="majorBidi" w:eastAsia="Times New Roman" w:hAnsiTheme="majorBidi" w:cstheme="majorBidi"/>
          <w:sz w:val="24"/>
          <w:szCs w:val="24"/>
        </w:rPr>
        <w:t xml:space="preserve"> al-</w:t>
      </w:r>
      <w:proofErr w:type="spellStart"/>
      <w:r w:rsidRPr="00360EE2">
        <w:rPr>
          <w:rFonts w:asciiTheme="majorBidi" w:eastAsia="Times New Roman" w:hAnsiTheme="majorBidi" w:cstheme="majorBidi"/>
          <w:sz w:val="24"/>
          <w:szCs w:val="24"/>
        </w:rPr>
        <w:t>Washit</w:t>
      </w:r>
      <w:proofErr w:type="spellEnd"/>
      <w:r w:rsidRPr="00360EE2">
        <w:rPr>
          <w:rFonts w:asciiTheme="majorBidi" w:eastAsia="Times New Roman" w:hAnsiTheme="majorBidi" w:cstheme="majorBidi"/>
          <w:sz w:val="24"/>
          <w:szCs w:val="24"/>
        </w:rPr>
        <w:t xml:space="preserve"> the word '</w:t>
      </w:r>
      <w:proofErr w:type="spellStart"/>
      <w:r w:rsidRPr="00360EE2">
        <w:rPr>
          <w:rFonts w:asciiTheme="majorBidi" w:eastAsia="Times New Roman" w:hAnsiTheme="majorBidi" w:cstheme="majorBidi"/>
          <w:sz w:val="24"/>
          <w:szCs w:val="24"/>
        </w:rPr>
        <w:t>adl</w:t>
      </w:r>
      <w:proofErr w:type="spellEnd"/>
      <w:r w:rsidRPr="00360EE2">
        <w:rPr>
          <w:rFonts w:asciiTheme="majorBidi" w:eastAsia="Times New Roman" w:hAnsiTheme="majorBidi" w:cstheme="majorBidi"/>
          <w:sz w:val="24"/>
          <w:szCs w:val="24"/>
        </w:rPr>
        <w:t xml:space="preserve"> is defined by giving what is rightfully due to a person and collecting what is his duty</w:t>
      </w:r>
      <w:r w:rsidR="00831E31" w:rsidRPr="00360EE2">
        <w:rPr>
          <w:rFonts w:asciiTheme="majorBidi" w:eastAsia="Times New Roman" w:hAnsiTheme="majorBidi" w:cstheme="majorBidi"/>
          <w:sz w:val="24"/>
          <w:szCs w:val="24"/>
        </w:rPr>
        <w:t>.</w:t>
      </w:r>
      <w:bookmarkStart w:id="2" w:name="_ftnref3"/>
      <w:r w:rsidR="00831E31" w:rsidRPr="00360EE2">
        <w:rPr>
          <w:rStyle w:val="FootnoteReference"/>
          <w:rFonts w:asciiTheme="majorBidi" w:eastAsia="Times New Roman" w:hAnsiTheme="majorBidi" w:cstheme="majorBidi"/>
          <w:sz w:val="24"/>
          <w:szCs w:val="24"/>
        </w:rPr>
        <w:footnoteReference w:id="23"/>
      </w:r>
      <w:bookmarkEnd w:id="2"/>
      <w:r w:rsidR="00164F2C" w:rsidRPr="00360EE2">
        <w:rPr>
          <w:rFonts w:asciiTheme="majorBidi" w:eastAsia="Times New Roman" w:hAnsiTheme="majorBidi" w:cstheme="majorBidi"/>
          <w:sz w:val="24"/>
          <w:szCs w:val="24"/>
        </w:rPr>
        <w:t xml:space="preserve"> </w:t>
      </w:r>
      <w:r w:rsidRPr="00360EE2">
        <w:rPr>
          <w:rFonts w:asciiTheme="majorBidi" w:eastAsia="Times New Roman" w:hAnsiTheme="majorBidi" w:cstheme="majorBidi"/>
          <w:sz w:val="24"/>
          <w:szCs w:val="24"/>
        </w:rPr>
        <w:t>Whereas according to al-</w:t>
      </w:r>
      <w:proofErr w:type="spellStart"/>
      <w:r w:rsidRPr="00360EE2">
        <w:rPr>
          <w:rFonts w:asciiTheme="majorBidi" w:eastAsia="Times New Roman" w:hAnsiTheme="majorBidi" w:cstheme="majorBidi"/>
          <w:sz w:val="24"/>
          <w:szCs w:val="24"/>
        </w:rPr>
        <w:t>Maraghiy</w:t>
      </w:r>
      <w:proofErr w:type="spellEnd"/>
      <w:r w:rsidRPr="00360EE2">
        <w:rPr>
          <w:rFonts w:asciiTheme="majorBidi" w:eastAsia="Times New Roman" w:hAnsiTheme="majorBidi" w:cstheme="majorBidi"/>
          <w:sz w:val="24"/>
          <w:szCs w:val="24"/>
        </w:rPr>
        <w:t xml:space="preserve"> that who has given the meaning of the word '</w:t>
      </w:r>
      <w:proofErr w:type="spellStart"/>
      <w:r w:rsidRPr="00360EE2">
        <w:rPr>
          <w:rFonts w:asciiTheme="majorBidi" w:eastAsia="Times New Roman" w:hAnsiTheme="majorBidi" w:cstheme="majorBidi"/>
          <w:sz w:val="24"/>
          <w:szCs w:val="24"/>
        </w:rPr>
        <w:t>adl</w:t>
      </w:r>
      <w:proofErr w:type="spellEnd"/>
      <w:r w:rsidRPr="00360EE2">
        <w:rPr>
          <w:rFonts w:asciiTheme="majorBidi" w:eastAsia="Times New Roman" w:hAnsiTheme="majorBidi" w:cstheme="majorBidi"/>
          <w:sz w:val="24"/>
          <w:szCs w:val="24"/>
        </w:rPr>
        <w:t xml:space="preserve"> by 'conveying rights to their owners effectively' / in the closest way</w:t>
      </w:r>
      <w:r w:rsidR="00831E31" w:rsidRPr="00360EE2">
        <w:rPr>
          <w:rFonts w:asciiTheme="majorBidi" w:eastAsia="Times New Roman" w:hAnsiTheme="majorBidi" w:cstheme="majorBidi"/>
          <w:sz w:val="24"/>
          <w:szCs w:val="24"/>
        </w:rPr>
        <w:t>.</w:t>
      </w:r>
      <w:bookmarkStart w:id="3" w:name="_ftnref4"/>
      <w:r w:rsidR="00831E31" w:rsidRPr="00360EE2">
        <w:rPr>
          <w:rStyle w:val="FootnoteReference"/>
          <w:rFonts w:asciiTheme="majorBidi" w:eastAsia="Times New Roman" w:hAnsiTheme="majorBidi" w:cstheme="majorBidi"/>
          <w:sz w:val="24"/>
          <w:szCs w:val="24"/>
        </w:rPr>
        <w:footnoteReference w:id="24"/>
      </w:r>
      <w:bookmarkEnd w:id="3"/>
      <w:r w:rsidR="00831E31" w:rsidRPr="00360EE2">
        <w:rPr>
          <w:rFonts w:asciiTheme="majorBidi" w:eastAsia="Times New Roman" w:hAnsiTheme="majorBidi" w:cstheme="majorBidi"/>
          <w:sz w:val="24"/>
          <w:szCs w:val="24"/>
        </w:rPr>
        <w:t xml:space="preserve"> </w:t>
      </w:r>
    </w:p>
    <w:p w:rsidR="00D50AE1" w:rsidRPr="00CB3556" w:rsidRDefault="00E40C93" w:rsidP="00360EE2">
      <w:pPr>
        <w:spacing w:after="120" w:line="320" w:lineRule="exact"/>
        <w:ind w:firstLine="567"/>
        <w:jc w:val="both"/>
        <w:rPr>
          <w:rFonts w:asciiTheme="majorBidi" w:eastAsia="Times New Roman" w:hAnsiTheme="majorBidi" w:cstheme="majorBidi"/>
          <w:sz w:val="24"/>
          <w:szCs w:val="24"/>
        </w:rPr>
      </w:pPr>
      <w:r w:rsidRPr="00360EE2">
        <w:rPr>
          <w:rFonts w:asciiTheme="majorBidi" w:eastAsia="Times New Roman" w:hAnsiTheme="majorBidi" w:cstheme="majorBidi"/>
          <w:sz w:val="24"/>
          <w:szCs w:val="24"/>
        </w:rPr>
        <w:t>The words</w:t>
      </w:r>
      <w:r w:rsidRPr="00E23756">
        <w:rPr>
          <w:rFonts w:asciiTheme="majorHAnsi" w:eastAsia="Times New Roman" w:hAnsiTheme="majorHAnsi" w:cstheme="majorBidi"/>
          <w:sz w:val="24"/>
          <w:szCs w:val="24"/>
        </w:rPr>
        <w:t xml:space="preserve"> </w:t>
      </w:r>
      <w:r w:rsidRPr="00E23756">
        <w:rPr>
          <w:rFonts w:ascii="Arabic Typesetting" w:eastAsia="Times New Roman" w:hAnsi="Arabic Typesetting" w:cs="Arabic Typesetting"/>
          <w:sz w:val="24"/>
          <w:szCs w:val="24"/>
          <w:rtl/>
        </w:rPr>
        <w:t>عَدْل</w:t>
      </w:r>
      <w:r w:rsidRPr="00E23756">
        <w:rPr>
          <w:rFonts w:asciiTheme="majorHAnsi" w:eastAsia="Times New Roman" w:hAnsiTheme="majorHAnsi" w:cstheme="majorBidi"/>
          <w:sz w:val="24"/>
          <w:szCs w:val="24"/>
        </w:rPr>
        <w:t xml:space="preserve"> </w:t>
      </w:r>
      <w:r w:rsidRPr="00CB3556">
        <w:rPr>
          <w:rFonts w:asciiTheme="majorBidi" w:eastAsia="Times New Roman" w:hAnsiTheme="majorBidi" w:cstheme="majorBidi"/>
          <w:sz w:val="24"/>
          <w:szCs w:val="24"/>
        </w:rPr>
        <w:t>in its various forms are repeated 28 times in the Qur'an.  This word in the Qur'an has various aspects and objects, as well as the perpetrator. This diversity results in a diversity of meanings related to the term '</w:t>
      </w:r>
      <w:proofErr w:type="spellStart"/>
      <w:r w:rsidRPr="00CB3556">
        <w:rPr>
          <w:rFonts w:asciiTheme="majorBidi" w:eastAsia="Times New Roman" w:hAnsiTheme="majorBidi" w:cstheme="majorBidi"/>
          <w:sz w:val="24"/>
          <w:szCs w:val="24"/>
        </w:rPr>
        <w:t>adl</w:t>
      </w:r>
      <w:proofErr w:type="spellEnd"/>
      <w:r w:rsidRPr="00CB3556">
        <w:rPr>
          <w:rFonts w:asciiTheme="majorBidi" w:eastAsia="Times New Roman" w:hAnsiTheme="majorBidi" w:cstheme="majorBidi"/>
          <w:sz w:val="24"/>
          <w:szCs w:val="24"/>
        </w:rPr>
        <w:t xml:space="preserve"> (justice). According to the research of M. </w:t>
      </w:r>
      <w:proofErr w:type="spellStart"/>
      <w:r w:rsidRPr="00CB3556">
        <w:rPr>
          <w:rFonts w:asciiTheme="majorBidi" w:eastAsia="Times New Roman" w:hAnsiTheme="majorBidi" w:cstheme="majorBidi"/>
          <w:sz w:val="24"/>
          <w:szCs w:val="24"/>
        </w:rPr>
        <w:t>Quraish</w:t>
      </w:r>
      <w:proofErr w:type="spellEnd"/>
      <w:r w:rsidRPr="00CB3556">
        <w:rPr>
          <w:rFonts w:asciiTheme="majorBidi" w:eastAsia="Times New Roman" w:hAnsiTheme="majorBidi" w:cstheme="majorBidi"/>
          <w:sz w:val="24"/>
          <w:szCs w:val="24"/>
        </w:rPr>
        <w:t xml:space="preserve"> </w:t>
      </w:r>
      <w:proofErr w:type="spellStart"/>
      <w:r w:rsidRPr="00CB3556">
        <w:rPr>
          <w:rFonts w:asciiTheme="majorBidi" w:eastAsia="Times New Roman" w:hAnsiTheme="majorBidi" w:cstheme="majorBidi"/>
          <w:sz w:val="24"/>
          <w:szCs w:val="24"/>
        </w:rPr>
        <w:t>Shihab</w:t>
      </w:r>
      <w:proofErr w:type="spellEnd"/>
      <w:r w:rsidRPr="00CB3556">
        <w:rPr>
          <w:rFonts w:asciiTheme="majorBidi" w:eastAsia="Times New Roman" w:hAnsiTheme="majorBidi" w:cstheme="majorBidi"/>
          <w:sz w:val="24"/>
          <w:szCs w:val="24"/>
        </w:rPr>
        <w:t xml:space="preserve"> that there are at least four meanings of </w:t>
      </w:r>
      <w:proofErr w:type="gramStart"/>
      <w:r w:rsidRPr="00CB3556">
        <w:rPr>
          <w:rFonts w:asciiTheme="majorBidi" w:eastAsia="Times New Roman" w:hAnsiTheme="majorBidi" w:cstheme="majorBidi"/>
          <w:sz w:val="24"/>
          <w:szCs w:val="24"/>
        </w:rPr>
        <w:t>justice,</w:t>
      </w:r>
      <w:proofErr w:type="gramEnd"/>
      <w:r w:rsidRPr="00CB3556">
        <w:rPr>
          <w:rFonts w:asciiTheme="majorBidi" w:eastAsia="Times New Roman" w:hAnsiTheme="majorBidi" w:cstheme="majorBidi"/>
          <w:sz w:val="24"/>
          <w:szCs w:val="24"/>
        </w:rPr>
        <w:t xml:space="preserve"> and one of them means equality. So this is the meaning related to the discussion of law enforcement.</w:t>
      </w:r>
    </w:p>
    <w:p w:rsidR="00E40C93" w:rsidRPr="00CB3556" w:rsidRDefault="00E40C93" w:rsidP="00360EE2">
      <w:pPr>
        <w:spacing w:after="120" w:line="320" w:lineRule="exact"/>
        <w:jc w:val="both"/>
        <w:rPr>
          <w:rFonts w:asciiTheme="majorBidi" w:hAnsiTheme="majorBidi" w:cstheme="majorBidi"/>
          <w:b/>
          <w:bCs/>
          <w:i/>
          <w:iCs/>
          <w:sz w:val="24"/>
          <w:szCs w:val="24"/>
        </w:rPr>
      </w:pPr>
      <w:r w:rsidRPr="00CB3556">
        <w:rPr>
          <w:rFonts w:asciiTheme="majorBidi" w:hAnsiTheme="majorBidi" w:cstheme="majorBidi"/>
          <w:b/>
          <w:bCs/>
          <w:i/>
          <w:iCs/>
          <w:sz w:val="24"/>
          <w:szCs w:val="24"/>
        </w:rPr>
        <w:lastRenderedPageBreak/>
        <w:t>Hadiths of Upholding the Rule of Law and Justice</w:t>
      </w:r>
    </w:p>
    <w:p w:rsidR="00E40C93" w:rsidRPr="00CB3556" w:rsidRDefault="00E40C93" w:rsidP="00360EE2">
      <w:pPr>
        <w:pStyle w:val="ListParagraph"/>
        <w:spacing w:after="120" w:line="320" w:lineRule="exact"/>
        <w:ind w:left="0"/>
        <w:contextualSpacing w:val="0"/>
        <w:jc w:val="both"/>
        <w:rPr>
          <w:rFonts w:asciiTheme="majorBidi" w:hAnsiTheme="majorBidi" w:cstheme="majorBidi"/>
          <w:sz w:val="24"/>
          <w:szCs w:val="24"/>
        </w:rPr>
      </w:pPr>
      <w:r w:rsidRPr="00CB3556">
        <w:rPr>
          <w:rFonts w:asciiTheme="majorBidi" w:hAnsiTheme="majorBidi" w:cstheme="majorBidi"/>
          <w:sz w:val="24"/>
          <w:szCs w:val="24"/>
        </w:rPr>
        <w:t xml:space="preserve">At the time of the Prophet, the practice of upholding the rule of law carried out by him can be seen from several hadiths after being classified through searching several source books, then found 14 narrations, 3 narrations on </w:t>
      </w:r>
      <w:proofErr w:type="spellStart"/>
      <w:r w:rsidRPr="00CB3556">
        <w:rPr>
          <w:rFonts w:asciiTheme="majorBidi" w:hAnsiTheme="majorBidi" w:cstheme="majorBidi"/>
          <w:sz w:val="24"/>
          <w:szCs w:val="24"/>
        </w:rPr>
        <w:t>Sahih</w:t>
      </w:r>
      <w:proofErr w:type="spellEnd"/>
      <w:r w:rsidRPr="00CB3556">
        <w:rPr>
          <w:rFonts w:asciiTheme="majorBidi" w:hAnsiTheme="majorBidi" w:cstheme="majorBidi"/>
          <w:sz w:val="24"/>
          <w:szCs w:val="24"/>
        </w:rPr>
        <w:t xml:space="preserve"> al-</w:t>
      </w:r>
      <w:proofErr w:type="spellStart"/>
      <w:r w:rsidRPr="00CB3556">
        <w:rPr>
          <w:rFonts w:asciiTheme="majorBidi" w:hAnsiTheme="majorBidi" w:cstheme="majorBidi"/>
          <w:sz w:val="24"/>
          <w:szCs w:val="24"/>
        </w:rPr>
        <w:t>Bukhari</w:t>
      </w:r>
      <w:proofErr w:type="spellEnd"/>
      <w:r w:rsidRPr="00CB3556">
        <w:rPr>
          <w:rFonts w:asciiTheme="majorBidi" w:hAnsiTheme="majorBidi" w:cstheme="majorBidi"/>
          <w:sz w:val="24"/>
          <w:szCs w:val="24"/>
        </w:rPr>
        <w:t xml:space="preserve">, the first narration of the above hadith from Aisha, the second narration of </w:t>
      </w:r>
      <w:proofErr w:type="spellStart"/>
      <w:r w:rsidRPr="00CB3556">
        <w:rPr>
          <w:rFonts w:asciiTheme="majorBidi" w:hAnsiTheme="majorBidi" w:cstheme="majorBidi"/>
          <w:sz w:val="24"/>
          <w:szCs w:val="24"/>
        </w:rPr>
        <w:t>Urwah</w:t>
      </w:r>
      <w:proofErr w:type="spellEnd"/>
      <w:r w:rsidRPr="00CB3556">
        <w:rPr>
          <w:rFonts w:asciiTheme="majorBidi" w:hAnsiTheme="majorBidi" w:cstheme="majorBidi"/>
          <w:sz w:val="24"/>
          <w:szCs w:val="24"/>
        </w:rPr>
        <w:t xml:space="preserve"> bin al-</w:t>
      </w:r>
      <w:proofErr w:type="spellStart"/>
      <w:r w:rsidRPr="00CB3556">
        <w:rPr>
          <w:rFonts w:asciiTheme="majorBidi" w:hAnsiTheme="majorBidi" w:cstheme="majorBidi"/>
          <w:sz w:val="24"/>
          <w:szCs w:val="24"/>
        </w:rPr>
        <w:t>Zubeir</w:t>
      </w:r>
      <w:proofErr w:type="spellEnd"/>
      <w:r w:rsidRPr="00CB3556">
        <w:rPr>
          <w:rFonts w:asciiTheme="majorBidi" w:hAnsiTheme="majorBidi" w:cstheme="majorBidi"/>
          <w:sz w:val="24"/>
          <w:szCs w:val="24"/>
        </w:rPr>
        <w:t>, the narration of Aisha. In Muslim narration there are 2 hadiths both sourced from Aisha. In the narration of al-</w:t>
      </w:r>
      <w:proofErr w:type="spellStart"/>
      <w:r w:rsidRPr="00CB3556">
        <w:rPr>
          <w:rFonts w:asciiTheme="majorBidi" w:hAnsiTheme="majorBidi" w:cstheme="majorBidi"/>
          <w:sz w:val="24"/>
          <w:szCs w:val="24"/>
        </w:rPr>
        <w:t>Tirmidhi</w:t>
      </w:r>
      <w:proofErr w:type="spellEnd"/>
      <w:r w:rsidRPr="00CB3556">
        <w:rPr>
          <w:rFonts w:asciiTheme="majorBidi" w:hAnsiTheme="majorBidi" w:cstheme="majorBidi"/>
          <w:sz w:val="24"/>
          <w:szCs w:val="24"/>
        </w:rPr>
        <w:t xml:space="preserve"> there is 1 hadith which is also sourced from Aisha. And in the narration of Abu </w:t>
      </w:r>
      <w:proofErr w:type="spellStart"/>
      <w:r w:rsidRPr="00CB3556">
        <w:rPr>
          <w:rFonts w:asciiTheme="majorBidi" w:hAnsiTheme="majorBidi" w:cstheme="majorBidi"/>
          <w:sz w:val="24"/>
          <w:szCs w:val="24"/>
        </w:rPr>
        <w:t>Dawud</w:t>
      </w:r>
      <w:proofErr w:type="spellEnd"/>
      <w:r w:rsidRPr="00CB3556">
        <w:rPr>
          <w:rFonts w:asciiTheme="majorBidi" w:hAnsiTheme="majorBidi" w:cstheme="majorBidi"/>
          <w:sz w:val="24"/>
          <w:szCs w:val="24"/>
        </w:rPr>
        <w:t xml:space="preserve"> there is 1 hadith which is also sourced from Aisha. In </w:t>
      </w:r>
      <w:proofErr w:type="spellStart"/>
      <w:r w:rsidRPr="00CB3556">
        <w:rPr>
          <w:rFonts w:asciiTheme="majorBidi" w:hAnsiTheme="majorBidi" w:cstheme="majorBidi"/>
          <w:sz w:val="24"/>
          <w:szCs w:val="24"/>
        </w:rPr>
        <w:t>Ibn</w:t>
      </w:r>
      <w:proofErr w:type="spellEnd"/>
      <w:r w:rsidRPr="00CB3556">
        <w:rPr>
          <w:rFonts w:asciiTheme="majorBidi" w:hAnsiTheme="majorBidi" w:cstheme="majorBidi"/>
          <w:sz w:val="24"/>
          <w:szCs w:val="24"/>
        </w:rPr>
        <w:t xml:space="preserve"> </w:t>
      </w:r>
      <w:proofErr w:type="spellStart"/>
      <w:r w:rsidRPr="00CB3556">
        <w:rPr>
          <w:rFonts w:asciiTheme="majorBidi" w:hAnsiTheme="majorBidi" w:cstheme="majorBidi"/>
          <w:sz w:val="24"/>
          <w:szCs w:val="24"/>
        </w:rPr>
        <w:t>Majah</w:t>
      </w:r>
      <w:proofErr w:type="spellEnd"/>
      <w:r w:rsidRPr="00CB3556">
        <w:rPr>
          <w:rFonts w:asciiTheme="majorBidi" w:hAnsiTheme="majorBidi" w:cstheme="majorBidi"/>
          <w:sz w:val="24"/>
          <w:szCs w:val="24"/>
        </w:rPr>
        <w:t xml:space="preserve"> there are 2 hadiths that also come from Aisha and come from Aisha's father. There are also narrations of </w:t>
      </w:r>
      <w:proofErr w:type="spellStart"/>
      <w:r w:rsidRPr="00CB3556">
        <w:rPr>
          <w:rFonts w:asciiTheme="majorBidi" w:hAnsiTheme="majorBidi" w:cstheme="majorBidi"/>
          <w:sz w:val="24"/>
          <w:szCs w:val="24"/>
        </w:rPr>
        <w:t>Sunan</w:t>
      </w:r>
      <w:proofErr w:type="spellEnd"/>
      <w:r w:rsidRPr="00CB3556">
        <w:rPr>
          <w:rFonts w:asciiTheme="majorBidi" w:hAnsiTheme="majorBidi" w:cstheme="majorBidi"/>
          <w:sz w:val="24"/>
          <w:szCs w:val="24"/>
        </w:rPr>
        <w:t xml:space="preserve"> al-</w:t>
      </w:r>
      <w:proofErr w:type="spellStart"/>
      <w:r w:rsidRPr="00CB3556">
        <w:rPr>
          <w:rFonts w:asciiTheme="majorBidi" w:hAnsiTheme="majorBidi" w:cstheme="majorBidi"/>
          <w:sz w:val="24"/>
          <w:szCs w:val="24"/>
        </w:rPr>
        <w:t>Nasai</w:t>
      </w:r>
      <w:proofErr w:type="spellEnd"/>
      <w:r w:rsidRPr="00CB3556">
        <w:rPr>
          <w:rFonts w:asciiTheme="majorBidi" w:hAnsiTheme="majorBidi" w:cstheme="majorBidi"/>
          <w:sz w:val="24"/>
          <w:szCs w:val="24"/>
        </w:rPr>
        <w:t xml:space="preserve">, 4 hadiths, three of which are also sourced from Aisha and one from </w:t>
      </w:r>
      <w:proofErr w:type="spellStart"/>
      <w:r w:rsidRPr="00CB3556">
        <w:rPr>
          <w:rFonts w:asciiTheme="majorBidi" w:hAnsiTheme="majorBidi" w:cstheme="majorBidi"/>
          <w:sz w:val="24"/>
          <w:szCs w:val="24"/>
        </w:rPr>
        <w:t>Urwah</w:t>
      </w:r>
      <w:proofErr w:type="spellEnd"/>
      <w:r w:rsidRPr="00CB3556">
        <w:rPr>
          <w:rFonts w:asciiTheme="majorBidi" w:hAnsiTheme="majorBidi" w:cstheme="majorBidi"/>
          <w:sz w:val="24"/>
          <w:szCs w:val="24"/>
        </w:rPr>
        <w:t xml:space="preserve"> bin al-</w:t>
      </w:r>
      <w:proofErr w:type="spellStart"/>
      <w:r w:rsidRPr="00CB3556">
        <w:rPr>
          <w:rFonts w:asciiTheme="majorBidi" w:hAnsiTheme="majorBidi" w:cstheme="majorBidi"/>
          <w:sz w:val="24"/>
          <w:szCs w:val="24"/>
        </w:rPr>
        <w:t>Zubeir</w:t>
      </w:r>
      <w:proofErr w:type="spellEnd"/>
      <w:r w:rsidRPr="00CB3556">
        <w:rPr>
          <w:rFonts w:asciiTheme="majorBidi" w:hAnsiTheme="majorBidi" w:cstheme="majorBidi"/>
          <w:sz w:val="24"/>
          <w:szCs w:val="24"/>
        </w:rPr>
        <w:t xml:space="preserve">. Also in the narration of </w:t>
      </w:r>
      <w:proofErr w:type="spellStart"/>
      <w:r w:rsidRPr="00CB3556">
        <w:rPr>
          <w:rFonts w:asciiTheme="majorBidi" w:hAnsiTheme="majorBidi" w:cstheme="majorBidi"/>
          <w:sz w:val="24"/>
          <w:szCs w:val="24"/>
        </w:rPr>
        <w:t>Sunan</w:t>
      </w:r>
      <w:proofErr w:type="spellEnd"/>
      <w:r w:rsidRPr="00CB3556">
        <w:rPr>
          <w:rFonts w:asciiTheme="majorBidi" w:hAnsiTheme="majorBidi" w:cstheme="majorBidi"/>
          <w:sz w:val="24"/>
          <w:szCs w:val="24"/>
        </w:rPr>
        <w:t xml:space="preserve"> al-</w:t>
      </w:r>
      <w:proofErr w:type="spellStart"/>
      <w:r w:rsidRPr="00CB3556">
        <w:rPr>
          <w:rFonts w:asciiTheme="majorBidi" w:hAnsiTheme="majorBidi" w:cstheme="majorBidi"/>
          <w:sz w:val="24"/>
          <w:szCs w:val="24"/>
        </w:rPr>
        <w:t>Darimi</w:t>
      </w:r>
      <w:proofErr w:type="spellEnd"/>
      <w:r w:rsidRPr="00CB3556">
        <w:rPr>
          <w:rFonts w:asciiTheme="majorBidi" w:hAnsiTheme="majorBidi" w:cstheme="majorBidi"/>
          <w:sz w:val="24"/>
          <w:szCs w:val="24"/>
        </w:rPr>
        <w:t xml:space="preserve"> there is a hadith from Aisha. And in Ahmad's narration there is 1 hadith sourced from Aisha. </w:t>
      </w:r>
    </w:p>
    <w:p w:rsidR="00C63435" w:rsidRPr="00CB3556" w:rsidRDefault="00E40C93" w:rsidP="00360EE2">
      <w:pPr>
        <w:pStyle w:val="ListParagraph"/>
        <w:spacing w:after="120" w:line="320" w:lineRule="exact"/>
        <w:ind w:left="0" w:firstLine="516"/>
        <w:contextualSpacing w:val="0"/>
        <w:jc w:val="both"/>
        <w:rPr>
          <w:rFonts w:asciiTheme="majorBidi" w:hAnsiTheme="majorBidi" w:cstheme="majorBidi"/>
          <w:sz w:val="24"/>
          <w:szCs w:val="24"/>
        </w:rPr>
      </w:pPr>
      <w:r w:rsidRPr="00CB3556">
        <w:rPr>
          <w:rFonts w:asciiTheme="majorBidi" w:hAnsiTheme="majorBidi" w:cstheme="majorBidi"/>
          <w:sz w:val="24"/>
          <w:szCs w:val="24"/>
        </w:rPr>
        <w:t xml:space="preserve"> One of the redactions of the hadith narrated by al-</w:t>
      </w:r>
      <w:proofErr w:type="spellStart"/>
      <w:r w:rsidRPr="00CB3556">
        <w:rPr>
          <w:rFonts w:asciiTheme="majorBidi" w:hAnsiTheme="majorBidi" w:cstheme="majorBidi"/>
          <w:sz w:val="24"/>
          <w:szCs w:val="24"/>
        </w:rPr>
        <w:t>Bukhari</w:t>
      </w:r>
      <w:proofErr w:type="spellEnd"/>
      <w:r w:rsidRPr="00CB3556">
        <w:rPr>
          <w:rFonts w:asciiTheme="majorBidi" w:hAnsiTheme="majorBidi" w:cstheme="majorBidi"/>
          <w:sz w:val="24"/>
          <w:szCs w:val="24"/>
        </w:rPr>
        <w:t xml:space="preserve"> of Aisha is as follows:</w:t>
      </w:r>
    </w:p>
    <w:p w:rsidR="00C63435" w:rsidRPr="00E23756" w:rsidRDefault="00C63435" w:rsidP="00D92BCC">
      <w:pPr>
        <w:bidi/>
        <w:spacing w:after="120" w:line="240" w:lineRule="auto"/>
        <w:jc w:val="both"/>
        <w:rPr>
          <w:rFonts w:ascii="Arabic Typesetting" w:eastAsia="Times New Roman" w:hAnsi="Arabic Typesetting" w:cs="Arabic Typesetting"/>
          <w:sz w:val="32"/>
          <w:szCs w:val="32"/>
        </w:rPr>
      </w:pPr>
      <w:r w:rsidRPr="00E23756">
        <w:rPr>
          <w:rFonts w:ascii="Arabic Typesetting" w:eastAsia="Times New Roman" w:hAnsi="Arabic Typesetting" w:cs="Arabic Typesetting"/>
          <w:sz w:val="32"/>
          <w:szCs w:val="32"/>
          <w:rtl/>
        </w:rPr>
        <w:t>عَنْ عَائِشَةَ رَضِيَ اللَّهُ عَنْهَا أَنَّ قُرَيْشًا أَهَمَّهُمْ شَأْنُ الْمَرْأَةِ الْمَخْزُومِيَّةِ الَّتِي سَرَقَتْ فَقَالُوا وَمَنْ يُكَلِّمُ فِيهَا رَسُولَ اللَّهِ صَلَّى اللَّهُ عَلَيْهِ وَسَلَّمَ فَقَالُوا وَمَنْ يَجْتَرِئُ عَلَيْهِ إِلَّا أُسَامَةُ بْنُ زَيْدٍ حِبُّ رَسُولِ اللَّهِ صَلَّى اللَّهُ عَلَيْهِ وَسَلَّمَ فَكَلَّمَهُ أُسَامَةُ فَقَالَ رَسُولُ اللَّهِ صَلَّى اللَّهُ عَلَيْهِ وَسَلَّمَ أَتَشْفَعُ فِي حَدٍّ مِنْ حُدُودِ اللَّهِ ثُمَّ قَامَ فَاخْتَطَبَ ثُمَّ قَالَ إِنَّمَا أَهْلَكَ الَّذِينَ قَبْلَكُمْ أَنَّهُمْ كَانُوا إِذَا سَرَقَ فِيهِمْ الشَّرِيفُ تَرَكُوهُ وَإِذَا سَرَقَ فِيهِمْ الضَّعِيفُ أَقَامُوا عَلَيْهِ الْحَدَّ وَايْمُ اللَّهِ لَوْ أَنَّ فَاطِمَةَ بِنْتَ مُحَمَّدٍ سَرَقَتْ لَقَطَعْتُ يَدَهَا</w:t>
      </w:r>
    </w:p>
    <w:p w:rsidR="00E40C93" w:rsidRPr="00CB3556" w:rsidRDefault="00E40C93" w:rsidP="007807D4">
      <w:pPr>
        <w:spacing w:after="0" w:line="240" w:lineRule="auto"/>
        <w:rPr>
          <w:rFonts w:asciiTheme="majorBidi" w:eastAsia="Times New Roman" w:hAnsiTheme="majorBidi" w:cstheme="majorBidi"/>
          <w:sz w:val="20"/>
          <w:szCs w:val="20"/>
        </w:rPr>
      </w:pPr>
      <w:r w:rsidRPr="00CB3556">
        <w:rPr>
          <w:rFonts w:asciiTheme="majorBidi" w:eastAsia="Times New Roman" w:hAnsiTheme="majorBidi" w:cstheme="majorBidi"/>
          <w:sz w:val="20"/>
          <w:szCs w:val="20"/>
        </w:rPr>
        <w:t>Means:</w:t>
      </w:r>
    </w:p>
    <w:p w:rsidR="007807D4" w:rsidRPr="00CB3556" w:rsidRDefault="00E40C93" w:rsidP="00CB3556">
      <w:pPr>
        <w:pStyle w:val="ListParagraph"/>
        <w:spacing w:after="120" w:line="240" w:lineRule="auto"/>
        <w:ind w:left="284"/>
        <w:contextualSpacing w:val="0"/>
        <w:jc w:val="both"/>
        <w:rPr>
          <w:rFonts w:asciiTheme="majorBidi" w:eastAsia="Times New Roman" w:hAnsiTheme="majorBidi" w:cstheme="majorBidi"/>
          <w:sz w:val="20"/>
          <w:szCs w:val="20"/>
        </w:rPr>
      </w:pPr>
      <w:r w:rsidRPr="00CB3556">
        <w:rPr>
          <w:rFonts w:asciiTheme="majorBidi" w:eastAsia="Times New Roman" w:hAnsiTheme="majorBidi" w:cstheme="majorBidi"/>
          <w:sz w:val="20"/>
          <w:szCs w:val="20"/>
        </w:rPr>
        <w:t xml:space="preserve">From 'Aisha (may Allah be pleased with him), that the </w:t>
      </w:r>
      <w:proofErr w:type="spellStart"/>
      <w:r w:rsidRPr="00CB3556">
        <w:rPr>
          <w:rFonts w:asciiTheme="majorBidi" w:eastAsia="Times New Roman" w:hAnsiTheme="majorBidi" w:cstheme="majorBidi"/>
          <w:sz w:val="20"/>
          <w:szCs w:val="20"/>
        </w:rPr>
        <w:t>Quraysh</w:t>
      </w:r>
      <w:proofErr w:type="spellEnd"/>
      <w:r w:rsidRPr="00CB3556">
        <w:rPr>
          <w:rFonts w:asciiTheme="majorBidi" w:eastAsia="Times New Roman" w:hAnsiTheme="majorBidi" w:cstheme="majorBidi"/>
          <w:sz w:val="20"/>
          <w:szCs w:val="20"/>
        </w:rPr>
        <w:t xml:space="preserve"> were facing a disturbing problem, namely about a woman of the tribe of al-</w:t>
      </w:r>
      <w:proofErr w:type="spellStart"/>
      <w:r w:rsidRPr="00CB3556">
        <w:rPr>
          <w:rFonts w:asciiTheme="majorBidi" w:eastAsia="Times New Roman" w:hAnsiTheme="majorBidi" w:cstheme="majorBidi"/>
          <w:sz w:val="20"/>
          <w:szCs w:val="20"/>
        </w:rPr>
        <w:t>Makhzumi</w:t>
      </w:r>
      <w:proofErr w:type="spellEnd"/>
      <w:r w:rsidRPr="00CB3556">
        <w:rPr>
          <w:rFonts w:asciiTheme="majorBidi" w:eastAsia="Times New Roman" w:hAnsiTheme="majorBidi" w:cstheme="majorBidi"/>
          <w:sz w:val="20"/>
          <w:szCs w:val="20"/>
        </w:rPr>
        <w:t xml:space="preserve"> who stole and they said; "Who wants to negotiate this matter with the Holy Prophet?" Some of them said; "No one dared to go to him except Osama bin </w:t>
      </w:r>
      <w:proofErr w:type="spellStart"/>
      <w:r w:rsidRPr="00CB3556">
        <w:rPr>
          <w:rFonts w:asciiTheme="majorBidi" w:eastAsia="Times New Roman" w:hAnsiTheme="majorBidi" w:cstheme="majorBidi"/>
          <w:sz w:val="20"/>
          <w:szCs w:val="20"/>
        </w:rPr>
        <w:t>Zaid</w:t>
      </w:r>
      <w:proofErr w:type="spellEnd"/>
      <w:r w:rsidRPr="00CB3556">
        <w:rPr>
          <w:rFonts w:asciiTheme="majorBidi" w:eastAsia="Times New Roman" w:hAnsiTheme="majorBidi" w:cstheme="majorBidi"/>
          <w:sz w:val="20"/>
          <w:szCs w:val="20"/>
        </w:rPr>
        <w:t xml:space="preserve">, the favorite person of the Prophet (saw). </w:t>
      </w:r>
      <w:proofErr w:type="spellStart"/>
      <w:r w:rsidRPr="00CB3556">
        <w:rPr>
          <w:rFonts w:asciiTheme="majorBidi" w:eastAsia="Times New Roman" w:hAnsiTheme="majorBidi" w:cstheme="majorBidi"/>
          <w:sz w:val="20"/>
          <w:szCs w:val="20"/>
        </w:rPr>
        <w:t>Usama</w:t>
      </w:r>
      <w:proofErr w:type="spellEnd"/>
      <w:r w:rsidRPr="00CB3556">
        <w:rPr>
          <w:rFonts w:asciiTheme="majorBidi" w:eastAsia="Times New Roman" w:hAnsiTheme="majorBidi" w:cstheme="majorBidi"/>
          <w:sz w:val="20"/>
          <w:szCs w:val="20"/>
        </w:rPr>
        <w:t xml:space="preserve"> also addressed the matter and the Prophet said: "Do you ask for leniency for violating the rules of Allah?" Then he stood up to deliver the sermon and said: "Those before you perish because when anyone from the respectable class (officials, rulers, elites of society) they steal, they let them go and when there are people from the lower class (lower society, ordinary people) they steal they impose punitive sanctions on them. By Allah, when Fatimah </w:t>
      </w:r>
      <w:proofErr w:type="spellStart"/>
      <w:r w:rsidRPr="00CB3556">
        <w:rPr>
          <w:rFonts w:asciiTheme="majorBidi" w:eastAsia="Times New Roman" w:hAnsiTheme="majorBidi" w:cstheme="majorBidi"/>
          <w:sz w:val="20"/>
          <w:szCs w:val="20"/>
        </w:rPr>
        <w:t>bint</w:t>
      </w:r>
      <w:proofErr w:type="spellEnd"/>
      <w:r w:rsidRPr="00CB3556">
        <w:rPr>
          <w:rFonts w:asciiTheme="majorBidi" w:eastAsia="Times New Roman" w:hAnsiTheme="majorBidi" w:cstheme="majorBidi"/>
          <w:sz w:val="20"/>
          <w:szCs w:val="20"/>
        </w:rPr>
        <w:t xml:space="preserve"> Muhammad stole, I must have cut off her hand. (HR. </w:t>
      </w:r>
      <w:proofErr w:type="spellStart"/>
      <w:r w:rsidRPr="00CB3556">
        <w:rPr>
          <w:rFonts w:asciiTheme="majorBidi" w:eastAsia="Times New Roman" w:hAnsiTheme="majorBidi" w:cstheme="majorBidi"/>
          <w:sz w:val="20"/>
          <w:szCs w:val="20"/>
        </w:rPr>
        <w:t>Bukhari</w:t>
      </w:r>
      <w:proofErr w:type="spellEnd"/>
      <w:r w:rsidRPr="00CB3556">
        <w:rPr>
          <w:rFonts w:asciiTheme="majorBidi" w:eastAsia="Times New Roman" w:hAnsiTheme="majorBidi" w:cstheme="majorBidi"/>
          <w:sz w:val="20"/>
          <w:szCs w:val="20"/>
        </w:rPr>
        <w:t>)</w:t>
      </w:r>
    </w:p>
    <w:p w:rsidR="00C63435" w:rsidRPr="00CB3556" w:rsidRDefault="007807D4" w:rsidP="00CB3556">
      <w:pPr>
        <w:pStyle w:val="ListParagraph"/>
        <w:spacing w:after="120"/>
        <w:ind w:left="0" w:firstLine="567"/>
        <w:contextualSpacing w:val="0"/>
        <w:jc w:val="both"/>
        <w:rPr>
          <w:rFonts w:asciiTheme="majorBidi" w:eastAsia="Calibri" w:hAnsiTheme="majorBidi" w:cstheme="majorBidi"/>
          <w:sz w:val="24"/>
          <w:szCs w:val="24"/>
        </w:rPr>
      </w:pPr>
      <w:r w:rsidRPr="00CB3556">
        <w:rPr>
          <w:rFonts w:asciiTheme="majorBidi" w:eastAsia="Calibri" w:hAnsiTheme="majorBidi" w:cstheme="majorBidi"/>
          <w:sz w:val="24"/>
          <w:szCs w:val="24"/>
        </w:rPr>
        <w:t xml:space="preserve">If viewed in the redaction of the hadith above, the data of hadith narrators related to law and justice narrated by </w:t>
      </w:r>
      <w:proofErr w:type="spellStart"/>
      <w:r w:rsidRPr="00CB3556">
        <w:rPr>
          <w:rFonts w:asciiTheme="majorBidi" w:eastAsia="Calibri" w:hAnsiTheme="majorBidi" w:cstheme="majorBidi"/>
          <w:sz w:val="24"/>
          <w:szCs w:val="24"/>
        </w:rPr>
        <w:t>Bukhari</w:t>
      </w:r>
      <w:proofErr w:type="spellEnd"/>
      <w:r w:rsidRPr="00CB3556">
        <w:rPr>
          <w:rFonts w:asciiTheme="majorBidi" w:eastAsia="Calibri" w:hAnsiTheme="majorBidi" w:cstheme="majorBidi"/>
          <w:sz w:val="24"/>
          <w:szCs w:val="24"/>
        </w:rPr>
        <w:t xml:space="preserve"> No. Hadith 3216 are as follows:</w:t>
      </w:r>
    </w:p>
    <w:tbl>
      <w:tblPr>
        <w:tblStyle w:val="TableGrid"/>
        <w:tblW w:w="8513" w:type="dxa"/>
        <w:jc w:val="center"/>
        <w:tblInd w:w="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1"/>
        <w:gridCol w:w="1780"/>
        <w:gridCol w:w="1763"/>
        <w:gridCol w:w="2859"/>
      </w:tblGrid>
      <w:tr w:rsidR="00E23756" w:rsidRPr="00E23756" w:rsidTr="00AC5A75">
        <w:trPr>
          <w:jc w:val="center"/>
        </w:trPr>
        <w:tc>
          <w:tcPr>
            <w:tcW w:w="2111" w:type="dxa"/>
          </w:tcPr>
          <w:p w:rsidR="00FD17CB" w:rsidRPr="00E23756" w:rsidRDefault="00FD17CB" w:rsidP="007807D4">
            <w:pPr>
              <w:autoSpaceDE w:val="0"/>
              <w:autoSpaceDN w:val="0"/>
              <w:adjustRightInd w:val="0"/>
              <w:ind w:right="158"/>
              <w:contextualSpacing/>
              <w:jc w:val="center"/>
              <w:rPr>
                <w:rFonts w:asciiTheme="majorHAnsi" w:eastAsia="Calibri" w:hAnsiTheme="majorHAnsi" w:cstheme="majorBidi"/>
                <w:sz w:val="20"/>
                <w:szCs w:val="20"/>
              </w:rPr>
            </w:pPr>
            <w:r w:rsidRPr="00E23756">
              <w:rPr>
                <w:rFonts w:asciiTheme="majorHAnsi" w:eastAsia="Calibri" w:hAnsiTheme="majorHAnsi" w:cstheme="majorBidi"/>
                <w:sz w:val="20"/>
                <w:szCs w:val="20"/>
              </w:rPr>
              <w:t>A</w:t>
            </w:r>
            <w:proofErr w:type="spellStart"/>
            <w:r w:rsidR="00D85519" w:rsidRPr="00E23756">
              <w:rPr>
                <w:rFonts w:asciiTheme="majorHAnsi" w:eastAsia="Calibri" w:hAnsiTheme="majorHAnsi" w:cstheme="majorBidi"/>
                <w:sz w:val="20"/>
                <w:szCs w:val="20"/>
                <w:lang w:val="en-US"/>
              </w:rPr>
              <w:t>isyah</w:t>
            </w:r>
            <w:proofErr w:type="spellEnd"/>
            <w:r w:rsidR="00D85519" w:rsidRPr="00E23756">
              <w:rPr>
                <w:rFonts w:asciiTheme="majorHAnsi" w:eastAsia="Calibri" w:hAnsiTheme="majorHAnsi" w:cstheme="majorBidi"/>
                <w:sz w:val="20"/>
                <w:szCs w:val="20"/>
                <w:lang w:val="en-US"/>
              </w:rPr>
              <w:t xml:space="preserve"> </w:t>
            </w:r>
            <w:proofErr w:type="spellStart"/>
            <w:r w:rsidR="00B409CA" w:rsidRPr="00E23756">
              <w:rPr>
                <w:rFonts w:asciiTheme="majorHAnsi" w:eastAsia="Calibri" w:hAnsiTheme="majorHAnsi" w:cstheme="majorBidi"/>
                <w:sz w:val="20"/>
                <w:szCs w:val="20"/>
                <w:lang w:val="en-US"/>
              </w:rPr>
              <w:t>binti</w:t>
            </w:r>
            <w:proofErr w:type="spellEnd"/>
            <w:r w:rsidR="00B409CA" w:rsidRPr="00E23756">
              <w:rPr>
                <w:rFonts w:asciiTheme="majorHAnsi" w:eastAsia="Calibri" w:hAnsiTheme="majorHAnsi" w:cstheme="majorBidi"/>
                <w:sz w:val="20"/>
                <w:szCs w:val="20"/>
                <w:lang w:val="en-US"/>
              </w:rPr>
              <w:t xml:space="preserve"> Abu </w:t>
            </w:r>
            <w:proofErr w:type="spellStart"/>
            <w:r w:rsidR="00B409CA" w:rsidRPr="00E23756">
              <w:rPr>
                <w:rFonts w:asciiTheme="majorHAnsi" w:eastAsia="Calibri" w:hAnsiTheme="majorHAnsi" w:cstheme="majorBidi"/>
                <w:sz w:val="20"/>
                <w:szCs w:val="20"/>
                <w:lang w:val="en-US"/>
              </w:rPr>
              <w:t>Bakr</w:t>
            </w:r>
            <w:proofErr w:type="spellEnd"/>
            <w:r w:rsidR="00B409CA" w:rsidRPr="00E23756">
              <w:rPr>
                <w:rFonts w:asciiTheme="majorHAnsi" w:eastAsia="Calibri" w:hAnsiTheme="majorHAnsi" w:cstheme="majorBidi"/>
                <w:sz w:val="20"/>
                <w:szCs w:val="20"/>
                <w:lang w:val="en-US"/>
              </w:rPr>
              <w:t xml:space="preserve"> al-</w:t>
            </w:r>
            <w:proofErr w:type="spellStart"/>
            <w:r w:rsidR="00B409CA" w:rsidRPr="00E23756">
              <w:rPr>
                <w:rFonts w:asciiTheme="majorHAnsi" w:eastAsia="Calibri" w:hAnsiTheme="majorHAnsi" w:cstheme="majorBidi"/>
                <w:sz w:val="20"/>
                <w:szCs w:val="20"/>
                <w:lang w:val="en-US"/>
              </w:rPr>
              <w:t>Shiddiq</w:t>
            </w:r>
            <w:proofErr w:type="spellEnd"/>
          </w:p>
        </w:tc>
        <w:tc>
          <w:tcPr>
            <w:tcW w:w="1780" w:type="dxa"/>
          </w:tcPr>
          <w:p w:rsidR="00FD17CB" w:rsidRPr="00E23756" w:rsidRDefault="007807D4" w:rsidP="007807D4">
            <w:pPr>
              <w:autoSpaceDE w:val="0"/>
              <w:autoSpaceDN w:val="0"/>
              <w:adjustRightInd w:val="0"/>
              <w:ind w:right="158"/>
              <w:contextualSpacing/>
              <w:jc w:val="center"/>
              <w:rPr>
                <w:rFonts w:asciiTheme="majorHAnsi" w:eastAsia="Calibri" w:hAnsiTheme="majorHAnsi" w:cstheme="majorBidi"/>
                <w:sz w:val="20"/>
                <w:szCs w:val="20"/>
              </w:rPr>
            </w:pPr>
            <w:r w:rsidRPr="00E23756">
              <w:rPr>
                <w:rFonts w:asciiTheme="majorHAnsi" w:eastAsia="Calibri" w:hAnsiTheme="majorHAnsi" w:cstheme="majorBidi"/>
                <w:sz w:val="20"/>
                <w:szCs w:val="20"/>
                <w:lang w:val="en-US"/>
              </w:rPr>
              <w:t>Born and died in 58 H in Medina</w:t>
            </w:r>
          </w:p>
        </w:tc>
        <w:tc>
          <w:tcPr>
            <w:tcW w:w="1763" w:type="dxa"/>
          </w:tcPr>
          <w:p w:rsidR="00B409CA" w:rsidRPr="00E23756" w:rsidRDefault="00B409CA" w:rsidP="007807D4">
            <w:pPr>
              <w:autoSpaceDE w:val="0"/>
              <w:autoSpaceDN w:val="0"/>
              <w:adjustRightInd w:val="0"/>
              <w:ind w:right="158"/>
              <w:contextualSpacing/>
              <w:jc w:val="center"/>
              <w:rPr>
                <w:rFonts w:asciiTheme="majorHAnsi" w:eastAsia="Calibri" w:hAnsiTheme="majorHAnsi" w:cstheme="majorBidi"/>
                <w:sz w:val="20"/>
                <w:szCs w:val="20"/>
                <w:lang w:val="en-US"/>
              </w:rPr>
            </w:pPr>
            <w:proofErr w:type="spellStart"/>
            <w:r w:rsidRPr="00E23756">
              <w:rPr>
                <w:rFonts w:asciiTheme="majorHAnsi" w:eastAsia="Calibri" w:hAnsiTheme="majorHAnsi" w:cstheme="majorBidi"/>
                <w:sz w:val="20"/>
                <w:szCs w:val="20"/>
                <w:lang w:val="en-US"/>
              </w:rPr>
              <w:t>Ummu</w:t>
            </w:r>
            <w:proofErr w:type="spellEnd"/>
            <w:r w:rsidRPr="00E23756">
              <w:rPr>
                <w:rFonts w:asciiTheme="majorHAnsi" w:eastAsia="Calibri" w:hAnsiTheme="majorHAnsi" w:cstheme="majorBidi"/>
                <w:sz w:val="20"/>
                <w:szCs w:val="20"/>
                <w:lang w:val="en-US"/>
              </w:rPr>
              <w:t xml:space="preserve"> ‘</w:t>
            </w:r>
            <w:r w:rsidR="00FD17CB" w:rsidRPr="00E23756">
              <w:rPr>
                <w:rFonts w:asciiTheme="majorHAnsi" w:eastAsia="Calibri" w:hAnsiTheme="majorHAnsi" w:cstheme="majorBidi"/>
                <w:sz w:val="20"/>
                <w:szCs w:val="20"/>
              </w:rPr>
              <w:t>Ab</w:t>
            </w:r>
            <w:proofErr w:type="spellStart"/>
            <w:r w:rsidRPr="00E23756">
              <w:rPr>
                <w:rFonts w:asciiTheme="majorHAnsi" w:eastAsia="Calibri" w:hAnsiTheme="majorHAnsi" w:cstheme="majorBidi"/>
                <w:sz w:val="20"/>
                <w:szCs w:val="20"/>
                <w:lang w:val="en-US"/>
              </w:rPr>
              <w:t>dullah</w:t>
            </w:r>
            <w:proofErr w:type="spellEnd"/>
          </w:p>
          <w:p w:rsidR="00FD17CB" w:rsidRPr="00E23756" w:rsidRDefault="00FD17CB" w:rsidP="007807D4">
            <w:pPr>
              <w:autoSpaceDE w:val="0"/>
              <w:autoSpaceDN w:val="0"/>
              <w:adjustRightInd w:val="0"/>
              <w:ind w:right="158"/>
              <w:contextualSpacing/>
              <w:jc w:val="center"/>
              <w:rPr>
                <w:rFonts w:asciiTheme="majorHAnsi" w:eastAsia="Calibri" w:hAnsiTheme="majorHAnsi" w:cstheme="majorBidi"/>
                <w:sz w:val="20"/>
                <w:szCs w:val="20"/>
              </w:rPr>
            </w:pPr>
          </w:p>
        </w:tc>
        <w:tc>
          <w:tcPr>
            <w:tcW w:w="2859" w:type="dxa"/>
          </w:tcPr>
          <w:p w:rsidR="00FD17CB" w:rsidRPr="00E23756" w:rsidRDefault="007807D4" w:rsidP="00C31815">
            <w:pPr>
              <w:autoSpaceDE w:val="0"/>
              <w:autoSpaceDN w:val="0"/>
              <w:adjustRightInd w:val="0"/>
              <w:contextualSpacing/>
              <w:jc w:val="both"/>
              <w:rPr>
                <w:rFonts w:asciiTheme="majorHAnsi" w:eastAsia="Calibri" w:hAnsiTheme="majorHAnsi" w:cstheme="majorBidi"/>
                <w:sz w:val="20"/>
                <w:szCs w:val="20"/>
                <w:lang w:val="en-US"/>
              </w:rPr>
            </w:pPr>
            <w:r w:rsidRPr="00E23756">
              <w:rPr>
                <w:rFonts w:asciiTheme="majorHAnsi" w:eastAsia="Calibri" w:hAnsiTheme="majorHAnsi" w:cstheme="majorBidi"/>
                <w:sz w:val="20"/>
                <w:szCs w:val="20"/>
              </w:rPr>
              <w:t>She was a narrator among the Companions, as well as the wife of the Prophet.</w:t>
            </w:r>
          </w:p>
        </w:tc>
      </w:tr>
      <w:tr w:rsidR="00E23756" w:rsidRPr="00E23756" w:rsidTr="00AC5A75">
        <w:trPr>
          <w:jc w:val="center"/>
        </w:trPr>
        <w:tc>
          <w:tcPr>
            <w:tcW w:w="2111" w:type="dxa"/>
          </w:tcPr>
          <w:p w:rsidR="00FD17CB" w:rsidRPr="00E23756" w:rsidRDefault="00B22871" w:rsidP="007807D4">
            <w:pPr>
              <w:autoSpaceDE w:val="0"/>
              <w:autoSpaceDN w:val="0"/>
              <w:adjustRightInd w:val="0"/>
              <w:ind w:left="-57"/>
              <w:contextualSpacing/>
              <w:jc w:val="center"/>
              <w:rPr>
                <w:rFonts w:asciiTheme="majorHAnsi" w:eastAsia="Calibri" w:hAnsiTheme="majorHAnsi" w:cstheme="majorBidi"/>
                <w:sz w:val="20"/>
                <w:szCs w:val="20"/>
              </w:rPr>
            </w:pPr>
            <w:r w:rsidRPr="00E23756">
              <w:rPr>
                <w:rFonts w:asciiTheme="majorHAnsi" w:hAnsiTheme="majorHAnsi" w:cstheme="majorBidi"/>
                <w:sz w:val="20"/>
                <w:szCs w:val="20"/>
              </w:rPr>
              <w:t>Urwah bin al-Zubeir</w:t>
            </w:r>
          </w:p>
        </w:tc>
        <w:tc>
          <w:tcPr>
            <w:tcW w:w="1780" w:type="dxa"/>
          </w:tcPr>
          <w:p w:rsidR="00FD17CB" w:rsidRPr="00E23756" w:rsidRDefault="007807D4" w:rsidP="007807D4">
            <w:pPr>
              <w:autoSpaceDE w:val="0"/>
              <w:autoSpaceDN w:val="0"/>
              <w:adjustRightInd w:val="0"/>
              <w:ind w:left="-57"/>
              <w:contextualSpacing/>
              <w:jc w:val="center"/>
              <w:rPr>
                <w:rFonts w:asciiTheme="majorHAnsi" w:eastAsia="Calibri" w:hAnsiTheme="majorHAnsi" w:cstheme="majorBidi"/>
                <w:sz w:val="20"/>
                <w:szCs w:val="20"/>
              </w:rPr>
            </w:pPr>
            <w:r w:rsidRPr="00E23756">
              <w:rPr>
                <w:rFonts w:asciiTheme="majorHAnsi" w:hAnsiTheme="majorHAnsi" w:cstheme="majorBidi"/>
                <w:sz w:val="20"/>
                <w:szCs w:val="20"/>
              </w:rPr>
              <w:t>Died in 93H</w:t>
            </w:r>
          </w:p>
        </w:tc>
        <w:tc>
          <w:tcPr>
            <w:tcW w:w="1763" w:type="dxa"/>
          </w:tcPr>
          <w:p w:rsidR="00FD17CB" w:rsidRPr="00E23756" w:rsidRDefault="00B22871" w:rsidP="007807D4">
            <w:pPr>
              <w:autoSpaceDE w:val="0"/>
              <w:autoSpaceDN w:val="0"/>
              <w:adjustRightInd w:val="0"/>
              <w:ind w:left="-57"/>
              <w:contextualSpacing/>
              <w:jc w:val="center"/>
              <w:rPr>
                <w:rFonts w:asciiTheme="majorHAnsi" w:eastAsia="Calibri" w:hAnsiTheme="majorHAnsi" w:cstheme="majorBidi"/>
                <w:sz w:val="20"/>
                <w:szCs w:val="20"/>
              </w:rPr>
            </w:pPr>
            <w:r w:rsidRPr="00E23756">
              <w:rPr>
                <w:rFonts w:asciiTheme="majorHAnsi" w:hAnsiTheme="majorHAnsi" w:cstheme="majorBidi"/>
                <w:sz w:val="20"/>
                <w:szCs w:val="20"/>
              </w:rPr>
              <w:t xml:space="preserve">Abu </w:t>
            </w:r>
            <w:r w:rsidRPr="00E23756">
              <w:rPr>
                <w:rFonts w:asciiTheme="majorHAnsi" w:hAnsiTheme="majorHAnsi" w:cstheme="majorBidi"/>
                <w:sz w:val="20"/>
                <w:szCs w:val="20"/>
                <w:lang w:val="en-US"/>
              </w:rPr>
              <w:t>‘</w:t>
            </w:r>
            <w:r w:rsidRPr="00E23756">
              <w:rPr>
                <w:rFonts w:asciiTheme="majorHAnsi" w:hAnsiTheme="majorHAnsi" w:cstheme="majorBidi"/>
                <w:sz w:val="20"/>
                <w:szCs w:val="20"/>
              </w:rPr>
              <w:t>Abdullah</w:t>
            </w:r>
          </w:p>
        </w:tc>
        <w:tc>
          <w:tcPr>
            <w:tcW w:w="2859" w:type="dxa"/>
          </w:tcPr>
          <w:p w:rsidR="00FD17CB" w:rsidRPr="00E23756" w:rsidRDefault="007807D4" w:rsidP="00C31815">
            <w:pPr>
              <w:autoSpaceDE w:val="0"/>
              <w:autoSpaceDN w:val="0"/>
              <w:adjustRightInd w:val="0"/>
              <w:ind w:left="-57"/>
              <w:contextualSpacing/>
              <w:jc w:val="both"/>
              <w:rPr>
                <w:rFonts w:asciiTheme="majorHAnsi" w:eastAsia="Calibri" w:hAnsiTheme="majorHAnsi" w:cstheme="majorBidi"/>
                <w:sz w:val="20"/>
                <w:szCs w:val="20"/>
              </w:rPr>
            </w:pPr>
            <w:r w:rsidRPr="00E23756">
              <w:rPr>
                <w:rFonts w:asciiTheme="majorHAnsi" w:hAnsiTheme="majorHAnsi" w:cstheme="majorBidi"/>
                <w:sz w:val="20"/>
                <w:szCs w:val="20"/>
                <w:lang w:val="en-US"/>
              </w:rPr>
              <w:t xml:space="preserve">The medieval </w:t>
            </w:r>
            <w:proofErr w:type="spellStart"/>
            <w:r w:rsidRPr="00E23756">
              <w:rPr>
                <w:rFonts w:asciiTheme="majorHAnsi" w:hAnsiTheme="majorHAnsi" w:cstheme="majorBidi"/>
                <w:sz w:val="20"/>
                <w:szCs w:val="20"/>
                <w:lang w:val="en-US"/>
              </w:rPr>
              <w:t>tabi'in</w:t>
            </w:r>
            <w:proofErr w:type="spellEnd"/>
            <w:r w:rsidRPr="00E23756">
              <w:rPr>
                <w:rFonts w:asciiTheme="majorHAnsi" w:hAnsiTheme="majorHAnsi" w:cstheme="majorBidi"/>
                <w:sz w:val="20"/>
                <w:szCs w:val="20"/>
                <w:lang w:val="en-US"/>
              </w:rPr>
              <w:t xml:space="preserve"> judged scholars such as al-</w:t>
            </w:r>
            <w:proofErr w:type="spellStart"/>
            <w:r w:rsidRPr="00E23756">
              <w:rPr>
                <w:rFonts w:asciiTheme="majorHAnsi" w:hAnsiTheme="majorHAnsi" w:cstheme="majorBidi"/>
                <w:sz w:val="20"/>
                <w:szCs w:val="20"/>
                <w:lang w:val="en-US"/>
              </w:rPr>
              <w:t>Ajili</w:t>
            </w:r>
            <w:proofErr w:type="spellEnd"/>
            <w:r w:rsidRPr="00E23756">
              <w:rPr>
                <w:rFonts w:asciiTheme="majorHAnsi" w:hAnsiTheme="majorHAnsi" w:cstheme="majorBidi"/>
                <w:sz w:val="20"/>
                <w:szCs w:val="20"/>
                <w:lang w:val="en-US"/>
              </w:rPr>
              <w:t xml:space="preserve"> to judge </w:t>
            </w:r>
            <w:proofErr w:type="spellStart"/>
            <w:r w:rsidRPr="00E23756">
              <w:rPr>
                <w:rFonts w:asciiTheme="majorHAnsi" w:hAnsiTheme="majorHAnsi" w:cstheme="majorBidi"/>
                <w:sz w:val="20"/>
                <w:szCs w:val="20"/>
                <w:lang w:val="en-US"/>
              </w:rPr>
              <w:t>tsiqah</w:t>
            </w:r>
            <w:proofErr w:type="spellEnd"/>
            <w:r w:rsidRPr="00E23756">
              <w:rPr>
                <w:rFonts w:asciiTheme="majorHAnsi" w:hAnsiTheme="majorHAnsi" w:cstheme="majorBidi"/>
                <w:sz w:val="20"/>
                <w:szCs w:val="20"/>
                <w:lang w:val="en-US"/>
              </w:rPr>
              <w:t xml:space="preserve">, </w:t>
            </w:r>
            <w:proofErr w:type="spellStart"/>
            <w:r w:rsidRPr="00E23756">
              <w:rPr>
                <w:rFonts w:asciiTheme="majorHAnsi" w:hAnsiTheme="majorHAnsi" w:cstheme="majorBidi"/>
                <w:sz w:val="20"/>
                <w:szCs w:val="20"/>
                <w:lang w:val="en-US"/>
              </w:rPr>
              <w:t>Ibn</w:t>
            </w:r>
            <w:proofErr w:type="spellEnd"/>
            <w:r w:rsidRPr="00E23756">
              <w:rPr>
                <w:rFonts w:asciiTheme="majorHAnsi" w:hAnsiTheme="majorHAnsi" w:cstheme="majorBidi"/>
                <w:sz w:val="20"/>
                <w:szCs w:val="20"/>
                <w:lang w:val="en-US"/>
              </w:rPr>
              <w:t xml:space="preserve"> </w:t>
            </w:r>
            <w:proofErr w:type="spellStart"/>
            <w:r w:rsidRPr="00E23756">
              <w:rPr>
                <w:rFonts w:asciiTheme="majorHAnsi" w:hAnsiTheme="majorHAnsi" w:cstheme="majorBidi"/>
                <w:sz w:val="20"/>
                <w:szCs w:val="20"/>
                <w:lang w:val="en-US"/>
              </w:rPr>
              <w:t>Hajar</w:t>
            </w:r>
            <w:proofErr w:type="spellEnd"/>
            <w:r w:rsidRPr="00E23756">
              <w:rPr>
                <w:rFonts w:asciiTheme="majorHAnsi" w:hAnsiTheme="majorHAnsi" w:cstheme="majorBidi"/>
                <w:sz w:val="20"/>
                <w:szCs w:val="20"/>
                <w:lang w:val="en-US"/>
              </w:rPr>
              <w:t xml:space="preserve"> judged </w:t>
            </w:r>
            <w:proofErr w:type="spellStart"/>
            <w:r w:rsidRPr="00E23756">
              <w:rPr>
                <w:rFonts w:asciiTheme="majorHAnsi" w:hAnsiTheme="majorHAnsi" w:cstheme="majorBidi"/>
                <w:sz w:val="20"/>
                <w:szCs w:val="20"/>
                <w:lang w:val="en-US"/>
              </w:rPr>
              <w:t>tsiqah</w:t>
            </w:r>
            <w:proofErr w:type="spellEnd"/>
            <w:r w:rsidRPr="00E23756">
              <w:rPr>
                <w:rFonts w:asciiTheme="majorHAnsi" w:hAnsiTheme="majorHAnsi" w:cstheme="majorBidi"/>
                <w:sz w:val="20"/>
                <w:szCs w:val="20"/>
                <w:lang w:val="en-US"/>
              </w:rPr>
              <w:t xml:space="preserve">. </w:t>
            </w:r>
            <w:proofErr w:type="spellStart"/>
            <w:r w:rsidRPr="00E23756">
              <w:rPr>
                <w:rFonts w:asciiTheme="majorHAnsi" w:hAnsiTheme="majorHAnsi" w:cstheme="majorBidi"/>
                <w:sz w:val="20"/>
                <w:szCs w:val="20"/>
                <w:lang w:val="en-US"/>
              </w:rPr>
              <w:t>Ibn</w:t>
            </w:r>
            <w:proofErr w:type="spellEnd"/>
            <w:r w:rsidRPr="00E23756">
              <w:rPr>
                <w:rFonts w:asciiTheme="majorHAnsi" w:hAnsiTheme="majorHAnsi" w:cstheme="majorBidi"/>
                <w:sz w:val="20"/>
                <w:szCs w:val="20"/>
                <w:lang w:val="en-US"/>
              </w:rPr>
              <w:t xml:space="preserve"> </w:t>
            </w:r>
            <w:proofErr w:type="spellStart"/>
            <w:r w:rsidRPr="00E23756">
              <w:rPr>
                <w:rFonts w:asciiTheme="majorHAnsi" w:hAnsiTheme="majorHAnsi" w:cstheme="majorBidi"/>
                <w:sz w:val="20"/>
                <w:szCs w:val="20"/>
                <w:lang w:val="en-US"/>
              </w:rPr>
              <w:t>Hibban</w:t>
            </w:r>
            <w:proofErr w:type="spellEnd"/>
            <w:r w:rsidRPr="00E23756">
              <w:rPr>
                <w:rFonts w:asciiTheme="majorHAnsi" w:hAnsiTheme="majorHAnsi" w:cstheme="majorBidi"/>
                <w:sz w:val="20"/>
                <w:szCs w:val="20"/>
                <w:lang w:val="en-US"/>
              </w:rPr>
              <w:t xml:space="preserve"> included it in at-</w:t>
            </w:r>
            <w:proofErr w:type="spellStart"/>
            <w:r w:rsidRPr="00E23756">
              <w:rPr>
                <w:rFonts w:asciiTheme="majorHAnsi" w:hAnsiTheme="majorHAnsi" w:cstheme="majorBidi"/>
                <w:sz w:val="20"/>
                <w:szCs w:val="20"/>
                <w:lang w:val="en-US"/>
              </w:rPr>
              <w:t>Tsiqaat</w:t>
            </w:r>
            <w:proofErr w:type="spellEnd"/>
            <w:r w:rsidRPr="00E23756">
              <w:rPr>
                <w:rFonts w:asciiTheme="majorHAnsi" w:hAnsiTheme="majorHAnsi" w:cstheme="majorBidi"/>
                <w:sz w:val="20"/>
                <w:szCs w:val="20"/>
                <w:lang w:val="en-US"/>
              </w:rPr>
              <w:t>.</w:t>
            </w:r>
          </w:p>
        </w:tc>
      </w:tr>
      <w:tr w:rsidR="00E23756" w:rsidRPr="00E23756" w:rsidTr="00AC5A75">
        <w:trPr>
          <w:jc w:val="center"/>
        </w:trPr>
        <w:tc>
          <w:tcPr>
            <w:tcW w:w="2111" w:type="dxa"/>
          </w:tcPr>
          <w:p w:rsidR="00D85519" w:rsidRPr="00E23756" w:rsidRDefault="00D85519" w:rsidP="007807D4">
            <w:pPr>
              <w:autoSpaceDE w:val="0"/>
              <w:autoSpaceDN w:val="0"/>
              <w:adjustRightInd w:val="0"/>
              <w:ind w:left="-57"/>
              <w:contextualSpacing/>
              <w:jc w:val="center"/>
              <w:rPr>
                <w:rFonts w:asciiTheme="majorHAnsi" w:eastAsia="Calibri" w:hAnsiTheme="majorHAnsi" w:cstheme="majorBidi"/>
                <w:sz w:val="20"/>
                <w:szCs w:val="20"/>
                <w:lang w:val="en-US"/>
              </w:rPr>
            </w:pPr>
            <w:proofErr w:type="spellStart"/>
            <w:r w:rsidRPr="00E23756">
              <w:rPr>
                <w:rFonts w:asciiTheme="majorHAnsi" w:eastAsia="Calibri" w:hAnsiTheme="majorHAnsi" w:cstheme="majorBidi"/>
                <w:sz w:val="20"/>
                <w:szCs w:val="20"/>
                <w:lang w:val="en-US"/>
              </w:rPr>
              <w:t>Ibnu</w:t>
            </w:r>
            <w:proofErr w:type="spellEnd"/>
            <w:r w:rsidRPr="00E23756">
              <w:rPr>
                <w:rFonts w:asciiTheme="majorHAnsi" w:eastAsia="Calibri" w:hAnsiTheme="majorHAnsi" w:cstheme="majorBidi"/>
                <w:sz w:val="20"/>
                <w:szCs w:val="20"/>
                <w:lang w:val="en-US"/>
              </w:rPr>
              <w:t xml:space="preserve"> </w:t>
            </w:r>
            <w:proofErr w:type="spellStart"/>
            <w:r w:rsidRPr="00E23756">
              <w:rPr>
                <w:rFonts w:asciiTheme="majorHAnsi" w:eastAsia="Calibri" w:hAnsiTheme="majorHAnsi" w:cstheme="majorBidi"/>
                <w:sz w:val="20"/>
                <w:szCs w:val="20"/>
                <w:lang w:val="en-US"/>
              </w:rPr>
              <w:t>Syihab</w:t>
            </w:r>
            <w:proofErr w:type="spellEnd"/>
          </w:p>
          <w:p w:rsidR="00FD17CB" w:rsidRPr="00E23756" w:rsidRDefault="00FD17CB" w:rsidP="007807D4">
            <w:pPr>
              <w:autoSpaceDE w:val="0"/>
              <w:autoSpaceDN w:val="0"/>
              <w:adjustRightInd w:val="0"/>
              <w:ind w:left="-57"/>
              <w:contextualSpacing/>
              <w:jc w:val="center"/>
              <w:rPr>
                <w:rFonts w:asciiTheme="majorHAnsi" w:eastAsia="Calibri" w:hAnsiTheme="majorHAnsi" w:cstheme="majorBidi"/>
                <w:sz w:val="20"/>
                <w:szCs w:val="20"/>
              </w:rPr>
            </w:pPr>
          </w:p>
        </w:tc>
        <w:tc>
          <w:tcPr>
            <w:tcW w:w="1780" w:type="dxa"/>
          </w:tcPr>
          <w:p w:rsidR="00FD17CB" w:rsidRPr="00E23756" w:rsidRDefault="007807D4" w:rsidP="007807D4">
            <w:pPr>
              <w:autoSpaceDE w:val="0"/>
              <w:autoSpaceDN w:val="0"/>
              <w:adjustRightInd w:val="0"/>
              <w:ind w:left="-57"/>
              <w:contextualSpacing/>
              <w:jc w:val="center"/>
              <w:rPr>
                <w:rFonts w:asciiTheme="majorHAnsi" w:eastAsia="Calibri" w:hAnsiTheme="majorHAnsi" w:cstheme="majorBidi"/>
                <w:sz w:val="20"/>
                <w:szCs w:val="20"/>
                <w:lang w:val="en-US"/>
              </w:rPr>
            </w:pPr>
            <w:r w:rsidRPr="00E23756">
              <w:rPr>
                <w:rFonts w:asciiTheme="majorHAnsi" w:hAnsiTheme="majorHAnsi" w:cstheme="majorBidi"/>
                <w:sz w:val="20"/>
                <w:szCs w:val="20"/>
              </w:rPr>
              <w:t>Born in Medina and died in 124H</w:t>
            </w:r>
          </w:p>
        </w:tc>
        <w:tc>
          <w:tcPr>
            <w:tcW w:w="1763" w:type="dxa"/>
          </w:tcPr>
          <w:p w:rsidR="00FD17CB" w:rsidRPr="00E23756" w:rsidRDefault="00B22871" w:rsidP="007807D4">
            <w:pPr>
              <w:autoSpaceDE w:val="0"/>
              <w:autoSpaceDN w:val="0"/>
              <w:adjustRightInd w:val="0"/>
              <w:ind w:left="-57"/>
              <w:contextualSpacing/>
              <w:jc w:val="center"/>
              <w:rPr>
                <w:rFonts w:asciiTheme="majorHAnsi" w:eastAsia="Calibri" w:hAnsiTheme="majorHAnsi" w:cstheme="majorBidi"/>
                <w:sz w:val="20"/>
                <w:szCs w:val="20"/>
              </w:rPr>
            </w:pPr>
            <w:r w:rsidRPr="00E23756">
              <w:rPr>
                <w:rFonts w:asciiTheme="majorHAnsi" w:hAnsiTheme="majorHAnsi" w:cstheme="majorBidi"/>
                <w:sz w:val="20"/>
                <w:szCs w:val="20"/>
              </w:rPr>
              <w:t>Abu Bakar</w:t>
            </w:r>
            <w:r w:rsidRPr="00E23756">
              <w:rPr>
                <w:rFonts w:asciiTheme="majorHAnsi" w:hAnsiTheme="majorHAnsi" w:cstheme="majorBidi"/>
                <w:sz w:val="20"/>
                <w:szCs w:val="20"/>
                <w:lang w:val="en-US"/>
              </w:rPr>
              <w:t xml:space="preserve"> </w:t>
            </w:r>
            <w:r w:rsidRPr="00E23756">
              <w:rPr>
                <w:rFonts w:asciiTheme="majorHAnsi" w:hAnsiTheme="majorHAnsi" w:cstheme="majorBidi"/>
                <w:sz w:val="20"/>
                <w:szCs w:val="20"/>
              </w:rPr>
              <w:t>al-Qurasyi az-Zuhriy</w:t>
            </w:r>
            <w:r w:rsidRPr="00E23756">
              <w:rPr>
                <w:rFonts w:asciiTheme="majorHAnsi" w:eastAsia="Calibri" w:hAnsiTheme="majorHAnsi" w:cstheme="majorBidi"/>
                <w:sz w:val="20"/>
                <w:szCs w:val="20"/>
              </w:rPr>
              <w:t xml:space="preserve"> </w:t>
            </w:r>
            <w:r w:rsidR="00FD17CB" w:rsidRPr="00E23756">
              <w:rPr>
                <w:rFonts w:asciiTheme="majorHAnsi" w:eastAsia="Calibri" w:hAnsiTheme="majorHAnsi" w:cstheme="majorBidi"/>
                <w:sz w:val="20"/>
                <w:szCs w:val="20"/>
              </w:rPr>
              <w:t>-</w:t>
            </w:r>
          </w:p>
        </w:tc>
        <w:tc>
          <w:tcPr>
            <w:tcW w:w="2859" w:type="dxa"/>
          </w:tcPr>
          <w:p w:rsidR="00FD17CB" w:rsidRPr="00E23756" w:rsidRDefault="007807D4" w:rsidP="00C31815">
            <w:pPr>
              <w:autoSpaceDE w:val="0"/>
              <w:autoSpaceDN w:val="0"/>
              <w:adjustRightInd w:val="0"/>
              <w:ind w:left="-57"/>
              <w:contextualSpacing/>
              <w:jc w:val="both"/>
              <w:rPr>
                <w:rFonts w:asciiTheme="majorHAnsi" w:eastAsia="Calibri" w:hAnsiTheme="majorHAnsi" w:cstheme="majorBidi"/>
                <w:sz w:val="20"/>
                <w:szCs w:val="20"/>
              </w:rPr>
            </w:pPr>
            <w:r w:rsidRPr="00E23756">
              <w:rPr>
                <w:rFonts w:asciiTheme="majorHAnsi" w:hAnsiTheme="majorHAnsi" w:cstheme="majorBidi"/>
                <w:sz w:val="20"/>
                <w:szCs w:val="20"/>
              </w:rPr>
              <w:t>Among the middle tabi'it tabi'in with the assessment of scholars including Ibn Hajar considered as faqih hafiz mutqin, Al-Dzahabi considered a figure.</w:t>
            </w:r>
          </w:p>
        </w:tc>
      </w:tr>
      <w:tr w:rsidR="00E23756" w:rsidRPr="00E23756" w:rsidTr="00AC5A75">
        <w:trPr>
          <w:jc w:val="center"/>
        </w:trPr>
        <w:tc>
          <w:tcPr>
            <w:tcW w:w="2111" w:type="dxa"/>
          </w:tcPr>
          <w:p w:rsidR="00FD17CB" w:rsidRPr="00E23756" w:rsidRDefault="00ED1990" w:rsidP="007807D4">
            <w:pPr>
              <w:autoSpaceDE w:val="0"/>
              <w:autoSpaceDN w:val="0"/>
              <w:adjustRightInd w:val="0"/>
              <w:ind w:right="158"/>
              <w:contextualSpacing/>
              <w:jc w:val="center"/>
              <w:rPr>
                <w:rFonts w:asciiTheme="majorHAnsi" w:eastAsia="Calibri" w:hAnsiTheme="majorHAnsi" w:cstheme="majorBidi"/>
                <w:sz w:val="20"/>
                <w:szCs w:val="20"/>
              </w:rPr>
            </w:pPr>
            <w:r w:rsidRPr="00E23756">
              <w:rPr>
                <w:rFonts w:asciiTheme="majorHAnsi" w:hAnsiTheme="majorHAnsi" w:cstheme="majorBidi"/>
                <w:sz w:val="20"/>
                <w:szCs w:val="20"/>
              </w:rPr>
              <w:t>Laits bin Saad</w:t>
            </w:r>
          </w:p>
        </w:tc>
        <w:tc>
          <w:tcPr>
            <w:tcW w:w="1780" w:type="dxa"/>
          </w:tcPr>
          <w:p w:rsidR="00FD17CB" w:rsidRPr="00E23756" w:rsidRDefault="007807D4" w:rsidP="007807D4">
            <w:pPr>
              <w:autoSpaceDE w:val="0"/>
              <w:autoSpaceDN w:val="0"/>
              <w:adjustRightInd w:val="0"/>
              <w:ind w:right="158"/>
              <w:contextualSpacing/>
              <w:jc w:val="center"/>
              <w:rPr>
                <w:rFonts w:asciiTheme="majorHAnsi" w:eastAsia="Calibri" w:hAnsiTheme="majorHAnsi" w:cstheme="majorBidi"/>
                <w:sz w:val="20"/>
                <w:szCs w:val="20"/>
              </w:rPr>
            </w:pPr>
            <w:r w:rsidRPr="00E23756">
              <w:rPr>
                <w:rFonts w:asciiTheme="majorHAnsi" w:hAnsiTheme="majorHAnsi" w:cstheme="majorBidi"/>
                <w:sz w:val="20"/>
                <w:szCs w:val="20"/>
              </w:rPr>
              <w:t xml:space="preserve">Born in Maru and died in </w:t>
            </w:r>
            <w:r w:rsidRPr="00E23756">
              <w:rPr>
                <w:rFonts w:asciiTheme="majorHAnsi" w:hAnsiTheme="majorHAnsi" w:cstheme="majorBidi"/>
                <w:sz w:val="20"/>
                <w:szCs w:val="20"/>
              </w:rPr>
              <w:lastRenderedPageBreak/>
              <w:t>175H</w:t>
            </w:r>
          </w:p>
        </w:tc>
        <w:tc>
          <w:tcPr>
            <w:tcW w:w="1763" w:type="dxa"/>
          </w:tcPr>
          <w:p w:rsidR="00FD17CB" w:rsidRPr="00E23756" w:rsidRDefault="00ED1990" w:rsidP="007807D4">
            <w:pPr>
              <w:autoSpaceDE w:val="0"/>
              <w:autoSpaceDN w:val="0"/>
              <w:adjustRightInd w:val="0"/>
              <w:ind w:right="158"/>
              <w:contextualSpacing/>
              <w:jc w:val="center"/>
              <w:rPr>
                <w:rFonts w:asciiTheme="majorHAnsi" w:eastAsia="Calibri" w:hAnsiTheme="majorHAnsi" w:cstheme="majorBidi"/>
                <w:sz w:val="20"/>
                <w:szCs w:val="20"/>
              </w:rPr>
            </w:pPr>
            <w:r w:rsidRPr="00E23756">
              <w:rPr>
                <w:rFonts w:asciiTheme="majorHAnsi" w:hAnsiTheme="majorHAnsi" w:cstheme="majorBidi"/>
                <w:sz w:val="20"/>
                <w:szCs w:val="20"/>
              </w:rPr>
              <w:lastRenderedPageBreak/>
              <w:t>Abu al-Harits</w:t>
            </w:r>
            <w:r w:rsidRPr="00E23756">
              <w:rPr>
                <w:rFonts w:asciiTheme="majorHAnsi" w:hAnsiTheme="majorHAnsi" w:cstheme="majorBidi"/>
                <w:sz w:val="20"/>
                <w:szCs w:val="20"/>
                <w:lang w:val="en-US"/>
              </w:rPr>
              <w:t xml:space="preserve"> </w:t>
            </w:r>
            <w:r w:rsidRPr="00E23756">
              <w:rPr>
                <w:rFonts w:asciiTheme="majorHAnsi" w:hAnsiTheme="majorHAnsi" w:cstheme="majorBidi"/>
                <w:sz w:val="20"/>
                <w:szCs w:val="20"/>
              </w:rPr>
              <w:t>al-Fahmiy</w:t>
            </w:r>
          </w:p>
        </w:tc>
        <w:tc>
          <w:tcPr>
            <w:tcW w:w="2859" w:type="dxa"/>
          </w:tcPr>
          <w:p w:rsidR="00FD17CB" w:rsidRPr="00E23756" w:rsidRDefault="007807D4" w:rsidP="00C31815">
            <w:pPr>
              <w:autoSpaceDE w:val="0"/>
              <w:autoSpaceDN w:val="0"/>
              <w:adjustRightInd w:val="0"/>
              <w:contextualSpacing/>
              <w:jc w:val="both"/>
              <w:rPr>
                <w:rFonts w:asciiTheme="majorHAnsi" w:eastAsia="Calibri" w:hAnsiTheme="majorHAnsi" w:cstheme="majorBidi"/>
                <w:sz w:val="20"/>
                <w:szCs w:val="20"/>
              </w:rPr>
            </w:pPr>
            <w:r w:rsidRPr="00E23756">
              <w:rPr>
                <w:rFonts w:asciiTheme="majorHAnsi" w:hAnsiTheme="majorHAnsi" w:cstheme="majorBidi"/>
                <w:sz w:val="20"/>
                <w:szCs w:val="20"/>
              </w:rPr>
              <w:t xml:space="preserve">Senior tabi'in circles with the judgment of scholars such as </w:t>
            </w:r>
            <w:r w:rsidRPr="00E23756">
              <w:rPr>
                <w:rFonts w:asciiTheme="majorHAnsi" w:hAnsiTheme="majorHAnsi" w:cstheme="majorBidi"/>
                <w:sz w:val="20"/>
                <w:szCs w:val="20"/>
              </w:rPr>
              <w:lastRenderedPageBreak/>
              <w:t>Yahya bin Main rated tsiqah, Ahmad bin Hambal rated tsiqah, Abu Zur'ah rated tsiqah, Ibn Saad rated tsiqah and Ali al-Madini judged tsiqah tsabat</w:t>
            </w:r>
          </w:p>
        </w:tc>
      </w:tr>
      <w:tr w:rsidR="00E23756" w:rsidRPr="00E23756" w:rsidTr="00AC5A75">
        <w:trPr>
          <w:jc w:val="center"/>
        </w:trPr>
        <w:tc>
          <w:tcPr>
            <w:tcW w:w="2111" w:type="dxa"/>
          </w:tcPr>
          <w:p w:rsidR="00FD17CB" w:rsidRPr="00E23756" w:rsidRDefault="00D85519" w:rsidP="007807D4">
            <w:pPr>
              <w:autoSpaceDE w:val="0"/>
              <w:autoSpaceDN w:val="0"/>
              <w:adjustRightInd w:val="0"/>
              <w:ind w:right="158"/>
              <w:contextualSpacing/>
              <w:jc w:val="center"/>
              <w:rPr>
                <w:rFonts w:asciiTheme="majorHAnsi" w:eastAsia="Calibri" w:hAnsiTheme="majorHAnsi" w:cstheme="majorBidi"/>
                <w:sz w:val="20"/>
                <w:szCs w:val="20"/>
              </w:rPr>
            </w:pPr>
            <w:proofErr w:type="spellStart"/>
            <w:r w:rsidRPr="00E23756">
              <w:rPr>
                <w:rFonts w:asciiTheme="majorHAnsi" w:eastAsia="Calibri" w:hAnsiTheme="majorHAnsi" w:cstheme="majorBidi"/>
                <w:sz w:val="20"/>
                <w:szCs w:val="20"/>
                <w:lang w:val="en-US"/>
              </w:rPr>
              <w:lastRenderedPageBreak/>
              <w:t>Qutaibah</w:t>
            </w:r>
            <w:proofErr w:type="spellEnd"/>
            <w:r w:rsidRPr="00E23756">
              <w:rPr>
                <w:rFonts w:asciiTheme="majorHAnsi" w:eastAsia="Calibri" w:hAnsiTheme="majorHAnsi" w:cstheme="majorBidi"/>
                <w:sz w:val="20"/>
                <w:szCs w:val="20"/>
                <w:lang w:val="en-US"/>
              </w:rPr>
              <w:t xml:space="preserve"> </w:t>
            </w:r>
            <w:r w:rsidR="00FD17CB" w:rsidRPr="00E23756">
              <w:rPr>
                <w:rFonts w:asciiTheme="majorHAnsi" w:eastAsia="Calibri" w:hAnsiTheme="majorHAnsi" w:cstheme="majorBidi"/>
                <w:sz w:val="20"/>
                <w:szCs w:val="20"/>
              </w:rPr>
              <w:t xml:space="preserve">bin </w:t>
            </w:r>
            <w:proofErr w:type="spellStart"/>
            <w:r w:rsidRPr="00E23756">
              <w:rPr>
                <w:rFonts w:asciiTheme="majorHAnsi" w:eastAsia="Calibri" w:hAnsiTheme="majorHAnsi" w:cstheme="majorBidi"/>
                <w:sz w:val="20"/>
                <w:szCs w:val="20"/>
                <w:lang w:val="en-US"/>
              </w:rPr>
              <w:t>Sa’id</w:t>
            </w:r>
            <w:proofErr w:type="spellEnd"/>
          </w:p>
        </w:tc>
        <w:tc>
          <w:tcPr>
            <w:tcW w:w="1780" w:type="dxa"/>
          </w:tcPr>
          <w:p w:rsidR="00FD17CB" w:rsidRPr="00E23756" w:rsidRDefault="007807D4" w:rsidP="007807D4">
            <w:pPr>
              <w:autoSpaceDE w:val="0"/>
              <w:autoSpaceDN w:val="0"/>
              <w:adjustRightInd w:val="0"/>
              <w:ind w:right="158"/>
              <w:contextualSpacing/>
              <w:jc w:val="center"/>
              <w:rPr>
                <w:rFonts w:asciiTheme="majorHAnsi" w:eastAsia="Calibri" w:hAnsiTheme="majorHAnsi" w:cstheme="majorBidi"/>
                <w:sz w:val="20"/>
                <w:szCs w:val="20"/>
                <w:lang w:val="en-US"/>
              </w:rPr>
            </w:pPr>
            <w:r w:rsidRPr="00E23756">
              <w:rPr>
                <w:rFonts w:asciiTheme="majorHAnsi" w:eastAsia="Calibri" w:hAnsiTheme="majorHAnsi" w:cstheme="majorBidi"/>
                <w:sz w:val="20"/>
                <w:szCs w:val="20"/>
              </w:rPr>
              <w:t>Died in 240H</w:t>
            </w:r>
          </w:p>
        </w:tc>
        <w:tc>
          <w:tcPr>
            <w:tcW w:w="1763" w:type="dxa"/>
          </w:tcPr>
          <w:p w:rsidR="00FD17CB" w:rsidRPr="00E23756" w:rsidRDefault="00ED1990" w:rsidP="007807D4">
            <w:pPr>
              <w:autoSpaceDE w:val="0"/>
              <w:autoSpaceDN w:val="0"/>
              <w:adjustRightInd w:val="0"/>
              <w:ind w:right="158"/>
              <w:contextualSpacing/>
              <w:jc w:val="center"/>
              <w:rPr>
                <w:rFonts w:asciiTheme="majorHAnsi" w:eastAsia="Calibri" w:hAnsiTheme="majorHAnsi" w:cstheme="majorBidi"/>
                <w:sz w:val="20"/>
                <w:szCs w:val="20"/>
              </w:rPr>
            </w:pPr>
            <w:r w:rsidRPr="00E23756">
              <w:rPr>
                <w:rFonts w:asciiTheme="majorHAnsi" w:eastAsia="Calibri" w:hAnsiTheme="majorHAnsi" w:cstheme="majorBidi"/>
                <w:sz w:val="20"/>
                <w:szCs w:val="20"/>
                <w:lang w:val="en-US"/>
              </w:rPr>
              <w:t>Abu Raja’</w:t>
            </w:r>
          </w:p>
        </w:tc>
        <w:tc>
          <w:tcPr>
            <w:tcW w:w="2859" w:type="dxa"/>
          </w:tcPr>
          <w:p w:rsidR="00FD17CB" w:rsidRPr="00E23756" w:rsidRDefault="007807D4" w:rsidP="00C31815">
            <w:pPr>
              <w:autoSpaceDE w:val="0"/>
              <w:autoSpaceDN w:val="0"/>
              <w:adjustRightInd w:val="0"/>
              <w:contextualSpacing/>
              <w:jc w:val="both"/>
              <w:rPr>
                <w:rFonts w:asciiTheme="majorHAnsi" w:eastAsia="Calibri" w:hAnsiTheme="majorHAnsi" w:cstheme="majorBidi"/>
                <w:sz w:val="20"/>
                <w:szCs w:val="20"/>
              </w:rPr>
            </w:pPr>
            <w:r w:rsidRPr="00E23756">
              <w:rPr>
                <w:rFonts w:asciiTheme="majorHAnsi" w:hAnsiTheme="majorHAnsi" w:cstheme="majorBidi"/>
                <w:sz w:val="20"/>
                <w:szCs w:val="20"/>
              </w:rPr>
              <w:t>Among the tabi'in atba' with the judgment of scholars such as Abu Hatim judged tsiqah, Al-Nasai judged tsiqah, Yahya ibn Ma'in judged tsiqah, Ibn Hajar judged tsiqah tsabbath.</w:t>
            </w:r>
          </w:p>
        </w:tc>
      </w:tr>
      <w:tr w:rsidR="00E23756" w:rsidRPr="00E23756" w:rsidTr="00AC5A75">
        <w:trPr>
          <w:jc w:val="center"/>
        </w:trPr>
        <w:tc>
          <w:tcPr>
            <w:tcW w:w="2111" w:type="dxa"/>
          </w:tcPr>
          <w:p w:rsidR="00FD17CB" w:rsidRPr="00E23756" w:rsidRDefault="00D85519" w:rsidP="007807D4">
            <w:pPr>
              <w:autoSpaceDE w:val="0"/>
              <w:autoSpaceDN w:val="0"/>
              <w:adjustRightInd w:val="0"/>
              <w:ind w:right="158"/>
              <w:contextualSpacing/>
              <w:jc w:val="center"/>
              <w:rPr>
                <w:rFonts w:asciiTheme="majorHAnsi" w:eastAsia="Calibri" w:hAnsiTheme="majorHAnsi" w:cstheme="majorBidi"/>
                <w:sz w:val="20"/>
                <w:szCs w:val="20"/>
                <w:lang w:val="en-US"/>
              </w:rPr>
            </w:pPr>
            <w:r w:rsidRPr="00E23756">
              <w:rPr>
                <w:rFonts w:asciiTheme="majorHAnsi" w:eastAsia="Calibri" w:hAnsiTheme="majorHAnsi" w:cstheme="majorBidi"/>
                <w:sz w:val="20"/>
                <w:szCs w:val="20"/>
                <w:lang w:val="en-US"/>
              </w:rPr>
              <w:t>Al-</w:t>
            </w:r>
            <w:proofErr w:type="spellStart"/>
            <w:r w:rsidRPr="00E23756">
              <w:rPr>
                <w:rFonts w:asciiTheme="majorHAnsi" w:eastAsia="Calibri" w:hAnsiTheme="majorHAnsi" w:cstheme="majorBidi"/>
                <w:sz w:val="20"/>
                <w:szCs w:val="20"/>
                <w:lang w:val="en-US"/>
              </w:rPr>
              <w:t>Bukhari</w:t>
            </w:r>
            <w:proofErr w:type="spellEnd"/>
          </w:p>
        </w:tc>
        <w:tc>
          <w:tcPr>
            <w:tcW w:w="1780" w:type="dxa"/>
          </w:tcPr>
          <w:p w:rsidR="00FD17CB" w:rsidRPr="00E23756" w:rsidRDefault="007807D4" w:rsidP="00CB3556">
            <w:pPr>
              <w:autoSpaceDE w:val="0"/>
              <w:autoSpaceDN w:val="0"/>
              <w:adjustRightInd w:val="0"/>
              <w:ind w:right="158"/>
              <w:contextualSpacing/>
              <w:rPr>
                <w:rFonts w:asciiTheme="majorHAnsi" w:eastAsia="Calibri" w:hAnsiTheme="majorHAnsi" w:cstheme="majorBidi"/>
                <w:sz w:val="20"/>
                <w:szCs w:val="20"/>
              </w:rPr>
            </w:pPr>
            <w:r w:rsidRPr="00E23756">
              <w:rPr>
                <w:rFonts w:asciiTheme="majorHAnsi" w:eastAsia="Calibri" w:hAnsiTheme="majorHAnsi" w:cstheme="majorBidi"/>
                <w:sz w:val="20"/>
                <w:szCs w:val="20"/>
              </w:rPr>
              <w:t>Born in</w:t>
            </w:r>
            <w:r w:rsidR="00CB3556">
              <w:rPr>
                <w:rFonts w:asciiTheme="majorHAnsi" w:eastAsia="Calibri" w:hAnsiTheme="majorHAnsi" w:cstheme="majorBidi"/>
                <w:sz w:val="20"/>
                <w:szCs w:val="20"/>
                <w:lang w:val="en-US"/>
              </w:rPr>
              <w:t xml:space="preserve"> </w:t>
            </w:r>
            <w:r w:rsidRPr="00E23756">
              <w:rPr>
                <w:rFonts w:asciiTheme="majorHAnsi" w:eastAsia="Calibri" w:hAnsiTheme="majorHAnsi" w:cstheme="majorBidi"/>
                <w:sz w:val="20"/>
                <w:szCs w:val="20"/>
              </w:rPr>
              <w:t>194 H</w:t>
            </w:r>
          </w:p>
        </w:tc>
        <w:tc>
          <w:tcPr>
            <w:tcW w:w="1763" w:type="dxa"/>
          </w:tcPr>
          <w:p w:rsidR="00FD17CB" w:rsidRPr="00E23756" w:rsidRDefault="00850B6D" w:rsidP="007807D4">
            <w:pPr>
              <w:autoSpaceDE w:val="0"/>
              <w:autoSpaceDN w:val="0"/>
              <w:adjustRightInd w:val="0"/>
              <w:ind w:right="158"/>
              <w:contextualSpacing/>
              <w:jc w:val="center"/>
              <w:rPr>
                <w:rFonts w:asciiTheme="majorHAnsi" w:eastAsia="Calibri" w:hAnsiTheme="majorHAnsi" w:cstheme="majorBidi"/>
                <w:sz w:val="20"/>
                <w:szCs w:val="20"/>
              </w:rPr>
            </w:pPr>
            <w:r w:rsidRPr="00E23756">
              <w:rPr>
                <w:rFonts w:asciiTheme="majorHAnsi" w:hAnsiTheme="majorHAnsi" w:cstheme="majorBidi"/>
                <w:sz w:val="20"/>
                <w:szCs w:val="20"/>
              </w:rPr>
              <w:t xml:space="preserve">Abu </w:t>
            </w:r>
            <w:r w:rsidRPr="00E23756">
              <w:rPr>
                <w:rFonts w:asciiTheme="majorHAnsi" w:hAnsiTheme="majorHAnsi" w:cstheme="majorBidi"/>
                <w:sz w:val="20"/>
                <w:szCs w:val="20"/>
                <w:lang w:val="en-US"/>
              </w:rPr>
              <w:t>‘</w:t>
            </w:r>
            <w:r w:rsidRPr="00E23756">
              <w:rPr>
                <w:rFonts w:asciiTheme="majorHAnsi" w:hAnsiTheme="majorHAnsi" w:cstheme="majorBidi"/>
                <w:sz w:val="20"/>
                <w:szCs w:val="20"/>
              </w:rPr>
              <w:t>Abdullah</w:t>
            </w:r>
          </w:p>
        </w:tc>
        <w:tc>
          <w:tcPr>
            <w:tcW w:w="2859" w:type="dxa"/>
          </w:tcPr>
          <w:p w:rsidR="00FD17CB" w:rsidRPr="00E23756" w:rsidRDefault="007807D4" w:rsidP="00850B6D">
            <w:pPr>
              <w:autoSpaceDE w:val="0"/>
              <w:autoSpaceDN w:val="0"/>
              <w:adjustRightInd w:val="0"/>
              <w:contextualSpacing/>
              <w:jc w:val="both"/>
              <w:rPr>
                <w:rFonts w:asciiTheme="majorHAnsi" w:eastAsia="Calibri" w:hAnsiTheme="majorHAnsi" w:cstheme="majorBidi"/>
                <w:sz w:val="20"/>
                <w:szCs w:val="20"/>
                <w:lang w:val="en-US"/>
              </w:rPr>
            </w:pPr>
            <w:r w:rsidRPr="00E23756">
              <w:rPr>
                <w:rFonts w:asciiTheme="majorHAnsi" w:eastAsia="Calibri" w:hAnsiTheme="majorHAnsi" w:cstheme="majorBidi"/>
                <w:sz w:val="20"/>
                <w:szCs w:val="20"/>
                <w:lang w:val="en-US"/>
              </w:rPr>
              <w:t>Imam in the field of hadith</w:t>
            </w:r>
          </w:p>
        </w:tc>
      </w:tr>
    </w:tbl>
    <w:p w:rsidR="00C63435" w:rsidRPr="00E23756" w:rsidRDefault="00C63435" w:rsidP="00D571B9">
      <w:pPr>
        <w:spacing w:after="120" w:line="120" w:lineRule="auto"/>
        <w:jc w:val="both"/>
        <w:rPr>
          <w:rFonts w:asciiTheme="majorHAnsi" w:hAnsiTheme="majorHAnsi" w:cstheme="majorBidi"/>
          <w:b/>
          <w:bCs/>
          <w:iCs/>
          <w:sz w:val="24"/>
          <w:szCs w:val="24"/>
        </w:rPr>
      </w:pPr>
    </w:p>
    <w:p w:rsidR="00251E70" w:rsidRPr="00CB3556" w:rsidRDefault="00251E70" w:rsidP="00251E70">
      <w:pPr>
        <w:spacing w:after="120" w:line="240" w:lineRule="auto"/>
        <w:jc w:val="both"/>
        <w:rPr>
          <w:rFonts w:asciiTheme="majorBidi" w:hAnsiTheme="majorBidi" w:cstheme="majorBidi"/>
          <w:i/>
          <w:sz w:val="24"/>
          <w:szCs w:val="24"/>
        </w:rPr>
      </w:pPr>
      <w:proofErr w:type="spellStart"/>
      <w:r w:rsidRPr="00CB3556">
        <w:rPr>
          <w:rFonts w:asciiTheme="majorBidi" w:hAnsiTheme="majorBidi" w:cstheme="majorBidi"/>
          <w:b/>
          <w:bCs/>
          <w:i/>
          <w:sz w:val="24"/>
          <w:szCs w:val="24"/>
        </w:rPr>
        <w:t>Syarah</w:t>
      </w:r>
      <w:proofErr w:type="spellEnd"/>
      <w:r w:rsidRPr="00CB3556">
        <w:rPr>
          <w:rFonts w:asciiTheme="majorBidi" w:hAnsiTheme="majorBidi" w:cstheme="majorBidi"/>
          <w:b/>
          <w:bCs/>
          <w:i/>
          <w:sz w:val="24"/>
          <w:szCs w:val="24"/>
        </w:rPr>
        <w:t xml:space="preserve"> and the Construction of Hadith Understanding</w:t>
      </w:r>
    </w:p>
    <w:p w:rsidR="00251E70" w:rsidRPr="00CB3556" w:rsidRDefault="00251E70" w:rsidP="00CB3556">
      <w:pPr>
        <w:spacing w:after="0"/>
        <w:jc w:val="both"/>
        <w:rPr>
          <w:rFonts w:asciiTheme="majorBidi" w:hAnsiTheme="majorBidi" w:cstheme="majorBidi"/>
          <w:iCs/>
          <w:sz w:val="24"/>
          <w:szCs w:val="24"/>
        </w:rPr>
      </w:pPr>
      <w:r w:rsidRPr="00CB3556">
        <w:rPr>
          <w:rFonts w:asciiTheme="majorBidi" w:hAnsiTheme="majorBidi" w:cstheme="majorBidi"/>
          <w:iCs/>
          <w:sz w:val="24"/>
          <w:szCs w:val="24"/>
        </w:rPr>
        <w:t xml:space="preserve">The hadith mentioned above, textually shows the firmness of the Prophet (peace be upon him) against a case of theft committed by a noble woman from among the </w:t>
      </w:r>
      <w:proofErr w:type="spellStart"/>
      <w:r w:rsidRPr="00CB3556">
        <w:rPr>
          <w:rFonts w:asciiTheme="majorBidi" w:hAnsiTheme="majorBidi" w:cstheme="majorBidi"/>
          <w:iCs/>
          <w:sz w:val="24"/>
          <w:szCs w:val="24"/>
        </w:rPr>
        <w:t>Banu</w:t>
      </w:r>
      <w:proofErr w:type="spellEnd"/>
      <w:r w:rsidRPr="00CB3556">
        <w:rPr>
          <w:rFonts w:asciiTheme="majorBidi" w:hAnsiTheme="majorBidi" w:cstheme="majorBidi"/>
          <w:iCs/>
          <w:sz w:val="24"/>
          <w:szCs w:val="24"/>
        </w:rPr>
        <w:t xml:space="preserve"> </w:t>
      </w:r>
      <w:proofErr w:type="spellStart"/>
      <w:r w:rsidRPr="00CB3556">
        <w:rPr>
          <w:rFonts w:asciiTheme="majorBidi" w:hAnsiTheme="majorBidi" w:cstheme="majorBidi"/>
          <w:iCs/>
          <w:sz w:val="24"/>
          <w:szCs w:val="24"/>
        </w:rPr>
        <w:t>Makhzum</w:t>
      </w:r>
      <w:proofErr w:type="spellEnd"/>
      <w:r w:rsidRPr="00CB3556">
        <w:rPr>
          <w:rFonts w:asciiTheme="majorBidi" w:hAnsiTheme="majorBidi" w:cstheme="majorBidi"/>
          <w:iCs/>
          <w:sz w:val="24"/>
          <w:szCs w:val="24"/>
        </w:rPr>
        <w:t xml:space="preserve">. When the law of cutting off hands was enacted, it turned out that there was an attempt to thwart the law by lobbying the Holy Prophet (peace </w:t>
      </w:r>
      <w:proofErr w:type="gramStart"/>
      <w:r w:rsidRPr="00CB3556">
        <w:rPr>
          <w:rFonts w:asciiTheme="majorBidi" w:hAnsiTheme="majorBidi" w:cstheme="majorBidi"/>
          <w:iCs/>
          <w:sz w:val="24"/>
          <w:szCs w:val="24"/>
        </w:rPr>
        <w:t>be</w:t>
      </w:r>
      <w:proofErr w:type="gramEnd"/>
      <w:r w:rsidRPr="00CB3556">
        <w:rPr>
          <w:rFonts w:asciiTheme="majorBidi" w:hAnsiTheme="majorBidi" w:cstheme="majorBidi"/>
          <w:iCs/>
          <w:sz w:val="24"/>
          <w:szCs w:val="24"/>
        </w:rPr>
        <w:t xml:space="preserve"> upon him) through those closest to him. However, the Holy Prophet (peace be upon him) categorically rejected the compromise of any money attempted to thwart the law. The Holy Prophet (peace </w:t>
      </w:r>
      <w:proofErr w:type="gramStart"/>
      <w:r w:rsidRPr="00CB3556">
        <w:rPr>
          <w:rFonts w:asciiTheme="majorBidi" w:hAnsiTheme="majorBidi" w:cstheme="majorBidi"/>
          <w:iCs/>
          <w:sz w:val="24"/>
          <w:szCs w:val="24"/>
        </w:rPr>
        <w:t>be</w:t>
      </w:r>
      <w:proofErr w:type="gramEnd"/>
      <w:r w:rsidRPr="00CB3556">
        <w:rPr>
          <w:rFonts w:asciiTheme="majorBidi" w:hAnsiTheme="majorBidi" w:cstheme="majorBidi"/>
          <w:iCs/>
          <w:sz w:val="24"/>
          <w:szCs w:val="24"/>
        </w:rPr>
        <w:t xml:space="preserve"> upon him) emphatically conveyed through his words that there were several editorials as follows:</w:t>
      </w:r>
    </w:p>
    <w:p w:rsidR="004D7327" w:rsidRPr="00E23756" w:rsidRDefault="004D7327" w:rsidP="00CB3556">
      <w:pPr>
        <w:bidi/>
        <w:spacing w:after="0" w:line="240" w:lineRule="auto"/>
        <w:ind w:firstLine="51"/>
        <w:jc w:val="both"/>
        <w:rPr>
          <w:rFonts w:ascii="Times New Arabic" w:eastAsia="Times New Roman" w:hAnsi="Times New Arabic" w:cs="Arabic Typesetting"/>
          <w:sz w:val="28"/>
          <w:szCs w:val="28"/>
        </w:rPr>
      </w:pPr>
      <w:r w:rsidRPr="00E23756">
        <w:rPr>
          <w:rFonts w:ascii="Times New Arabic" w:eastAsia="Times New Roman" w:hAnsi="Times New Arabic" w:cs="Arabic Typesetting"/>
          <w:sz w:val="28"/>
          <w:szCs w:val="28"/>
          <w:rtl/>
        </w:rPr>
        <w:t>وَالَّذِي نَفْسِي بِيَدِهِ لَوْ كَانَتْ فَاطِمَةُ بِنْتُ مُحَمَّدٍ لَقَطَعْتُ يَدَهَا</w:t>
      </w:r>
      <w:r w:rsidR="00D724D1" w:rsidRPr="00E23756">
        <w:rPr>
          <w:rFonts w:ascii="Times New Arabic" w:eastAsia="Times New Roman" w:hAnsi="Times New Arabic" w:cs="Arabic Typesetting"/>
          <w:sz w:val="28"/>
          <w:szCs w:val="28"/>
        </w:rPr>
        <w:t>/</w:t>
      </w:r>
      <w:r w:rsidRPr="00E23756">
        <w:rPr>
          <w:rFonts w:ascii="Times New Arabic" w:eastAsia="Times New Roman" w:hAnsi="Times New Arabic" w:cs="Arabic Typesetting"/>
          <w:sz w:val="28"/>
          <w:szCs w:val="28"/>
          <w:rtl/>
        </w:rPr>
        <w:t>وَايْمُ اللَّهِ لَوْ أَنَّ فَاطِمَةَ بِنْتَ مُحَمَّدٍ سَرَقَتْ لَقَطَعْتُ يَدَهَا</w:t>
      </w:r>
      <w:r w:rsidR="00D724D1" w:rsidRPr="00E23756">
        <w:rPr>
          <w:rFonts w:ascii="Times New Arabic" w:eastAsia="Times New Roman" w:hAnsi="Times New Arabic" w:cs="Arabic Typesetting"/>
          <w:sz w:val="28"/>
          <w:szCs w:val="28"/>
        </w:rPr>
        <w:t>/</w:t>
      </w:r>
      <w:r w:rsidRPr="00E23756">
        <w:rPr>
          <w:rFonts w:ascii="Times New Arabic" w:eastAsia="Times New Roman" w:hAnsi="Times New Arabic" w:cs="Arabic Typesetting"/>
          <w:sz w:val="28"/>
          <w:szCs w:val="28"/>
          <w:rtl/>
        </w:rPr>
        <w:t>وَالَّذِي نَفْسُ مُحَمَّدٍ بِيَدِهِ لَوْ أَنَّ فَاطِمَةَ بِنْتَ مُحَمَّدٍ سَرَقَتْ لَقَطَعْتُ يَدَهَا</w:t>
      </w:r>
    </w:p>
    <w:p w:rsidR="00251E70" w:rsidRPr="00CB3556" w:rsidRDefault="00251E70" w:rsidP="00CB3556">
      <w:pPr>
        <w:spacing w:after="120"/>
        <w:ind w:firstLine="567"/>
        <w:jc w:val="both"/>
        <w:rPr>
          <w:rFonts w:asciiTheme="majorBidi" w:eastAsia="Times New Roman" w:hAnsiTheme="majorBidi" w:cstheme="majorBidi"/>
          <w:sz w:val="24"/>
          <w:szCs w:val="24"/>
        </w:rPr>
      </w:pPr>
      <w:r w:rsidRPr="00CB3556">
        <w:rPr>
          <w:rFonts w:asciiTheme="majorBidi" w:eastAsia="Times New Roman" w:hAnsiTheme="majorBidi" w:cstheme="majorBidi"/>
          <w:sz w:val="24"/>
          <w:szCs w:val="24"/>
        </w:rPr>
        <w:t xml:space="preserve">The Prophet's firm statement illustrates his uncompromising attitude towards the law of Allah </w:t>
      </w:r>
      <w:proofErr w:type="gramStart"/>
      <w:r w:rsidRPr="00CB3556">
        <w:rPr>
          <w:rFonts w:asciiTheme="majorBidi" w:eastAsia="Times New Roman" w:hAnsiTheme="majorBidi" w:cstheme="majorBidi"/>
          <w:sz w:val="24"/>
          <w:szCs w:val="24"/>
        </w:rPr>
        <w:t>Almighty,</w:t>
      </w:r>
      <w:proofErr w:type="gramEnd"/>
      <w:r w:rsidRPr="00CB3556">
        <w:rPr>
          <w:rFonts w:asciiTheme="majorBidi" w:eastAsia="Times New Roman" w:hAnsiTheme="majorBidi" w:cstheme="majorBidi"/>
          <w:sz w:val="24"/>
          <w:szCs w:val="24"/>
        </w:rPr>
        <w:t xml:space="preserve"> even he will also cut hands on Fatimah if he does the same act. This means that in law enforcement he did not care whether the person belonged to the nobility or the common people, whether the person had any connection with the Prophet or not. He did not accept any compromise related to the laws laid down by Allah Almighty. This means that the position of the Holy Prophet (peace </w:t>
      </w:r>
      <w:proofErr w:type="gramStart"/>
      <w:r w:rsidRPr="00CB3556">
        <w:rPr>
          <w:rFonts w:asciiTheme="majorBidi" w:eastAsia="Times New Roman" w:hAnsiTheme="majorBidi" w:cstheme="majorBidi"/>
          <w:sz w:val="24"/>
          <w:szCs w:val="24"/>
        </w:rPr>
        <w:t>be</w:t>
      </w:r>
      <w:proofErr w:type="gramEnd"/>
      <w:r w:rsidRPr="00CB3556">
        <w:rPr>
          <w:rFonts w:asciiTheme="majorBidi" w:eastAsia="Times New Roman" w:hAnsiTheme="majorBidi" w:cstheme="majorBidi"/>
          <w:sz w:val="24"/>
          <w:szCs w:val="24"/>
        </w:rPr>
        <w:t xml:space="preserve"> upon him) can be understood as a judge who decides criminal cases that occurred at that time. That is why when there is an attempt to play with the law of </w:t>
      </w:r>
      <w:proofErr w:type="gramStart"/>
      <w:r w:rsidRPr="00CB3556">
        <w:rPr>
          <w:rFonts w:asciiTheme="majorBidi" w:eastAsia="Times New Roman" w:hAnsiTheme="majorBidi" w:cstheme="majorBidi"/>
          <w:sz w:val="24"/>
          <w:szCs w:val="24"/>
        </w:rPr>
        <w:t>Allah,</w:t>
      </w:r>
      <w:proofErr w:type="gramEnd"/>
      <w:r w:rsidRPr="00CB3556">
        <w:rPr>
          <w:rFonts w:asciiTheme="majorBidi" w:eastAsia="Times New Roman" w:hAnsiTheme="majorBidi" w:cstheme="majorBidi"/>
          <w:sz w:val="24"/>
          <w:szCs w:val="24"/>
        </w:rPr>
        <w:t xml:space="preserve"> the Holy Prophet (peace be upon him) will strictly enforce the law. He also said:</w:t>
      </w:r>
    </w:p>
    <w:p w:rsidR="004D7327" w:rsidRPr="00E23756" w:rsidRDefault="004D7327" w:rsidP="00CB3556">
      <w:pPr>
        <w:bidi/>
        <w:spacing w:after="0" w:line="240" w:lineRule="auto"/>
        <w:ind w:firstLine="51"/>
        <w:jc w:val="both"/>
        <w:rPr>
          <w:rFonts w:ascii="Times New Arabic" w:eastAsia="Times New Roman" w:hAnsi="Times New Arabic" w:cs="Times New Roman"/>
          <w:sz w:val="20"/>
          <w:szCs w:val="20"/>
        </w:rPr>
      </w:pPr>
      <w:r w:rsidRPr="00E23756">
        <w:rPr>
          <w:rFonts w:ascii="Times New Arabic" w:eastAsia="Times New Roman" w:hAnsi="Times New Arabic" w:cs="Arabic Typesetting"/>
          <w:sz w:val="28"/>
          <w:szCs w:val="28"/>
          <w:rtl/>
        </w:rPr>
        <w:t xml:space="preserve">قَامَ فَاخْتَطَبَ فَقَالَ إِنَّمَا هَلَكَ الَّذِينَ قَبْلَكُمْ أَنَّهُمْ كَانُوا إِذَا سَرَقَ فِيهِمْ الشَّرِيفُ تَرَكُوهُ وَإِذَا سَرَقَ فِيهِمْ الضَّعِيفُ أَقَامُوا عَلَيْهِ الْحَدَّ </w:t>
      </w:r>
    </w:p>
    <w:p w:rsidR="00251E70" w:rsidRPr="00CB3556" w:rsidRDefault="00251E70" w:rsidP="00251E70">
      <w:pPr>
        <w:spacing w:after="0" w:line="240" w:lineRule="auto"/>
        <w:rPr>
          <w:rFonts w:asciiTheme="majorBidi" w:eastAsia="Times New Roman" w:hAnsiTheme="majorBidi" w:cstheme="majorBidi"/>
          <w:sz w:val="20"/>
          <w:szCs w:val="20"/>
        </w:rPr>
      </w:pPr>
      <w:r w:rsidRPr="00CB3556">
        <w:rPr>
          <w:rFonts w:asciiTheme="majorBidi" w:eastAsia="Times New Roman" w:hAnsiTheme="majorBidi" w:cstheme="majorBidi"/>
          <w:sz w:val="20"/>
          <w:szCs w:val="20"/>
        </w:rPr>
        <w:t>Means:</w:t>
      </w:r>
    </w:p>
    <w:p w:rsidR="00251E70" w:rsidRPr="00CB3556" w:rsidRDefault="00251E70" w:rsidP="00251E70">
      <w:pPr>
        <w:spacing w:after="0" w:line="240" w:lineRule="auto"/>
        <w:ind w:left="284"/>
        <w:jc w:val="both"/>
        <w:rPr>
          <w:rFonts w:asciiTheme="majorBidi" w:eastAsia="Times New Roman" w:hAnsiTheme="majorBidi" w:cstheme="majorBidi"/>
          <w:sz w:val="20"/>
          <w:szCs w:val="20"/>
        </w:rPr>
      </w:pPr>
      <w:r w:rsidRPr="00CB3556">
        <w:rPr>
          <w:rFonts w:asciiTheme="majorBidi" w:eastAsia="Times New Roman" w:hAnsiTheme="majorBidi" w:cstheme="majorBidi"/>
          <w:sz w:val="20"/>
          <w:szCs w:val="20"/>
        </w:rPr>
        <w:t>The Apostle then said: "Those before you perish because when anyone from the respectable class (officials, rulers, elites of society) they steal, they let them go and when anyone from the lower class (lower society, ordinary people) they steal they impose punitive sanctions on them.</w:t>
      </w:r>
    </w:p>
    <w:p w:rsidR="00C65D60" w:rsidRPr="00E23756" w:rsidRDefault="00C65D60" w:rsidP="00251E70">
      <w:pPr>
        <w:spacing w:after="0" w:line="240" w:lineRule="auto"/>
        <w:ind w:left="284"/>
        <w:jc w:val="both"/>
        <w:rPr>
          <w:rFonts w:asciiTheme="majorHAnsi" w:eastAsia="Times New Roman" w:hAnsiTheme="majorHAnsi" w:cstheme="majorBidi"/>
          <w:sz w:val="20"/>
          <w:szCs w:val="20"/>
        </w:rPr>
      </w:pPr>
    </w:p>
    <w:p w:rsidR="00251E70" w:rsidRPr="00CB3556" w:rsidRDefault="00251E70" w:rsidP="00CB3556">
      <w:pPr>
        <w:spacing w:after="0"/>
        <w:ind w:firstLine="567"/>
        <w:jc w:val="both"/>
        <w:rPr>
          <w:rFonts w:asciiTheme="majorBidi" w:eastAsia="Times New Roman" w:hAnsiTheme="majorBidi" w:cstheme="majorBidi"/>
          <w:sz w:val="24"/>
          <w:szCs w:val="24"/>
        </w:rPr>
      </w:pPr>
      <w:r w:rsidRPr="00CB3556">
        <w:rPr>
          <w:rFonts w:asciiTheme="majorBidi" w:eastAsia="Times New Roman" w:hAnsiTheme="majorBidi" w:cstheme="majorBidi"/>
          <w:sz w:val="24"/>
          <w:szCs w:val="24"/>
        </w:rPr>
        <w:t xml:space="preserve">The case of violation of the law committed by the </w:t>
      </w:r>
      <w:proofErr w:type="spellStart"/>
      <w:r w:rsidRPr="00CB3556">
        <w:rPr>
          <w:rFonts w:asciiTheme="majorBidi" w:eastAsia="Times New Roman" w:hAnsiTheme="majorBidi" w:cstheme="majorBidi"/>
          <w:sz w:val="24"/>
          <w:szCs w:val="24"/>
        </w:rPr>
        <w:t>Bani</w:t>
      </w:r>
      <w:proofErr w:type="spellEnd"/>
      <w:r w:rsidRPr="00CB3556">
        <w:rPr>
          <w:rFonts w:asciiTheme="majorBidi" w:eastAsia="Times New Roman" w:hAnsiTheme="majorBidi" w:cstheme="majorBidi"/>
          <w:sz w:val="24"/>
          <w:szCs w:val="24"/>
        </w:rPr>
        <w:t xml:space="preserve"> </w:t>
      </w:r>
      <w:proofErr w:type="spellStart"/>
      <w:r w:rsidRPr="00CB3556">
        <w:rPr>
          <w:rFonts w:asciiTheme="majorBidi" w:eastAsia="Times New Roman" w:hAnsiTheme="majorBidi" w:cstheme="majorBidi"/>
          <w:sz w:val="24"/>
          <w:szCs w:val="24"/>
        </w:rPr>
        <w:t>Makhzum</w:t>
      </w:r>
      <w:proofErr w:type="spellEnd"/>
      <w:r w:rsidRPr="00CB3556">
        <w:rPr>
          <w:rFonts w:asciiTheme="majorBidi" w:eastAsia="Times New Roman" w:hAnsiTheme="majorBidi" w:cstheme="majorBidi"/>
          <w:sz w:val="24"/>
          <w:szCs w:val="24"/>
        </w:rPr>
        <w:t xml:space="preserve"> woman is a case of theft. </w:t>
      </w:r>
      <w:proofErr w:type="gramStart"/>
      <w:r w:rsidRPr="00CB3556">
        <w:rPr>
          <w:rFonts w:asciiTheme="majorBidi" w:eastAsia="Times New Roman" w:hAnsiTheme="majorBidi" w:cstheme="majorBidi"/>
          <w:sz w:val="24"/>
          <w:szCs w:val="24"/>
        </w:rPr>
        <w:t>In another hadith the case of embezzlement of goods.</w:t>
      </w:r>
      <w:proofErr w:type="gramEnd"/>
      <w:r w:rsidRPr="00CB3556">
        <w:rPr>
          <w:rFonts w:asciiTheme="majorBidi" w:eastAsia="Times New Roman" w:hAnsiTheme="majorBidi" w:cstheme="majorBidi"/>
          <w:sz w:val="24"/>
          <w:szCs w:val="24"/>
        </w:rPr>
        <w:t xml:space="preserve"> When goods borrowed to others are then sold and the proceeds of the sale are taken. Cases of theft in other hadith editorials occurred in the house of the Prophet (peace be upon him) such as the hadith narrated by </w:t>
      </w:r>
      <w:proofErr w:type="spellStart"/>
      <w:r w:rsidRPr="00CB3556">
        <w:rPr>
          <w:rFonts w:asciiTheme="majorBidi" w:eastAsia="Times New Roman" w:hAnsiTheme="majorBidi" w:cstheme="majorBidi"/>
          <w:sz w:val="24"/>
          <w:szCs w:val="24"/>
        </w:rPr>
        <w:t>Ibn</w:t>
      </w:r>
      <w:proofErr w:type="spellEnd"/>
      <w:r w:rsidRPr="00CB3556">
        <w:rPr>
          <w:rFonts w:asciiTheme="majorBidi" w:eastAsia="Times New Roman" w:hAnsiTheme="majorBidi" w:cstheme="majorBidi"/>
          <w:sz w:val="24"/>
          <w:szCs w:val="24"/>
        </w:rPr>
        <w:t xml:space="preserve"> </w:t>
      </w:r>
      <w:proofErr w:type="spellStart"/>
      <w:r w:rsidRPr="00CB3556">
        <w:rPr>
          <w:rFonts w:asciiTheme="majorBidi" w:eastAsia="Times New Roman" w:hAnsiTheme="majorBidi" w:cstheme="majorBidi"/>
          <w:sz w:val="24"/>
          <w:szCs w:val="24"/>
        </w:rPr>
        <w:t>Majah</w:t>
      </w:r>
      <w:proofErr w:type="spellEnd"/>
      <w:r w:rsidRPr="00CB3556">
        <w:rPr>
          <w:rFonts w:asciiTheme="majorBidi" w:eastAsia="Times New Roman" w:hAnsiTheme="majorBidi" w:cstheme="majorBidi"/>
          <w:sz w:val="24"/>
          <w:szCs w:val="24"/>
        </w:rPr>
        <w:t xml:space="preserve">. The theft case occurred in the event of the war of </w:t>
      </w:r>
      <w:r w:rsidRPr="00CB3556">
        <w:rPr>
          <w:rFonts w:asciiTheme="majorBidi" w:eastAsia="Times New Roman" w:hAnsiTheme="majorBidi" w:cstheme="majorBidi"/>
          <w:sz w:val="24"/>
          <w:szCs w:val="24"/>
        </w:rPr>
        <w:lastRenderedPageBreak/>
        <w:t xml:space="preserve">conquest of the city of </w:t>
      </w:r>
      <w:proofErr w:type="spellStart"/>
      <w:r w:rsidRPr="00CB3556">
        <w:rPr>
          <w:rFonts w:asciiTheme="majorBidi" w:eastAsia="Times New Roman" w:hAnsiTheme="majorBidi" w:cstheme="majorBidi"/>
          <w:sz w:val="24"/>
          <w:szCs w:val="24"/>
        </w:rPr>
        <w:t>Makkah</w:t>
      </w:r>
      <w:proofErr w:type="spellEnd"/>
      <w:r w:rsidRPr="00CB3556">
        <w:rPr>
          <w:rFonts w:asciiTheme="majorBidi" w:eastAsia="Times New Roman" w:hAnsiTheme="majorBidi" w:cstheme="majorBidi"/>
          <w:sz w:val="24"/>
          <w:szCs w:val="24"/>
        </w:rPr>
        <w:t xml:space="preserve">. In these narrations, the spokesperson facing the Holy Apostle was Osama bin </w:t>
      </w:r>
      <w:proofErr w:type="spellStart"/>
      <w:r w:rsidRPr="00CB3556">
        <w:rPr>
          <w:rFonts w:asciiTheme="majorBidi" w:eastAsia="Times New Roman" w:hAnsiTheme="majorBidi" w:cstheme="majorBidi"/>
          <w:sz w:val="24"/>
          <w:szCs w:val="24"/>
        </w:rPr>
        <w:t>Zayd</w:t>
      </w:r>
      <w:proofErr w:type="spellEnd"/>
      <w:r w:rsidRPr="00CB3556">
        <w:rPr>
          <w:rFonts w:asciiTheme="majorBidi" w:eastAsia="Times New Roman" w:hAnsiTheme="majorBidi" w:cstheme="majorBidi"/>
          <w:sz w:val="24"/>
          <w:szCs w:val="24"/>
        </w:rPr>
        <w:t>, the beloved of the Apostle.</w:t>
      </w:r>
    </w:p>
    <w:p w:rsidR="00251E70" w:rsidRPr="00CB3556" w:rsidRDefault="00251E70" w:rsidP="00CB3556">
      <w:pPr>
        <w:tabs>
          <w:tab w:val="left" w:pos="1701"/>
        </w:tabs>
        <w:spacing w:after="0"/>
        <w:ind w:firstLine="567"/>
        <w:jc w:val="both"/>
        <w:rPr>
          <w:rFonts w:asciiTheme="majorBidi" w:eastAsia="Times New Roman" w:hAnsiTheme="majorBidi" w:cstheme="majorBidi"/>
          <w:sz w:val="24"/>
          <w:szCs w:val="24"/>
        </w:rPr>
      </w:pPr>
      <w:r w:rsidRPr="00CB3556">
        <w:rPr>
          <w:rFonts w:asciiTheme="majorBidi" w:eastAsia="Times New Roman" w:hAnsiTheme="majorBidi" w:cstheme="majorBidi"/>
          <w:sz w:val="24"/>
          <w:szCs w:val="24"/>
        </w:rPr>
        <w:t xml:space="preserve">There is also a </w:t>
      </w:r>
      <w:proofErr w:type="spellStart"/>
      <w:r w:rsidRPr="00CB3556">
        <w:rPr>
          <w:rFonts w:asciiTheme="majorBidi" w:eastAsia="Times New Roman" w:hAnsiTheme="majorBidi" w:cstheme="majorBidi"/>
          <w:sz w:val="24"/>
          <w:szCs w:val="24"/>
        </w:rPr>
        <w:t>Quranic</w:t>
      </w:r>
      <w:proofErr w:type="spellEnd"/>
      <w:r w:rsidRPr="00CB3556">
        <w:rPr>
          <w:rFonts w:asciiTheme="majorBidi" w:eastAsia="Times New Roman" w:hAnsiTheme="majorBidi" w:cstheme="majorBidi"/>
          <w:sz w:val="24"/>
          <w:szCs w:val="24"/>
        </w:rPr>
        <w:t xml:space="preserve"> verse related to the law of cutting off hands for </w:t>
      </w:r>
      <w:proofErr w:type="gramStart"/>
      <w:r w:rsidRPr="00CB3556">
        <w:rPr>
          <w:rFonts w:asciiTheme="majorBidi" w:eastAsia="Times New Roman" w:hAnsiTheme="majorBidi" w:cstheme="majorBidi"/>
          <w:sz w:val="24"/>
          <w:szCs w:val="24"/>
        </w:rPr>
        <w:t>thieves is</w:t>
      </w:r>
      <w:proofErr w:type="gramEnd"/>
      <w:r w:rsidRPr="00CB3556">
        <w:rPr>
          <w:rFonts w:asciiTheme="majorBidi" w:eastAsia="Times New Roman" w:hAnsiTheme="majorBidi" w:cstheme="majorBidi"/>
          <w:sz w:val="24"/>
          <w:szCs w:val="24"/>
        </w:rPr>
        <w:t xml:space="preserve"> QS. </w:t>
      </w:r>
      <w:proofErr w:type="gramStart"/>
      <w:r w:rsidRPr="00CB3556">
        <w:rPr>
          <w:rFonts w:asciiTheme="majorBidi" w:eastAsia="Times New Roman" w:hAnsiTheme="majorBidi" w:cstheme="majorBidi"/>
          <w:sz w:val="24"/>
          <w:szCs w:val="24"/>
        </w:rPr>
        <w:t>al-</w:t>
      </w:r>
      <w:proofErr w:type="spellStart"/>
      <w:r w:rsidRPr="00CB3556">
        <w:rPr>
          <w:rFonts w:asciiTheme="majorBidi" w:eastAsia="Times New Roman" w:hAnsiTheme="majorBidi" w:cstheme="majorBidi"/>
          <w:sz w:val="24"/>
          <w:szCs w:val="24"/>
        </w:rPr>
        <w:t>Maidah</w:t>
      </w:r>
      <w:proofErr w:type="spellEnd"/>
      <w:proofErr w:type="gramEnd"/>
      <w:r w:rsidRPr="00CB3556">
        <w:rPr>
          <w:rFonts w:asciiTheme="majorBidi" w:eastAsia="Times New Roman" w:hAnsiTheme="majorBidi" w:cstheme="majorBidi"/>
          <w:sz w:val="24"/>
          <w:szCs w:val="24"/>
        </w:rPr>
        <w:t xml:space="preserve"> verse 38 as follows:</w:t>
      </w:r>
    </w:p>
    <w:p w:rsidR="00FA7A05" w:rsidRPr="00E23756" w:rsidRDefault="00FA7A05" w:rsidP="00D92BCC">
      <w:pPr>
        <w:bidi/>
        <w:spacing w:after="120" w:line="240" w:lineRule="auto"/>
        <w:jc w:val="both"/>
        <w:rPr>
          <w:rFonts w:ascii="Arabic Typesetting" w:hAnsi="Arabic Typesetting" w:cs="Arabic Typesetting"/>
          <w:sz w:val="28"/>
          <w:szCs w:val="28"/>
        </w:rPr>
      </w:pPr>
      <w:r w:rsidRPr="00E23756">
        <w:rPr>
          <w:rFonts w:ascii="Arabic Typesetting" w:hAnsi="Arabic Typesetting" w:cs="Arabic Typesetting"/>
          <w:sz w:val="28"/>
          <w:szCs w:val="28"/>
          <w:rtl/>
        </w:rPr>
        <w:t>وَالسَّارِقُ وَالسَّارِقَةُ فَاقْطَعُوا أَيْدِيَهُمَا جَزَاءً بِمَا كَسَبَا نَكَالًا مِنَ اللَّهِ ۗ وَاللَّهُ عَزِيزٌ حَكِيمٌ</w:t>
      </w:r>
    </w:p>
    <w:p w:rsidR="00C10C6C" w:rsidRPr="00CB3556" w:rsidRDefault="00C10C6C" w:rsidP="00C10C6C">
      <w:pPr>
        <w:spacing w:after="0" w:line="240" w:lineRule="auto"/>
        <w:rPr>
          <w:rFonts w:asciiTheme="majorBidi" w:eastAsia="Times New Roman" w:hAnsiTheme="majorBidi" w:cstheme="majorBidi"/>
          <w:sz w:val="20"/>
          <w:szCs w:val="24"/>
        </w:rPr>
      </w:pPr>
      <w:r w:rsidRPr="00CB3556">
        <w:rPr>
          <w:rFonts w:asciiTheme="majorBidi" w:eastAsia="Times New Roman" w:hAnsiTheme="majorBidi" w:cstheme="majorBidi"/>
          <w:sz w:val="20"/>
          <w:szCs w:val="24"/>
        </w:rPr>
        <w:t>Means:</w:t>
      </w:r>
    </w:p>
    <w:p w:rsidR="00C10C6C" w:rsidRPr="00CB3556" w:rsidRDefault="00C10C6C" w:rsidP="00CB3556">
      <w:pPr>
        <w:spacing w:after="120" w:line="240" w:lineRule="auto"/>
        <w:ind w:left="284"/>
        <w:jc w:val="both"/>
        <w:rPr>
          <w:rFonts w:asciiTheme="majorBidi" w:eastAsia="Times New Roman" w:hAnsiTheme="majorBidi" w:cstheme="majorBidi"/>
          <w:sz w:val="20"/>
          <w:szCs w:val="24"/>
        </w:rPr>
      </w:pPr>
      <w:proofErr w:type="gramStart"/>
      <w:r w:rsidRPr="00CB3556">
        <w:rPr>
          <w:rFonts w:asciiTheme="majorBidi" w:eastAsia="Times New Roman" w:hAnsiTheme="majorBidi" w:cstheme="majorBidi"/>
          <w:sz w:val="20"/>
          <w:szCs w:val="24"/>
        </w:rPr>
        <w:t>Men who steal and women who steal, cut off their hands (as) retribution for what they do and as torment from God.</w:t>
      </w:r>
      <w:proofErr w:type="gramEnd"/>
      <w:r w:rsidRPr="00CB3556">
        <w:rPr>
          <w:rFonts w:asciiTheme="majorBidi" w:eastAsia="Times New Roman" w:hAnsiTheme="majorBidi" w:cstheme="majorBidi"/>
          <w:sz w:val="20"/>
          <w:szCs w:val="24"/>
        </w:rPr>
        <w:t xml:space="preserve"> </w:t>
      </w:r>
      <w:proofErr w:type="gramStart"/>
      <w:r w:rsidRPr="00CB3556">
        <w:rPr>
          <w:rFonts w:asciiTheme="majorBidi" w:eastAsia="Times New Roman" w:hAnsiTheme="majorBidi" w:cstheme="majorBidi"/>
          <w:sz w:val="20"/>
          <w:szCs w:val="24"/>
        </w:rPr>
        <w:t>and</w:t>
      </w:r>
      <w:proofErr w:type="gramEnd"/>
      <w:r w:rsidRPr="00CB3556">
        <w:rPr>
          <w:rFonts w:asciiTheme="majorBidi" w:eastAsia="Times New Roman" w:hAnsiTheme="majorBidi" w:cstheme="majorBidi"/>
          <w:sz w:val="20"/>
          <w:szCs w:val="24"/>
        </w:rPr>
        <w:t xml:space="preserve"> Allah is mighty, wise.</w:t>
      </w:r>
    </w:p>
    <w:p w:rsidR="00712C15" w:rsidRPr="00CB3556" w:rsidRDefault="00712C15" w:rsidP="00CB3556">
      <w:pPr>
        <w:spacing w:after="0" w:line="320" w:lineRule="exact"/>
        <w:ind w:firstLine="567"/>
        <w:jc w:val="both"/>
        <w:rPr>
          <w:rFonts w:asciiTheme="majorBidi" w:eastAsia="Times New Roman" w:hAnsiTheme="majorBidi" w:cstheme="majorBidi"/>
          <w:sz w:val="24"/>
          <w:szCs w:val="32"/>
        </w:rPr>
      </w:pPr>
      <w:r w:rsidRPr="00CB3556">
        <w:rPr>
          <w:rFonts w:asciiTheme="majorBidi" w:eastAsia="Times New Roman" w:hAnsiTheme="majorBidi" w:cstheme="majorBidi"/>
          <w:sz w:val="24"/>
          <w:szCs w:val="32"/>
        </w:rPr>
        <w:t xml:space="preserve">The above verse textually commands the chopping off of hands to thieves both male and female. Although the verse does not describe the type of item stolen, the value of the item also includes the part of the hand that was cut off. This verse is the legal basis why the Prophet (peace </w:t>
      </w:r>
      <w:proofErr w:type="gramStart"/>
      <w:r w:rsidRPr="00CB3556">
        <w:rPr>
          <w:rFonts w:asciiTheme="majorBidi" w:eastAsia="Times New Roman" w:hAnsiTheme="majorBidi" w:cstheme="majorBidi"/>
          <w:sz w:val="24"/>
          <w:szCs w:val="32"/>
        </w:rPr>
        <w:t>be</w:t>
      </w:r>
      <w:proofErr w:type="gramEnd"/>
      <w:r w:rsidRPr="00CB3556">
        <w:rPr>
          <w:rFonts w:asciiTheme="majorBidi" w:eastAsia="Times New Roman" w:hAnsiTheme="majorBidi" w:cstheme="majorBidi"/>
          <w:sz w:val="24"/>
          <w:szCs w:val="32"/>
        </w:rPr>
        <w:t xml:space="preserve"> upon him) then did not compromise against lawbreakers. Although the above verse does not use the term </w:t>
      </w:r>
      <w:proofErr w:type="spellStart"/>
      <w:r w:rsidRPr="00CB3556">
        <w:rPr>
          <w:rFonts w:asciiTheme="majorBidi" w:eastAsia="Times New Roman" w:hAnsiTheme="majorBidi" w:cstheme="majorBidi"/>
          <w:sz w:val="24"/>
          <w:szCs w:val="32"/>
        </w:rPr>
        <w:t>hudud</w:t>
      </w:r>
      <w:proofErr w:type="spellEnd"/>
      <w:r w:rsidRPr="00CB3556">
        <w:rPr>
          <w:rFonts w:asciiTheme="majorBidi" w:eastAsia="Times New Roman" w:hAnsiTheme="majorBidi" w:cstheme="majorBidi"/>
          <w:sz w:val="24"/>
          <w:szCs w:val="32"/>
        </w:rPr>
        <w:t xml:space="preserve">, it indicates cutting off hands for thieves. The Prophet's hadith about </w:t>
      </w:r>
      <w:proofErr w:type="spellStart"/>
      <w:r w:rsidRPr="00CB3556">
        <w:rPr>
          <w:rFonts w:asciiTheme="majorBidi" w:eastAsia="Times New Roman" w:hAnsiTheme="majorBidi" w:cstheme="majorBidi"/>
          <w:sz w:val="24"/>
          <w:szCs w:val="32"/>
        </w:rPr>
        <w:t>hudud</w:t>
      </w:r>
      <w:proofErr w:type="spellEnd"/>
      <w:r w:rsidRPr="00CB3556">
        <w:rPr>
          <w:rFonts w:asciiTheme="majorBidi" w:eastAsia="Times New Roman" w:hAnsiTheme="majorBidi" w:cstheme="majorBidi"/>
          <w:sz w:val="24"/>
          <w:szCs w:val="32"/>
        </w:rPr>
        <w:t xml:space="preserve"> for thieves is an explanation of the verse related to the law of cutting off hands for thieves. </w:t>
      </w:r>
    </w:p>
    <w:p w:rsidR="00712C15" w:rsidRPr="00CB3556" w:rsidRDefault="00712C15" w:rsidP="00CB3556">
      <w:pPr>
        <w:spacing w:after="0" w:line="320" w:lineRule="exact"/>
        <w:ind w:firstLine="567"/>
        <w:jc w:val="both"/>
        <w:rPr>
          <w:rFonts w:asciiTheme="majorBidi" w:eastAsia="Times New Roman" w:hAnsiTheme="majorBidi" w:cstheme="majorBidi"/>
          <w:sz w:val="24"/>
          <w:szCs w:val="32"/>
        </w:rPr>
      </w:pPr>
      <w:r w:rsidRPr="00CB3556">
        <w:rPr>
          <w:rFonts w:asciiTheme="majorBidi" w:eastAsia="Times New Roman" w:hAnsiTheme="majorBidi" w:cstheme="majorBidi"/>
          <w:sz w:val="24"/>
          <w:szCs w:val="32"/>
        </w:rPr>
        <w:t xml:space="preserve">There are two scholarly interpreters related to meaning </w:t>
      </w:r>
      <w:r w:rsidR="005E409E" w:rsidRPr="00CB3556">
        <w:rPr>
          <w:rFonts w:asciiTheme="majorBidi" w:hAnsiTheme="majorBidi" w:cstheme="majorBidi"/>
        </w:rPr>
        <w:sym w:font="HQPB5" w:char="F028"/>
      </w:r>
      <w:r w:rsidR="00FA7A05" w:rsidRPr="00CB3556">
        <w:rPr>
          <w:rFonts w:ascii="Arabic Typesetting" w:hAnsi="Arabic Typesetting" w:cs="Arabic Typesetting"/>
          <w:sz w:val="28"/>
          <w:szCs w:val="28"/>
          <w:rtl/>
        </w:rPr>
        <w:t>فَاقْطَعُو</w:t>
      </w:r>
      <w:r w:rsidR="00FA7A05" w:rsidRPr="00CB3556">
        <w:rPr>
          <w:rFonts w:ascii="Arabic Typesetting" w:hAnsi="Arabic Typesetting" w:cs="Arabic Typesetting"/>
          <w:sz w:val="28"/>
          <w:szCs w:val="28"/>
        </w:rPr>
        <w:t xml:space="preserve"> </w:t>
      </w:r>
      <w:proofErr w:type="gramStart"/>
      <w:r w:rsidRPr="00CB3556">
        <w:rPr>
          <w:rFonts w:asciiTheme="majorBidi" w:eastAsia="Times New Roman" w:hAnsiTheme="majorBidi" w:cstheme="majorBidi"/>
          <w:sz w:val="24"/>
          <w:szCs w:val="32"/>
        </w:rPr>
        <w:t>Some</w:t>
      </w:r>
      <w:proofErr w:type="gramEnd"/>
      <w:r w:rsidRPr="00CB3556">
        <w:rPr>
          <w:rFonts w:asciiTheme="majorBidi" w:eastAsia="Times New Roman" w:hAnsiTheme="majorBidi" w:cstheme="majorBidi"/>
          <w:sz w:val="24"/>
          <w:szCs w:val="32"/>
        </w:rPr>
        <w:t xml:space="preserve"> understand the true meaning of cut, there are also those who understand with an approach the meaning of </w:t>
      </w:r>
      <w:proofErr w:type="spellStart"/>
      <w:r w:rsidRPr="00CB3556">
        <w:rPr>
          <w:rFonts w:asciiTheme="majorBidi" w:eastAsia="Times New Roman" w:hAnsiTheme="majorBidi" w:cstheme="majorBidi"/>
          <w:sz w:val="24"/>
          <w:szCs w:val="32"/>
        </w:rPr>
        <w:t>majazi</w:t>
      </w:r>
      <w:proofErr w:type="spellEnd"/>
      <w:r w:rsidRPr="00CB3556">
        <w:rPr>
          <w:rFonts w:asciiTheme="majorBidi" w:eastAsia="Times New Roman" w:hAnsiTheme="majorBidi" w:cstheme="majorBidi"/>
          <w:sz w:val="24"/>
          <w:szCs w:val="32"/>
        </w:rPr>
        <w:t>, which is to stop, as the word al-</w:t>
      </w:r>
      <w:proofErr w:type="spellStart"/>
      <w:r w:rsidRPr="00CB3556">
        <w:rPr>
          <w:rFonts w:asciiTheme="majorBidi" w:eastAsia="Times New Roman" w:hAnsiTheme="majorBidi" w:cstheme="majorBidi"/>
          <w:sz w:val="24"/>
          <w:szCs w:val="32"/>
        </w:rPr>
        <w:t>aidi</w:t>
      </w:r>
      <w:proofErr w:type="spellEnd"/>
      <w:r w:rsidRPr="00CB3556">
        <w:rPr>
          <w:rFonts w:asciiTheme="majorBidi" w:eastAsia="Times New Roman" w:hAnsiTheme="majorBidi" w:cstheme="majorBidi"/>
          <w:sz w:val="24"/>
          <w:szCs w:val="32"/>
        </w:rPr>
        <w:t xml:space="preserve"> can also mean hand and also means power or urgent situations that force theft. In a hadith of the Prophet (peace be upon him) it is mentioned that Abbas bin </w:t>
      </w:r>
      <w:proofErr w:type="spellStart"/>
      <w:r w:rsidRPr="00CB3556">
        <w:rPr>
          <w:rFonts w:asciiTheme="majorBidi" w:eastAsia="Times New Roman" w:hAnsiTheme="majorBidi" w:cstheme="majorBidi"/>
          <w:sz w:val="24"/>
          <w:szCs w:val="32"/>
        </w:rPr>
        <w:t>Mirdas</w:t>
      </w:r>
      <w:proofErr w:type="spellEnd"/>
      <w:r w:rsidRPr="00CB3556">
        <w:rPr>
          <w:rFonts w:asciiTheme="majorBidi" w:eastAsia="Times New Roman" w:hAnsiTheme="majorBidi" w:cstheme="majorBidi"/>
          <w:sz w:val="24"/>
          <w:szCs w:val="32"/>
        </w:rPr>
        <w:t xml:space="preserve"> praised the Prophet (saw), then the Prophet (saw) said to Bilal: </w:t>
      </w:r>
      <w:proofErr w:type="spellStart"/>
      <w:r w:rsidRPr="00CB3556">
        <w:rPr>
          <w:rFonts w:asciiTheme="majorBidi" w:eastAsia="Times New Roman" w:hAnsiTheme="majorBidi" w:cstheme="majorBidi"/>
          <w:sz w:val="24"/>
          <w:szCs w:val="32"/>
        </w:rPr>
        <w:t>faqtha</w:t>
      </w:r>
      <w:proofErr w:type="spellEnd"/>
      <w:r w:rsidRPr="00CB3556">
        <w:rPr>
          <w:rFonts w:asciiTheme="majorBidi" w:eastAsia="Times New Roman" w:hAnsiTheme="majorBidi" w:cstheme="majorBidi"/>
          <w:sz w:val="24"/>
          <w:szCs w:val="32"/>
        </w:rPr>
        <w:t xml:space="preserve">' </w:t>
      </w:r>
      <w:proofErr w:type="spellStart"/>
      <w:r w:rsidRPr="00CB3556">
        <w:rPr>
          <w:rFonts w:asciiTheme="majorBidi" w:eastAsia="Times New Roman" w:hAnsiTheme="majorBidi" w:cstheme="majorBidi"/>
          <w:sz w:val="24"/>
          <w:szCs w:val="32"/>
        </w:rPr>
        <w:t>lisanahu</w:t>
      </w:r>
      <w:proofErr w:type="spellEnd"/>
      <w:r w:rsidRPr="00CB3556">
        <w:rPr>
          <w:rFonts w:asciiTheme="majorBidi" w:eastAsia="Times New Roman" w:hAnsiTheme="majorBidi" w:cstheme="majorBidi"/>
          <w:sz w:val="24"/>
          <w:szCs w:val="32"/>
        </w:rPr>
        <w:t xml:space="preserve"> which essentially means cut off his tongue, but the intention is to give him something so that he stops praising</w:t>
      </w:r>
      <w:r w:rsidR="005E409E" w:rsidRPr="00CB3556">
        <w:rPr>
          <w:rFonts w:asciiTheme="majorBidi" w:eastAsia="Times New Roman" w:hAnsiTheme="majorBidi" w:cstheme="majorBidi"/>
          <w:sz w:val="24"/>
          <w:szCs w:val="32"/>
        </w:rPr>
        <w:t>.</w:t>
      </w:r>
      <w:r w:rsidR="005E409E" w:rsidRPr="00CB3556">
        <w:rPr>
          <w:rStyle w:val="FootnoteReference"/>
          <w:rFonts w:asciiTheme="majorBidi" w:eastAsia="Times New Roman" w:hAnsiTheme="majorBidi" w:cstheme="majorBidi"/>
          <w:sz w:val="24"/>
          <w:szCs w:val="32"/>
        </w:rPr>
        <w:footnoteReference w:id="25"/>
      </w:r>
    </w:p>
    <w:p w:rsidR="00712C15" w:rsidRPr="00CB3556" w:rsidRDefault="00712C15" w:rsidP="00CB3556">
      <w:pPr>
        <w:spacing w:after="0" w:line="320" w:lineRule="exact"/>
        <w:ind w:firstLine="567"/>
        <w:jc w:val="both"/>
        <w:rPr>
          <w:rFonts w:asciiTheme="majorBidi" w:eastAsia="Times New Roman" w:hAnsiTheme="majorBidi" w:cstheme="majorBidi"/>
          <w:sz w:val="24"/>
          <w:szCs w:val="32"/>
        </w:rPr>
      </w:pPr>
      <w:r w:rsidRPr="00CB3556">
        <w:rPr>
          <w:rFonts w:asciiTheme="majorBidi" w:eastAsia="Times New Roman" w:hAnsiTheme="majorBidi" w:cstheme="majorBidi"/>
          <w:sz w:val="24"/>
          <w:szCs w:val="32"/>
        </w:rPr>
        <w:t>The hadith of the Prophet (peace be upon him) related to the law of cutting off hands can thus be categorized into two, namely normative hadith and contextual hadith. Normative hadith is a hadith that does not contain content derived from Arab culture and tradition. Contextual hadith, on the other hand, is a hadith closely related to Arabic culture and tradition. Normative hadith can be applied directly anytime and anywhere, but contextual hadith must be understood in its cultural context in order to maintain its transcendental-normative spirit. If not, then we will also fail to get the instructions right.</w:t>
      </w:r>
    </w:p>
    <w:p w:rsidR="00712C15" w:rsidRPr="00CB3556" w:rsidRDefault="00712C15" w:rsidP="00CB3556">
      <w:pPr>
        <w:spacing w:after="0" w:line="320" w:lineRule="exact"/>
        <w:ind w:firstLine="567"/>
        <w:jc w:val="both"/>
        <w:rPr>
          <w:rFonts w:asciiTheme="majorBidi" w:eastAsia="Times New Roman" w:hAnsiTheme="majorBidi" w:cstheme="majorBidi"/>
          <w:sz w:val="24"/>
          <w:szCs w:val="32"/>
        </w:rPr>
      </w:pPr>
      <w:r w:rsidRPr="00CB3556">
        <w:rPr>
          <w:rFonts w:asciiTheme="majorBidi" w:eastAsia="Times New Roman" w:hAnsiTheme="majorBidi" w:cstheme="majorBidi"/>
          <w:sz w:val="24"/>
          <w:szCs w:val="32"/>
        </w:rPr>
        <w:t>The punishment prescribed in the Qur'an and hadith is closely related to the culture of the Arab society of that time and the efforts that the Holy Prophet (peace be upon him) made throughout his life.  The punishment of chopping off hands for thieves was a punishment that had been known among Arabs even long before Islam came.</w:t>
      </w:r>
    </w:p>
    <w:p w:rsidR="005E409E" w:rsidRPr="00CB3556" w:rsidRDefault="00712C15" w:rsidP="00CB3556">
      <w:pPr>
        <w:spacing w:after="0" w:line="320" w:lineRule="exact"/>
        <w:ind w:firstLine="567"/>
        <w:jc w:val="both"/>
        <w:rPr>
          <w:rFonts w:asciiTheme="majorBidi" w:eastAsia="Times New Roman" w:hAnsiTheme="majorBidi" w:cstheme="majorBidi"/>
          <w:sz w:val="24"/>
          <w:szCs w:val="32"/>
        </w:rPr>
      </w:pPr>
      <w:r w:rsidRPr="00CB3556">
        <w:rPr>
          <w:rFonts w:asciiTheme="majorBidi" w:eastAsia="Times New Roman" w:hAnsiTheme="majorBidi" w:cstheme="majorBidi"/>
          <w:sz w:val="24"/>
          <w:szCs w:val="32"/>
        </w:rPr>
        <w:t xml:space="preserve">The </w:t>
      </w:r>
      <w:proofErr w:type="spellStart"/>
      <w:r w:rsidRPr="00CB3556">
        <w:rPr>
          <w:rFonts w:asciiTheme="majorBidi" w:eastAsia="Times New Roman" w:hAnsiTheme="majorBidi" w:cstheme="majorBidi"/>
          <w:sz w:val="24"/>
          <w:szCs w:val="32"/>
        </w:rPr>
        <w:t>Qur'anic</w:t>
      </w:r>
      <w:proofErr w:type="spellEnd"/>
      <w:r w:rsidRPr="00CB3556">
        <w:rPr>
          <w:rFonts w:asciiTheme="majorBidi" w:eastAsia="Times New Roman" w:hAnsiTheme="majorBidi" w:cstheme="majorBidi"/>
          <w:sz w:val="24"/>
          <w:szCs w:val="32"/>
        </w:rPr>
        <w:t xml:space="preserve"> verse on the law of cutting off hands for thieves came down in the latter half of the apostolate when Muslim societies had succeeded in establishing an economic system that ensured the poor could meet their basic needs easily, either through zakat, or </w:t>
      </w:r>
      <w:proofErr w:type="spellStart"/>
      <w:r w:rsidRPr="00CB3556">
        <w:rPr>
          <w:rFonts w:asciiTheme="majorBidi" w:eastAsia="Times New Roman" w:hAnsiTheme="majorBidi" w:cstheme="majorBidi"/>
          <w:sz w:val="24"/>
          <w:szCs w:val="32"/>
        </w:rPr>
        <w:t>infak</w:t>
      </w:r>
      <w:proofErr w:type="spellEnd"/>
      <w:r w:rsidRPr="00CB3556">
        <w:rPr>
          <w:rFonts w:asciiTheme="majorBidi" w:eastAsia="Times New Roman" w:hAnsiTheme="majorBidi" w:cstheme="majorBidi"/>
          <w:sz w:val="24"/>
          <w:szCs w:val="32"/>
        </w:rPr>
        <w:t xml:space="preserve"> and alms for which the ruler was responsible. This system causes the absence of thieves because they are hungry but because their disposition really wants to steal</w:t>
      </w:r>
      <w:r w:rsidR="00EF7E61" w:rsidRPr="00CB3556">
        <w:rPr>
          <w:rFonts w:asciiTheme="majorBidi" w:eastAsia="Times New Roman" w:hAnsiTheme="majorBidi" w:cstheme="majorBidi"/>
          <w:sz w:val="24"/>
          <w:szCs w:val="32"/>
        </w:rPr>
        <w:t>.</w:t>
      </w:r>
      <w:r w:rsidR="00EF7E61" w:rsidRPr="00CB3556">
        <w:rPr>
          <w:rStyle w:val="FootnoteReference"/>
          <w:rFonts w:asciiTheme="majorBidi" w:eastAsia="Times New Roman" w:hAnsiTheme="majorBidi" w:cstheme="majorBidi"/>
          <w:sz w:val="24"/>
          <w:szCs w:val="32"/>
        </w:rPr>
        <w:footnoteReference w:id="26"/>
      </w:r>
      <w:r w:rsidR="00EF7E61" w:rsidRPr="00CB3556">
        <w:rPr>
          <w:rFonts w:asciiTheme="majorBidi" w:eastAsia="Times New Roman" w:hAnsiTheme="majorBidi" w:cstheme="majorBidi"/>
          <w:sz w:val="24"/>
          <w:szCs w:val="32"/>
        </w:rPr>
        <w:t xml:space="preserve"> </w:t>
      </w:r>
      <w:r w:rsidRPr="00CB3556">
        <w:rPr>
          <w:rFonts w:asciiTheme="majorBidi" w:eastAsia="Times New Roman" w:hAnsiTheme="majorBidi" w:cstheme="majorBidi"/>
          <w:sz w:val="24"/>
          <w:szCs w:val="32"/>
        </w:rPr>
        <w:t xml:space="preserve">Rulers should not impose the punishment of chopping off hands for </w:t>
      </w:r>
      <w:r w:rsidRPr="00CB3556">
        <w:rPr>
          <w:rFonts w:asciiTheme="majorBidi" w:eastAsia="Times New Roman" w:hAnsiTheme="majorBidi" w:cstheme="majorBidi"/>
          <w:sz w:val="24"/>
          <w:szCs w:val="32"/>
        </w:rPr>
        <w:lastRenderedPageBreak/>
        <w:t>thieves if they have not built a system that makes it easier for people to meet their basic necessities easily</w:t>
      </w:r>
      <w:r w:rsidR="00EF7E61" w:rsidRPr="00CB3556">
        <w:rPr>
          <w:rFonts w:asciiTheme="majorBidi" w:eastAsia="Times New Roman" w:hAnsiTheme="majorBidi" w:cstheme="majorBidi"/>
          <w:sz w:val="24"/>
          <w:szCs w:val="32"/>
        </w:rPr>
        <w:t>.</w:t>
      </w:r>
    </w:p>
    <w:p w:rsidR="00712C15" w:rsidRPr="00CB3556" w:rsidRDefault="00712C15" w:rsidP="00CB3556">
      <w:pPr>
        <w:spacing w:after="0" w:line="320" w:lineRule="exact"/>
        <w:ind w:firstLine="567"/>
        <w:jc w:val="both"/>
        <w:rPr>
          <w:rFonts w:asciiTheme="majorBidi" w:eastAsia="Times New Roman" w:hAnsiTheme="majorBidi" w:cstheme="majorBidi"/>
          <w:sz w:val="24"/>
          <w:szCs w:val="32"/>
        </w:rPr>
      </w:pPr>
      <w:r w:rsidRPr="00CB3556">
        <w:rPr>
          <w:rFonts w:asciiTheme="majorBidi" w:eastAsia="Times New Roman" w:hAnsiTheme="majorBidi" w:cstheme="majorBidi"/>
          <w:sz w:val="24"/>
          <w:szCs w:val="32"/>
        </w:rPr>
        <w:t xml:space="preserve">Then if it is understood the case of theft committed by </w:t>
      </w:r>
      <w:proofErr w:type="spellStart"/>
      <w:r w:rsidRPr="00CB3556">
        <w:rPr>
          <w:rFonts w:asciiTheme="majorBidi" w:eastAsia="Times New Roman" w:hAnsiTheme="majorBidi" w:cstheme="majorBidi"/>
          <w:sz w:val="24"/>
          <w:szCs w:val="32"/>
        </w:rPr>
        <w:t>Bani</w:t>
      </w:r>
      <w:proofErr w:type="spellEnd"/>
      <w:r w:rsidRPr="00CB3556">
        <w:rPr>
          <w:rFonts w:asciiTheme="majorBidi" w:eastAsia="Times New Roman" w:hAnsiTheme="majorBidi" w:cstheme="majorBidi"/>
          <w:sz w:val="24"/>
          <w:szCs w:val="32"/>
        </w:rPr>
        <w:t xml:space="preserve"> </w:t>
      </w:r>
      <w:proofErr w:type="spellStart"/>
      <w:r w:rsidRPr="00CB3556">
        <w:rPr>
          <w:rFonts w:asciiTheme="majorBidi" w:eastAsia="Times New Roman" w:hAnsiTheme="majorBidi" w:cstheme="majorBidi"/>
          <w:sz w:val="24"/>
          <w:szCs w:val="32"/>
        </w:rPr>
        <w:t>Makhzum</w:t>
      </w:r>
      <w:proofErr w:type="spellEnd"/>
      <w:r w:rsidRPr="00CB3556">
        <w:rPr>
          <w:rFonts w:asciiTheme="majorBidi" w:eastAsia="Times New Roman" w:hAnsiTheme="majorBidi" w:cstheme="majorBidi"/>
          <w:sz w:val="24"/>
          <w:szCs w:val="32"/>
        </w:rPr>
        <w:t xml:space="preserve"> women who are a noble group from among tribes who are quite respected, as if describing inappropriate behavior carried out by rich people, officials, and bourgeois people who rob other people's property by committing acts of theft and also embezzling goods that do not belong to them. It can also be understood the context of theft with acts of corruption committed by unscrupulous officials and businessmen or the current society that is increasingly worrying, where law enforcement is also weak and seems selective. Thus, the Prophet (peace be upon him) as a judge affirmed that there is no compromise in law enforcement. Indirectly, this attitude of the Prophet (saw) is also an order of the Holy </w:t>
      </w:r>
      <w:proofErr w:type="gramStart"/>
      <w:r w:rsidRPr="00CB3556">
        <w:rPr>
          <w:rFonts w:asciiTheme="majorBidi" w:eastAsia="Times New Roman" w:hAnsiTheme="majorBidi" w:cstheme="majorBidi"/>
          <w:sz w:val="24"/>
          <w:szCs w:val="32"/>
        </w:rPr>
        <w:t>Prophet(</w:t>
      </w:r>
      <w:proofErr w:type="gramEnd"/>
      <w:r w:rsidRPr="00CB3556">
        <w:rPr>
          <w:rFonts w:asciiTheme="majorBidi" w:eastAsia="Times New Roman" w:hAnsiTheme="majorBidi" w:cstheme="majorBidi"/>
          <w:sz w:val="24"/>
          <w:szCs w:val="32"/>
        </w:rPr>
        <w:t>saw) to judges who have full authority to decide the law. Hakim is also called al-</w:t>
      </w:r>
      <w:proofErr w:type="spellStart"/>
      <w:r w:rsidRPr="00CB3556">
        <w:rPr>
          <w:rFonts w:asciiTheme="majorBidi" w:eastAsia="Times New Roman" w:hAnsiTheme="majorBidi" w:cstheme="majorBidi"/>
          <w:sz w:val="24"/>
          <w:szCs w:val="32"/>
        </w:rPr>
        <w:t>Qadhi</w:t>
      </w:r>
      <w:proofErr w:type="spellEnd"/>
      <w:r w:rsidRPr="00CB3556">
        <w:rPr>
          <w:rFonts w:asciiTheme="majorBidi" w:eastAsia="Times New Roman" w:hAnsiTheme="majorBidi" w:cstheme="majorBidi"/>
          <w:sz w:val="24"/>
          <w:szCs w:val="32"/>
        </w:rPr>
        <w:t xml:space="preserve">. Every legal decision taken by the </w:t>
      </w:r>
      <w:proofErr w:type="gramStart"/>
      <w:r w:rsidRPr="00CB3556">
        <w:rPr>
          <w:rFonts w:asciiTheme="majorBidi" w:eastAsia="Times New Roman" w:hAnsiTheme="majorBidi" w:cstheme="majorBidi"/>
          <w:sz w:val="24"/>
          <w:szCs w:val="32"/>
        </w:rPr>
        <w:t>judge,</w:t>
      </w:r>
      <w:proofErr w:type="gramEnd"/>
      <w:r w:rsidRPr="00CB3556">
        <w:rPr>
          <w:rFonts w:asciiTheme="majorBidi" w:eastAsia="Times New Roman" w:hAnsiTheme="majorBidi" w:cstheme="majorBidi"/>
          <w:sz w:val="24"/>
          <w:szCs w:val="32"/>
        </w:rPr>
        <w:t xml:space="preserve"> is accountable directly to Allah Almighty.  </w:t>
      </w:r>
    </w:p>
    <w:p w:rsidR="002E72A8" w:rsidRPr="00E23756" w:rsidRDefault="002E72A8" w:rsidP="00D92BCC">
      <w:pPr>
        <w:bidi/>
        <w:spacing w:after="120" w:line="240" w:lineRule="auto"/>
        <w:jc w:val="both"/>
        <w:rPr>
          <w:rFonts w:ascii="Arabic Typesetting" w:eastAsia="Times New Roman" w:hAnsi="Arabic Typesetting" w:cs="Arabic Typesetting"/>
        </w:rPr>
      </w:pPr>
      <w:r w:rsidRPr="00E23756">
        <w:rPr>
          <w:rFonts w:ascii="Arabic Typesetting" w:eastAsia="Times New Roman" w:hAnsi="Arabic Typesetting" w:cs="Arabic Typesetting"/>
          <w:sz w:val="28"/>
          <w:szCs w:val="28"/>
          <w:rtl/>
        </w:rPr>
        <w:t>عن عبد الله بن بريدة عن أبيه : عن النبي صلى الله عليه و سلم قال : القضاء ثلاثة : قاضيان في النار وقاض في الجنة قاض عرف الحق فقضى به فهو في الجنة و قاض عرف الحق فجار متعمدا فهو في النار و قاض قضى</w:t>
      </w:r>
      <w:r w:rsidRPr="00E23756">
        <w:rPr>
          <w:rFonts w:ascii="Arabic Typesetting" w:eastAsia="Times New Roman" w:hAnsi="Arabic Typesetting" w:cs="Arabic Typesetting"/>
          <w:sz w:val="28"/>
          <w:szCs w:val="28"/>
        </w:rPr>
        <w:t xml:space="preserve"> </w:t>
      </w:r>
      <w:r w:rsidRPr="00E23756">
        <w:rPr>
          <w:rFonts w:ascii="Arabic Typesetting" w:eastAsia="Times New Roman" w:hAnsi="Arabic Typesetting" w:cs="Arabic Typesetting"/>
          <w:sz w:val="28"/>
          <w:szCs w:val="28"/>
          <w:rtl/>
        </w:rPr>
        <w:t xml:space="preserve">بغير علم فهو في النار </w:t>
      </w:r>
    </w:p>
    <w:p w:rsidR="00712C15" w:rsidRPr="00CB3556" w:rsidRDefault="00712C15" w:rsidP="00712C15">
      <w:pPr>
        <w:spacing w:after="0" w:line="240" w:lineRule="auto"/>
        <w:rPr>
          <w:rFonts w:asciiTheme="majorBidi" w:eastAsia="Times New Roman" w:hAnsiTheme="majorBidi" w:cstheme="majorBidi"/>
          <w:sz w:val="20"/>
          <w:szCs w:val="20"/>
        </w:rPr>
      </w:pPr>
      <w:r w:rsidRPr="00CB3556">
        <w:rPr>
          <w:rFonts w:asciiTheme="majorBidi" w:eastAsia="Times New Roman" w:hAnsiTheme="majorBidi" w:cstheme="majorBidi"/>
          <w:sz w:val="20"/>
          <w:szCs w:val="20"/>
        </w:rPr>
        <w:t>Means:</w:t>
      </w:r>
    </w:p>
    <w:p w:rsidR="00712C15" w:rsidRPr="00CB3556" w:rsidRDefault="00712C15" w:rsidP="00CB3556">
      <w:pPr>
        <w:spacing w:after="120" w:line="240" w:lineRule="auto"/>
        <w:ind w:left="284"/>
        <w:jc w:val="both"/>
        <w:rPr>
          <w:rFonts w:asciiTheme="majorBidi" w:eastAsia="Times New Roman" w:hAnsiTheme="majorBidi" w:cstheme="majorBidi"/>
          <w:sz w:val="24"/>
          <w:szCs w:val="24"/>
        </w:rPr>
      </w:pPr>
      <w:r w:rsidRPr="00CB3556">
        <w:rPr>
          <w:rFonts w:asciiTheme="majorBidi" w:eastAsia="Times New Roman" w:hAnsiTheme="majorBidi" w:cstheme="majorBidi"/>
          <w:sz w:val="20"/>
          <w:szCs w:val="20"/>
        </w:rPr>
        <w:t>There are three types of judges, two of them in hell, one of whom is in heaven. What is heavenly is a judge who knows the truth, and then he decides things based on that truth.  As for the judge who knows the truth and then he cheated in deciding the case he is in hell, and the judge who decides cases against humans (the accused) based on his ignorance, is also in hell. (</w:t>
      </w:r>
      <w:proofErr w:type="spellStart"/>
      <w:r w:rsidRPr="00CB3556">
        <w:rPr>
          <w:rFonts w:asciiTheme="majorBidi" w:eastAsia="Times New Roman" w:hAnsiTheme="majorBidi" w:cstheme="majorBidi"/>
          <w:sz w:val="20"/>
          <w:szCs w:val="20"/>
        </w:rPr>
        <w:t>Mustadrak</w:t>
      </w:r>
      <w:proofErr w:type="spellEnd"/>
      <w:r w:rsidRPr="00CB3556">
        <w:rPr>
          <w:rFonts w:asciiTheme="majorBidi" w:eastAsia="Times New Roman" w:hAnsiTheme="majorBidi" w:cstheme="majorBidi"/>
          <w:sz w:val="20"/>
          <w:szCs w:val="20"/>
        </w:rPr>
        <w:t xml:space="preserve"> al-Hakim)</w:t>
      </w:r>
    </w:p>
    <w:p w:rsidR="00712C15" w:rsidRPr="00CB3556" w:rsidRDefault="00712C15" w:rsidP="00CB3556">
      <w:pPr>
        <w:spacing w:after="120"/>
        <w:ind w:firstLine="567"/>
        <w:jc w:val="both"/>
        <w:rPr>
          <w:rFonts w:asciiTheme="majorBidi" w:eastAsia="Times New Roman" w:hAnsiTheme="majorBidi" w:cstheme="majorBidi"/>
          <w:sz w:val="24"/>
          <w:szCs w:val="24"/>
        </w:rPr>
      </w:pPr>
      <w:r w:rsidRPr="00CB3556">
        <w:rPr>
          <w:rFonts w:asciiTheme="majorBidi" w:eastAsia="Times New Roman" w:hAnsiTheme="majorBidi" w:cstheme="majorBidi"/>
          <w:sz w:val="24"/>
          <w:szCs w:val="24"/>
        </w:rPr>
        <w:t xml:space="preserve">The hadith textually gives an understanding that the office of judge consists of three types. First, the judge who knows the truth always sides with the truth, so that he is right in deciding the case. Second, judges who clearly know the truth, but in deciding legal cases side with untruths. Third, the judge is ignorant and he does not know the truth at all in deciding cases. The first type of judge was later incorporated into heaven. It is these second and third types that will one day be put to hell.  </w:t>
      </w:r>
    </w:p>
    <w:p w:rsidR="00712C15" w:rsidRPr="00CB3556" w:rsidRDefault="00712C15" w:rsidP="00712C15">
      <w:pPr>
        <w:spacing w:after="120" w:line="240" w:lineRule="auto"/>
        <w:jc w:val="both"/>
        <w:rPr>
          <w:rFonts w:asciiTheme="majorBidi" w:eastAsia="Times New Roman" w:hAnsiTheme="majorBidi" w:cstheme="majorBidi"/>
          <w:b/>
          <w:bCs/>
          <w:i/>
          <w:iCs/>
          <w:sz w:val="24"/>
          <w:szCs w:val="24"/>
        </w:rPr>
      </w:pPr>
      <w:r w:rsidRPr="00CB3556">
        <w:rPr>
          <w:rFonts w:asciiTheme="majorBidi" w:eastAsia="Times New Roman" w:hAnsiTheme="majorBidi" w:cstheme="majorBidi"/>
          <w:b/>
          <w:bCs/>
          <w:i/>
          <w:iCs/>
          <w:sz w:val="24"/>
          <w:szCs w:val="24"/>
        </w:rPr>
        <w:t xml:space="preserve">Reflections and Implications of the Application of Hadith </w:t>
      </w:r>
    </w:p>
    <w:p w:rsidR="00BC3A03" w:rsidRPr="00CB3556" w:rsidRDefault="00712C15" w:rsidP="00CB3556">
      <w:pPr>
        <w:spacing w:after="0"/>
        <w:jc w:val="both"/>
        <w:rPr>
          <w:rFonts w:asciiTheme="majorBidi" w:eastAsia="Times New Roman" w:hAnsiTheme="majorBidi" w:cstheme="majorBidi"/>
          <w:sz w:val="24"/>
          <w:szCs w:val="24"/>
        </w:rPr>
      </w:pPr>
      <w:r w:rsidRPr="00CB3556">
        <w:rPr>
          <w:rFonts w:asciiTheme="majorBidi" w:eastAsia="Times New Roman" w:hAnsiTheme="majorBidi" w:cstheme="majorBidi"/>
          <w:sz w:val="24"/>
          <w:szCs w:val="24"/>
        </w:rPr>
        <w:t>All scholars agree that all the legal provisions contained in the Qur'an and hadith are intended to create human benefit both in the present world and in the Hereafter (</w:t>
      </w:r>
      <w:proofErr w:type="spellStart"/>
      <w:r w:rsidRPr="00CB3556">
        <w:rPr>
          <w:rFonts w:asciiTheme="majorBidi" w:eastAsia="Times New Roman" w:hAnsiTheme="majorBidi" w:cstheme="majorBidi"/>
          <w:sz w:val="24"/>
          <w:szCs w:val="24"/>
        </w:rPr>
        <w:t>sa'adatu</w:t>
      </w:r>
      <w:proofErr w:type="spellEnd"/>
      <w:r w:rsidRPr="00CB3556">
        <w:rPr>
          <w:rFonts w:asciiTheme="majorBidi" w:eastAsia="Times New Roman" w:hAnsiTheme="majorBidi" w:cstheme="majorBidi"/>
          <w:sz w:val="24"/>
          <w:szCs w:val="24"/>
        </w:rPr>
        <w:t xml:space="preserve"> al-</w:t>
      </w:r>
      <w:proofErr w:type="spellStart"/>
      <w:r w:rsidRPr="00CB3556">
        <w:rPr>
          <w:rFonts w:asciiTheme="majorBidi" w:eastAsia="Times New Roman" w:hAnsiTheme="majorBidi" w:cstheme="majorBidi"/>
          <w:sz w:val="24"/>
          <w:szCs w:val="24"/>
        </w:rPr>
        <w:t>daraini</w:t>
      </w:r>
      <w:proofErr w:type="spellEnd"/>
      <w:r w:rsidRPr="00CB3556">
        <w:rPr>
          <w:rFonts w:asciiTheme="majorBidi" w:eastAsia="Times New Roman" w:hAnsiTheme="majorBidi" w:cstheme="majorBidi"/>
          <w:sz w:val="24"/>
          <w:szCs w:val="24"/>
        </w:rPr>
        <w:t xml:space="preserve">). The commandments and prohibitions contained in these two authoritative sources are none other than to lead man to the supposed goal of life, namely the happiness of the hereafter. Benefit, happiness, goodness are the culmination of all legal provisions that have been </w:t>
      </w:r>
      <w:proofErr w:type="spellStart"/>
      <w:r w:rsidRPr="00CB3556">
        <w:rPr>
          <w:rFonts w:asciiTheme="majorBidi" w:eastAsia="Times New Roman" w:hAnsiTheme="majorBidi" w:cstheme="majorBidi"/>
          <w:sz w:val="24"/>
          <w:szCs w:val="24"/>
        </w:rPr>
        <w:t>shari'ah</w:t>
      </w:r>
      <w:proofErr w:type="spellEnd"/>
      <w:r w:rsidRPr="00CB3556">
        <w:rPr>
          <w:rFonts w:asciiTheme="majorBidi" w:eastAsia="Times New Roman" w:hAnsiTheme="majorBidi" w:cstheme="majorBidi"/>
          <w:sz w:val="24"/>
          <w:szCs w:val="24"/>
        </w:rPr>
        <w:t xml:space="preserve">. Therefore, no legal provision has been promulgated for anything other than that purpose. That peak goal is what is meant by </w:t>
      </w:r>
      <w:proofErr w:type="spellStart"/>
      <w:r w:rsidRPr="00CB3556">
        <w:rPr>
          <w:rFonts w:asciiTheme="majorBidi" w:eastAsia="Times New Roman" w:hAnsiTheme="majorBidi" w:cstheme="majorBidi"/>
          <w:sz w:val="24"/>
          <w:szCs w:val="24"/>
        </w:rPr>
        <w:t>maqasidu</w:t>
      </w:r>
      <w:proofErr w:type="spellEnd"/>
      <w:r w:rsidRPr="00CB3556">
        <w:rPr>
          <w:rFonts w:asciiTheme="majorBidi" w:eastAsia="Times New Roman" w:hAnsiTheme="majorBidi" w:cstheme="majorBidi"/>
          <w:sz w:val="24"/>
          <w:szCs w:val="24"/>
        </w:rPr>
        <w:t xml:space="preserve"> al-sharia, the purpose of sharia. The term al-</w:t>
      </w:r>
      <w:proofErr w:type="spellStart"/>
      <w:r w:rsidRPr="00CB3556">
        <w:rPr>
          <w:rFonts w:asciiTheme="majorBidi" w:eastAsia="Times New Roman" w:hAnsiTheme="majorBidi" w:cstheme="majorBidi"/>
          <w:sz w:val="24"/>
          <w:szCs w:val="24"/>
        </w:rPr>
        <w:t>maqshid</w:t>
      </w:r>
      <w:proofErr w:type="spellEnd"/>
      <w:r w:rsidRPr="00CB3556">
        <w:rPr>
          <w:rFonts w:asciiTheme="majorBidi" w:eastAsia="Times New Roman" w:hAnsiTheme="majorBidi" w:cstheme="majorBidi"/>
          <w:sz w:val="24"/>
          <w:szCs w:val="24"/>
        </w:rPr>
        <w:t xml:space="preserve"> or al-</w:t>
      </w:r>
      <w:proofErr w:type="spellStart"/>
      <w:r w:rsidRPr="00CB3556">
        <w:rPr>
          <w:rFonts w:asciiTheme="majorBidi" w:eastAsia="Times New Roman" w:hAnsiTheme="majorBidi" w:cstheme="majorBidi"/>
          <w:sz w:val="24"/>
          <w:szCs w:val="24"/>
        </w:rPr>
        <w:t>maqashid</w:t>
      </w:r>
      <w:proofErr w:type="spellEnd"/>
      <w:r w:rsidRPr="00CB3556">
        <w:rPr>
          <w:rFonts w:asciiTheme="majorBidi" w:eastAsia="Times New Roman" w:hAnsiTheme="majorBidi" w:cstheme="majorBidi"/>
          <w:sz w:val="24"/>
          <w:szCs w:val="24"/>
        </w:rPr>
        <w:t xml:space="preserve"> in its plural form etymologically means purpose, principle, purpose and ultimate goal.  From some of the definitions above, it can be concluded that </w:t>
      </w:r>
      <w:proofErr w:type="spellStart"/>
      <w:r w:rsidRPr="00CB3556">
        <w:rPr>
          <w:rFonts w:asciiTheme="majorBidi" w:eastAsia="Times New Roman" w:hAnsiTheme="majorBidi" w:cstheme="majorBidi"/>
          <w:sz w:val="24"/>
          <w:szCs w:val="24"/>
        </w:rPr>
        <w:t>maqashid</w:t>
      </w:r>
      <w:proofErr w:type="spellEnd"/>
      <w:r w:rsidRPr="00CB3556">
        <w:rPr>
          <w:rFonts w:asciiTheme="majorBidi" w:eastAsia="Times New Roman" w:hAnsiTheme="majorBidi" w:cstheme="majorBidi"/>
          <w:sz w:val="24"/>
          <w:szCs w:val="24"/>
        </w:rPr>
        <w:t xml:space="preserve"> al-sharia is the secret, meaning, and wisdom behind every legal provision that has been decreed by Allah Almighty. Some jurisprudence scholars hold the view that </w:t>
      </w:r>
      <w:proofErr w:type="spellStart"/>
      <w:r w:rsidRPr="00CB3556">
        <w:rPr>
          <w:rFonts w:asciiTheme="majorBidi" w:eastAsia="Times New Roman" w:hAnsiTheme="majorBidi" w:cstheme="majorBidi"/>
          <w:sz w:val="24"/>
          <w:szCs w:val="24"/>
        </w:rPr>
        <w:t>maqashid</w:t>
      </w:r>
      <w:proofErr w:type="spellEnd"/>
      <w:r w:rsidRPr="00CB3556">
        <w:rPr>
          <w:rFonts w:asciiTheme="majorBidi" w:eastAsia="Times New Roman" w:hAnsiTheme="majorBidi" w:cstheme="majorBidi"/>
          <w:sz w:val="24"/>
          <w:szCs w:val="24"/>
        </w:rPr>
        <w:t xml:space="preserve"> al-sharia or </w:t>
      </w:r>
      <w:proofErr w:type="spellStart"/>
      <w:r w:rsidRPr="00CB3556">
        <w:rPr>
          <w:rFonts w:asciiTheme="majorBidi" w:eastAsia="Times New Roman" w:hAnsiTheme="majorBidi" w:cstheme="majorBidi"/>
          <w:sz w:val="24"/>
          <w:szCs w:val="24"/>
        </w:rPr>
        <w:t>maqashid</w:t>
      </w:r>
      <w:proofErr w:type="spellEnd"/>
      <w:r w:rsidRPr="00CB3556">
        <w:rPr>
          <w:rFonts w:asciiTheme="majorBidi" w:eastAsia="Times New Roman" w:hAnsiTheme="majorBidi" w:cstheme="majorBidi"/>
          <w:sz w:val="24"/>
          <w:szCs w:val="24"/>
        </w:rPr>
        <w:t xml:space="preserve"> al-</w:t>
      </w:r>
      <w:proofErr w:type="spellStart"/>
      <w:r w:rsidRPr="00CB3556">
        <w:rPr>
          <w:rFonts w:asciiTheme="majorBidi" w:eastAsia="Times New Roman" w:hAnsiTheme="majorBidi" w:cstheme="majorBidi"/>
          <w:sz w:val="24"/>
          <w:szCs w:val="24"/>
        </w:rPr>
        <w:lastRenderedPageBreak/>
        <w:t>shari'a</w:t>
      </w:r>
      <w:proofErr w:type="spellEnd"/>
      <w:r w:rsidRPr="00CB3556">
        <w:rPr>
          <w:rFonts w:asciiTheme="majorBidi" w:eastAsia="Times New Roman" w:hAnsiTheme="majorBidi" w:cstheme="majorBidi"/>
          <w:sz w:val="24"/>
          <w:szCs w:val="24"/>
        </w:rPr>
        <w:t xml:space="preserve"> or al-</w:t>
      </w:r>
      <w:proofErr w:type="spellStart"/>
      <w:r w:rsidRPr="00CB3556">
        <w:rPr>
          <w:rFonts w:asciiTheme="majorBidi" w:eastAsia="Times New Roman" w:hAnsiTheme="majorBidi" w:cstheme="majorBidi"/>
          <w:sz w:val="24"/>
          <w:szCs w:val="24"/>
        </w:rPr>
        <w:t>maqashid</w:t>
      </w:r>
      <w:proofErr w:type="spellEnd"/>
      <w:r w:rsidRPr="00CB3556">
        <w:rPr>
          <w:rFonts w:asciiTheme="majorBidi" w:eastAsia="Times New Roman" w:hAnsiTheme="majorBidi" w:cstheme="majorBidi"/>
          <w:sz w:val="24"/>
          <w:szCs w:val="24"/>
        </w:rPr>
        <w:t xml:space="preserve"> al-sharia is synonymous with al-</w:t>
      </w:r>
      <w:proofErr w:type="spellStart"/>
      <w:r w:rsidRPr="00CB3556">
        <w:rPr>
          <w:rFonts w:asciiTheme="majorBidi" w:eastAsia="Times New Roman" w:hAnsiTheme="majorBidi" w:cstheme="majorBidi"/>
          <w:sz w:val="24"/>
          <w:szCs w:val="24"/>
        </w:rPr>
        <w:t>mashalih</w:t>
      </w:r>
      <w:proofErr w:type="spellEnd"/>
      <w:r w:rsidRPr="00CB3556">
        <w:rPr>
          <w:rFonts w:asciiTheme="majorBidi" w:eastAsia="Times New Roman" w:hAnsiTheme="majorBidi" w:cstheme="majorBidi"/>
          <w:sz w:val="24"/>
          <w:szCs w:val="24"/>
        </w:rPr>
        <w:t>.  Abdul Malik al-</w:t>
      </w:r>
      <w:proofErr w:type="spellStart"/>
      <w:r w:rsidRPr="00CB3556">
        <w:rPr>
          <w:rFonts w:asciiTheme="majorBidi" w:eastAsia="Times New Roman" w:hAnsiTheme="majorBidi" w:cstheme="majorBidi"/>
          <w:sz w:val="24"/>
          <w:szCs w:val="24"/>
        </w:rPr>
        <w:t>Juwaini</w:t>
      </w:r>
      <w:proofErr w:type="spellEnd"/>
      <w:r w:rsidRPr="00CB3556">
        <w:rPr>
          <w:rFonts w:asciiTheme="majorBidi" w:eastAsia="Times New Roman" w:hAnsiTheme="majorBidi" w:cstheme="majorBidi"/>
          <w:sz w:val="24"/>
          <w:szCs w:val="24"/>
        </w:rPr>
        <w:t xml:space="preserve"> (d.478H/ 1185AD) as quoted by </w:t>
      </w:r>
      <w:proofErr w:type="spellStart"/>
      <w:r w:rsidRPr="00CB3556">
        <w:rPr>
          <w:rFonts w:asciiTheme="majorBidi" w:eastAsia="Times New Roman" w:hAnsiTheme="majorBidi" w:cstheme="majorBidi"/>
          <w:sz w:val="24"/>
          <w:szCs w:val="24"/>
        </w:rPr>
        <w:t>Jasir</w:t>
      </w:r>
      <w:proofErr w:type="spellEnd"/>
      <w:r w:rsidRPr="00CB3556">
        <w:rPr>
          <w:rFonts w:asciiTheme="majorBidi" w:eastAsia="Times New Roman" w:hAnsiTheme="majorBidi" w:cstheme="majorBidi"/>
          <w:sz w:val="24"/>
          <w:szCs w:val="24"/>
        </w:rPr>
        <w:t xml:space="preserve"> '</w:t>
      </w:r>
      <w:proofErr w:type="spellStart"/>
      <w:r w:rsidRPr="00CB3556">
        <w:rPr>
          <w:rFonts w:asciiTheme="majorBidi" w:eastAsia="Times New Roman" w:hAnsiTheme="majorBidi" w:cstheme="majorBidi"/>
          <w:sz w:val="24"/>
          <w:szCs w:val="24"/>
        </w:rPr>
        <w:t>Auda</w:t>
      </w:r>
      <w:proofErr w:type="spellEnd"/>
      <w:r w:rsidRPr="00CB3556">
        <w:rPr>
          <w:rFonts w:asciiTheme="majorBidi" w:eastAsia="Times New Roman" w:hAnsiTheme="majorBidi" w:cstheme="majorBidi"/>
          <w:sz w:val="24"/>
          <w:szCs w:val="24"/>
        </w:rPr>
        <w:t xml:space="preserve"> was one of the scholars who used the terms al-</w:t>
      </w:r>
      <w:proofErr w:type="spellStart"/>
      <w:r w:rsidRPr="00CB3556">
        <w:rPr>
          <w:rFonts w:asciiTheme="majorBidi" w:eastAsia="Times New Roman" w:hAnsiTheme="majorBidi" w:cstheme="majorBidi"/>
          <w:sz w:val="24"/>
          <w:szCs w:val="24"/>
        </w:rPr>
        <w:t>maqashid</w:t>
      </w:r>
      <w:proofErr w:type="spellEnd"/>
      <w:r w:rsidRPr="00CB3556">
        <w:rPr>
          <w:rFonts w:asciiTheme="majorBidi" w:eastAsia="Times New Roman" w:hAnsiTheme="majorBidi" w:cstheme="majorBidi"/>
          <w:sz w:val="24"/>
          <w:szCs w:val="24"/>
        </w:rPr>
        <w:t xml:space="preserve"> (the purpose of the </w:t>
      </w:r>
      <w:proofErr w:type="spellStart"/>
      <w:r w:rsidRPr="00CB3556">
        <w:rPr>
          <w:rFonts w:asciiTheme="majorBidi" w:eastAsia="Times New Roman" w:hAnsiTheme="majorBidi" w:cstheme="majorBidi"/>
          <w:sz w:val="24"/>
          <w:szCs w:val="24"/>
        </w:rPr>
        <w:t>Shari'a</w:t>
      </w:r>
      <w:proofErr w:type="spellEnd"/>
      <w:r w:rsidRPr="00CB3556">
        <w:rPr>
          <w:rFonts w:asciiTheme="majorBidi" w:eastAsia="Times New Roman" w:hAnsiTheme="majorBidi" w:cstheme="majorBidi"/>
          <w:sz w:val="24"/>
          <w:szCs w:val="24"/>
        </w:rPr>
        <w:t>) and al-</w:t>
      </w:r>
      <w:proofErr w:type="spellStart"/>
      <w:r w:rsidRPr="00CB3556">
        <w:rPr>
          <w:rFonts w:asciiTheme="majorBidi" w:eastAsia="Times New Roman" w:hAnsiTheme="majorBidi" w:cstheme="majorBidi"/>
          <w:sz w:val="24"/>
          <w:szCs w:val="24"/>
        </w:rPr>
        <w:t>mashalih</w:t>
      </w:r>
      <w:proofErr w:type="spellEnd"/>
      <w:r w:rsidRPr="00CB3556">
        <w:rPr>
          <w:rFonts w:asciiTheme="majorBidi" w:eastAsia="Times New Roman" w:hAnsiTheme="majorBidi" w:cstheme="majorBidi"/>
          <w:sz w:val="24"/>
          <w:szCs w:val="24"/>
        </w:rPr>
        <w:t xml:space="preserve"> al-</w:t>
      </w:r>
      <w:proofErr w:type="spellStart"/>
      <w:r w:rsidRPr="00CB3556">
        <w:rPr>
          <w:rFonts w:asciiTheme="majorBidi" w:eastAsia="Times New Roman" w:hAnsiTheme="majorBidi" w:cstheme="majorBidi"/>
          <w:sz w:val="24"/>
          <w:szCs w:val="24"/>
        </w:rPr>
        <w:t>ammah</w:t>
      </w:r>
      <w:proofErr w:type="spellEnd"/>
      <w:r w:rsidRPr="00CB3556">
        <w:rPr>
          <w:rFonts w:asciiTheme="majorBidi" w:eastAsia="Times New Roman" w:hAnsiTheme="majorBidi" w:cstheme="majorBidi"/>
          <w:sz w:val="24"/>
          <w:szCs w:val="24"/>
        </w:rPr>
        <w:t xml:space="preserve"> (general benefit) in the same sense</w:t>
      </w:r>
      <w:r w:rsidR="00711BE6" w:rsidRPr="00CB3556">
        <w:rPr>
          <w:rFonts w:asciiTheme="majorBidi" w:eastAsia="Times New Roman" w:hAnsiTheme="majorBidi" w:cstheme="majorBidi"/>
          <w:sz w:val="24"/>
          <w:szCs w:val="24"/>
        </w:rPr>
        <w:t>.</w:t>
      </w:r>
      <w:r w:rsidR="00BC3A03" w:rsidRPr="00CB3556">
        <w:rPr>
          <w:rStyle w:val="FootnoteReference"/>
          <w:rFonts w:asciiTheme="majorBidi" w:eastAsia="Times New Roman" w:hAnsiTheme="majorBidi" w:cstheme="majorBidi"/>
          <w:sz w:val="24"/>
          <w:szCs w:val="24"/>
        </w:rPr>
        <w:footnoteReference w:id="27"/>
      </w:r>
      <w:r w:rsidR="007E1E0C" w:rsidRPr="00CB3556">
        <w:rPr>
          <w:rFonts w:asciiTheme="majorBidi" w:eastAsia="Times New Roman" w:hAnsiTheme="majorBidi" w:cstheme="majorBidi"/>
          <w:sz w:val="24"/>
          <w:szCs w:val="24"/>
        </w:rPr>
        <w:t xml:space="preserve"> </w:t>
      </w:r>
      <w:r w:rsidRPr="00CB3556">
        <w:rPr>
          <w:rFonts w:asciiTheme="majorBidi" w:eastAsia="Times New Roman" w:hAnsiTheme="majorBidi" w:cstheme="majorBidi"/>
          <w:sz w:val="24"/>
          <w:szCs w:val="24"/>
        </w:rPr>
        <w:t>Al-</w:t>
      </w:r>
      <w:proofErr w:type="spellStart"/>
      <w:r w:rsidRPr="00CB3556">
        <w:rPr>
          <w:rFonts w:asciiTheme="majorBidi" w:eastAsia="Times New Roman" w:hAnsiTheme="majorBidi" w:cstheme="majorBidi"/>
          <w:sz w:val="24"/>
          <w:szCs w:val="24"/>
        </w:rPr>
        <w:t>mashalih</w:t>
      </w:r>
      <w:proofErr w:type="spellEnd"/>
      <w:r w:rsidRPr="00CB3556">
        <w:rPr>
          <w:rFonts w:asciiTheme="majorBidi" w:eastAsia="Times New Roman" w:hAnsiTheme="majorBidi" w:cstheme="majorBidi"/>
          <w:sz w:val="24"/>
          <w:szCs w:val="24"/>
        </w:rPr>
        <w:t xml:space="preserve"> is the plural form of the word al-</w:t>
      </w:r>
      <w:proofErr w:type="spellStart"/>
      <w:r w:rsidRPr="00CB3556">
        <w:rPr>
          <w:rFonts w:asciiTheme="majorBidi" w:eastAsia="Times New Roman" w:hAnsiTheme="majorBidi" w:cstheme="majorBidi"/>
          <w:sz w:val="24"/>
          <w:szCs w:val="24"/>
        </w:rPr>
        <w:t>maslahah</w:t>
      </w:r>
      <w:proofErr w:type="spellEnd"/>
      <w:r w:rsidRPr="00CB3556">
        <w:rPr>
          <w:rFonts w:asciiTheme="majorBidi" w:eastAsia="Times New Roman" w:hAnsiTheme="majorBidi" w:cstheme="majorBidi"/>
          <w:sz w:val="24"/>
          <w:szCs w:val="24"/>
        </w:rPr>
        <w:t xml:space="preserve"> which means al-</w:t>
      </w:r>
      <w:proofErr w:type="spellStart"/>
      <w:r w:rsidRPr="00CB3556">
        <w:rPr>
          <w:rFonts w:asciiTheme="majorBidi" w:eastAsia="Times New Roman" w:hAnsiTheme="majorBidi" w:cstheme="majorBidi"/>
          <w:sz w:val="24"/>
          <w:szCs w:val="24"/>
        </w:rPr>
        <w:t>khair</w:t>
      </w:r>
      <w:proofErr w:type="spellEnd"/>
      <w:r w:rsidRPr="00CB3556">
        <w:rPr>
          <w:rFonts w:asciiTheme="majorBidi" w:eastAsia="Times New Roman" w:hAnsiTheme="majorBidi" w:cstheme="majorBidi"/>
          <w:sz w:val="24"/>
          <w:szCs w:val="24"/>
        </w:rPr>
        <w:t xml:space="preserve"> (goodness) or al-</w:t>
      </w:r>
      <w:proofErr w:type="spellStart"/>
      <w:r w:rsidRPr="00CB3556">
        <w:rPr>
          <w:rFonts w:asciiTheme="majorBidi" w:eastAsia="Times New Roman" w:hAnsiTheme="majorBidi" w:cstheme="majorBidi"/>
          <w:sz w:val="24"/>
          <w:szCs w:val="24"/>
        </w:rPr>
        <w:t>manfa'ah</w:t>
      </w:r>
      <w:proofErr w:type="spellEnd"/>
      <w:r w:rsidRPr="00CB3556">
        <w:rPr>
          <w:rFonts w:asciiTheme="majorBidi" w:eastAsia="Times New Roman" w:hAnsiTheme="majorBidi" w:cstheme="majorBidi"/>
          <w:sz w:val="24"/>
          <w:szCs w:val="24"/>
        </w:rPr>
        <w:t xml:space="preserve"> (expediency). Al-</w:t>
      </w:r>
      <w:proofErr w:type="spellStart"/>
      <w:r w:rsidRPr="00CB3556">
        <w:rPr>
          <w:rFonts w:asciiTheme="majorBidi" w:eastAsia="Times New Roman" w:hAnsiTheme="majorBidi" w:cstheme="majorBidi"/>
          <w:sz w:val="24"/>
          <w:szCs w:val="24"/>
        </w:rPr>
        <w:t>maslahah</w:t>
      </w:r>
      <w:proofErr w:type="spellEnd"/>
      <w:r w:rsidRPr="00CB3556">
        <w:rPr>
          <w:rFonts w:asciiTheme="majorBidi" w:eastAsia="Times New Roman" w:hAnsiTheme="majorBidi" w:cstheme="majorBidi"/>
          <w:sz w:val="24"/>
          <w:szCs w:val="24"/>
        </w:rPr>
        <w:t xml:space="preserve"> also linguistically means the opposite of al-</w:t>
      </w:r>
      <w:proofErr w:type="spellStart"/>
      <w:r w:rsidRPr="00CB3556">
        <w:rPr>
          <w:rFonts w:asciiTheme="majorBidi" w:eastAsia="Times New Roman" w:hAnsiTheme="majorBidi" w:cstheme="majorBidi"/>
          <w:sz w:val="24"/>
          <w:szCs w:val="24"/>
        </w:rPr>
        <w:t>mafsadah</w:t>
      </w:r>
      <w:proofErr w:type="spellEnd"/>
      <w:r w:rsidRPr="00CB3556">
        <w:rPr>
          <w:rFonts w:asciiTheme="majorBidi" w:eastAsia="Times New Roman" w:hAnsiTheme="majorBidi" w:cstheme="majorBidi"/>
          <w:sz w:val="24"/>
          <w:szCs w:val="24"/>
        </w:rPr>
        <w:t xml:space="preserve"> (corruption). The word </w:t>
      </w:r>
      <w:proofErr w:type="spellStart"/>
      <w:r w:rsidRPr="00CB3556">
        <w:rPr>
          <w:rFonts w:asciiTheme="majorBidi" w:eastAsia="Times New Roman" w:hAnsiTheme="majorBidi" w:cstheme="majorBidi"/>
          <w:sz w:val="24"/>
          <w:szCs w:val="24"/>
        </w:rPr>
        <w:t>maslahat</w:t>
      </w:r>
      <w:proofErr w:type="spellEnd"/>
      <w:r w:rsidRPr="00CB3556">
        <w:rPr>
          <w:rFonts w:asciiTheme="majorBidi" w:eastAsia="Times New Roman" w:hAnsiTheme="majorBidi" w:cstheme="majorBidi"/>
          <w:sz w:val="24"/>
          <w:szCs w:val="24"/>
        </w:rPr>
        <w:t xml:space="preserve"> in Indonesian comes from the word al-</w:t>
      </w:r>
      <w:proofErr w:type="spellStart"/>
      <w:r w:rsidRPr="00CB3556">
        <w:rPr>
          <w:rFonts w:asciiTheme="majorBidi" w:eastAsia="Times New Roman" w:hAnsiTheme="majorBidi" w:cstheme="majorBidi"/>
          <w:sz w:val="24"/>
          <w:szCs w:val="24"/>
        </w:rPr>
        <w:t>maslahah</w:t>
      </w:r>
      <w:proofErr w:type="spellEnd"/>
      <w:r w:rsidRPr="00CB3556">
        <w:rPr>
          <w:rFonts w:asciiTheme="majorBidi" w:eastAsia="Times New Roman" w:hAnsiTheme="majorBidi" w:cstheme="majorBidi"/>
          <w:sz w:val="24"/>
          <w:szCs w:val="24"/>
        </w:rPr>
        <w:t xml:space="preserve"> in Arabic which starts from the root word (</w:t>
      </w:r>
      <w:proofErr w:type="spellStart"/>
      <w:r w:rsidRPr="00CB3556">
        <w:rPr>
          <w:rFonts w:asciiTheme="majorBidi" w:eastAsia="Times New Roman" w:hAnsiTheme="majorBidi" w:cstheme="majorBidi"/>
          <w:sz w:val="24"/>
          <w:szCs w:val="24"/>
        </w:rPr>
        <w:t>shalaha-yashluhu</w:t>
      </w:r>
      <w:proofErr w:type="spellEnd"/>
      <w:r w:rsidRPr="00CB3556">
        <w:rPr>
          <w:rFonts w:asciiTheme="majorBidi" w:eastAsia="Times New Roman" w:hAnsiTheme="majorBidi" w:cstheme="majorBidi"/>
          <w:sz w:val="24"/>
          <w:szCs w:val="24"/>
        </w:rPr>
        <w:t xml:space="preserve">). The Big Dictionary Indonesian defines the word </w:t>
      </w:r>
      <w:proofErr w:type="spellStart"/>
      <w:r w:rsidRPr="00CB3556">
        <w:rPr>
          <w:rFonts w:asciiTheme="majorBidi" w:eastAsia="Times New Roman" w:hAnsiTheme="majorBidi" w:cstheme="majorBidi"/>
          <w:sz w:val="24"/>
          <w:szCs w:val="24"/>
        </w:rPr>
        <w:t>maslahat</w:t>
      </w:r>
      <w:proofErr w:type="spellEnd"/>
      <w:r w:rsidRPr="00CB3556">
        <w:rPr>
          <w:rFonts w:asciiTheme="majorBidi" w:eastAsia="Times New Roman" w:hAnsiTheme="majorBidi" w:cstheme="majorBidi"/>
          <w:sz w:val="24"/>
          <w:szCs w:val="24"/>
        </w:rPr>
        <w:t xml:space="preserve"> as something that brings good (benefit, etc.), benefit, or use. So, benefit is usefulness, as well as goodness, benefit, and importance</w:t>
      </w:r>
      <w:r w:rsidR="00BC3A03" w:rsidRPr="00CB3556">
        <w:rPr>
          <w:rFonts w:asciiTheme="majorBidi" w:eastAsia="Times New Roman" w:hAnsiTheme="majorBidi" w:cstheme="majorBidi"/>
          <w:sz w:val="24"/>
          <w:szCs w:val="24"/>
        </w:rPr>
        <w:t>.</w:t>
      </w:r>
      <w:r w:rsidR="00BC3A03" w:rsidRPr="00CB3556">
        <w:rPr>
          <w:rStyle w:val="FootnoteReference"/>
          <w:rFonts w:asciiTheme="majorBidi" w:eastAsia="Times New Roman" w:hAnsiTheme="majorBidi" w:cstheme="majorBidi"/>
          <w:sz w:val="24"/>
          <w:szCs w:val="24"/>
        </w:rPr>
        <w:footnoteReference w:id="28"/>
      </w:r>
      <w:r w:rsidR="00BC3A03" w:rsidRPr="00CB3556">
        <w:rPr>
          <w:rFonts w:asciiTheme="majorBidi" w:eastAsia="Times New Roman" w:hAnsiTheme="majorBidi" w:cstheme="majorBidi"/>
          <w:sz w:val="24"/>
          <w:szCs w:val="24"/>
        </w:rPr>
        <w:t xml:space="preserve"> </w:t>
      </w:r>
    </w:p>
    <w:p w:rsidR="005423CA" w:rsidRPr="00CB3556" w:rsidRDefault="00712C15" w:rsidP="00CB3556">
      <w:pPr>
        <w:spacing w:after="0"/>
        <w:ind w:firstLine="567"/>
        <w:jc w:val="both"/>
        <w:rPr>
          <w:rFonts w:asciiTheme="majorBidi" w:eastAsia="Times New Roman" w:hAnsiTheme="majorBidi" w:cstheme="majorBidi"/>
          <w:sz w:val="24"/>
          <w:szCs w:val="24"/>
        </w:rPr>
      </w:pPr>
      <w:r w:rsidRPr="00CB3556">
        <w:rPr>
          <w:rFonts w:asciiTheme="majorBidi" w:eastAsia="Times New Roman" w:hAnsiTheme="majorBidi" w:cstheme="majorBidi"/>
          <w:sz w:val="24"/>
          <w:szCs w:val="24"/>
        </w:rPr>
        <w:t>Thus, the word al-</w:t>
      </w:r>
      <w:proofErr w:type="spellStart"/>
      <w:r w:rsidRPr="00CB3556">
        <w:rPr>
          <w:rFonts w:asciiTheme="majorBidi" w:eastAsia="Times New Roman" w:hAnsiTheme="majorBidi" w:cstheme="majorBidi"/>
          <w:sz w:val="24"/>
          <w:szCs w:val="24"/>
        </w:rPr>
        <w:t>maslahah</w:t>
      </w:r>
      <w:proofErr w:type="spellEnd"/>
      <w:r w:rsidRPr="00CB3556">
        <w:rPr>
          <w:rFonts w:asciiTheme="majorBidi" w:eastAsia="Times New Roman" w:hAnsiTheme="majorBidi" w:cstheme="majorBidi"/>
          <w:sz w:val="24"/>
          <w:szCs w:val="24"/>
        </w:rPr>
        <w:t xml:space="preserve"> refers to the meaning of benefits to be realized in order to achieve virtue or something better in the life of mankind.  Every thing that contains benefits is a problem, either in the form of efforts to realize it (</w:t>
      </w:r>
      <w:proofErr w:type="spellStart"/>
      <w:r w:rsidRPr="00CB3556">
        <w:rPr>
          <w:rFonts w:asciiTheme="majorBidi" w:eastAsia="Times New Roman" w:hAnsiTheme="majorBidi" w:cstheme="majorBidi"/>
          <w:sz w:val="24"/>
          <w:szCs w:val="24"/>
        </w:rPr>
        <w:t>jalbu</w:t>
      </w:r>
      <w:proofErr w:type="spellEnd"/>
      <w:r w:rsidRPr="00CB3556">
        <w:rPr>
          <w:rFonts w:asciiTheme="majorBidi" w:eastAsia="Times New Roman" w:hAnsiTheme="majorBidi" w:cstheme="majorBidi"/>
          <w:sz w:val="24"/>
          <w:szCs w:val="24"/>
        </w:rPr>
        <w:t xml:space="preserve"> al-</w:t>
      </w:r>
      <w:proofErr w:type="spellStart"/>
      <w:r w:rsidRPr="00CB3556">
        <w:rPr>
          <w:rFonts w:asciiTheme="majorBidi" w:eastAsia="Times New Roman" w:hAnsiTheme="majorBidi" w:cstheme="majorBidi"/>
          <w:sz w:val="24"/>
          <w:szCs w:val="24"/>
        </w:rPr>
        <w:t>mashalih</w:t>
      </w:r>
      <w:proofErr w:type="spellEnd"/>
      <w:r w:rsidRPr="00CB3556">
        <w:rPr>
          <w:rFonts w:asciiTheme="majorBidi" w:eastAsia="Times New Roman" w:hAnsiTheme="majorBidi" w:cstheme="majorBidi"/>
          <w:sz w:val="24"/>
          <w:szCs w:val="24"/>
        </w:rPr>
        <w:t>) or efforts to avoid things that cause damage (</w:t>
      </w:r>
      <w:proofErr w:type="spellStart"/>
      <w:r w:rsidRPr="00CB3556">
        <w:rPr>
          <w:rFonts w:asciiTheme="majorBidi" w:eastAsia="Times New Roman" w:hAnsiTheme="majorBidi" w:cstheme="majorBidi"/>
          <w:sz w:val="24"/>
          <w:szCs w:val="24"/>
        </w:rPr>
        <w:t>dar'u</w:t>
      </w:r>
      <w:proofErr w:type="spellEnd"/>
      <w:r w:rsidRPr="00CB3556">
        <w:rPr>
          <w:rFonts w:asciiTheme="majorBidi" w:eastAsia="Times New Roman" w:hAnsiTheme="majorBidi" w:cstheme="majorBidi"/>
          <w:sz w:val="24"/>
          <w:szCs w:val="24"/>
        </w:rPr>
        <w:t xml:space="preserve"> </w:t>
      </w:r>
      <w:proofErr w:type="spellStart"/>
      <w:r w:rsidRPr="00CB3556">
        <w:rPr>
          <w:rFonts w:asciiTheme="majorBidi" w:eastAsia="Times New Roman" w:hAnsiTheme="majorBidi" w:cstheme="majorBidi"/>
          <w:sz w:val="24"/>
          <w:szCs w:val="24"/>
        </w:rPr>
        <w:t>almafasid</w:t>
      </w:r>
      <w:proofErr w:type="spellEnd"/>
      <w:r w:rsidRPr="00CB3556">
        <w:rPr>
          <w:rFonts w:asciiTheme="majorBidi" w:eastAsia="Times New Roman" w:hAnsiTheme="majorBidi" w:cstheme="majorBidi"/>
          <w:sz w:val="24"/>
          <w:szCs w:val="24"/>
        </w:rPr>
        <w:t>). Therefore, behind every provision of the law decreed by Allah Almighty and His Messenger which is none other than the realization of the benefit of all mankind, both in today's world and in eternal life in the hereafter.  The benefit of mankind will be realized if all its needs, both primary-elementary (al-</w:t>
      </w:r>
      <w:proofErr w:type="spellStart"/>
      <w:r w:rsidRPr="00CB3556">
        <w:rPr>
          <w:rFonts w:asciiTheme="majorBidi" w:eastAsia="Times New Roman" w:hAnsiTheme="majorBidi" w:cstheme="majorBidi"/>
          <w:sz w:val="24"/>
          <w:szCs w:val="24"/>
        </w:rPr>
        <w:t>dharuriyat</w:t>
      </w:r>
      <w:proofErr w:type="spellEnd"/>
      <w:r w:rsidRPr="00CB3556">
        <w:rPr>
          <w:rFonts w:asciiTheme="majorBidi" w:eastAsia="Times New Roman" w:hAnsiTheme="majorBidi" w:cstheme="majorBidi"/>
          <w:sz w:val="24"/>
          <w:szCs w:val="24"/>
        </w:rPr>
        <w:t>), secondary-complementary (al-</w:t>
      </w:r>
      <w:proofErr w:type="spellStart"/>
      <w:r w:rsidRPr="00CB3556">
        <w:rPr>
          <w:rFonts w:asciiTheme="majorBidi" w:eastAsia="Times New Roman" w:hAnsiTheme="majorBidi" w:cstheme="majorBidi"/>
          <w:sz w:val="24"/>
          <w:szCs w:val="24"/>
        </w:rPr>
        <w:t>hajiyat</w:t>
      </w:r>
      <w:proofErr w:type="spellEnd"/>
      <w:r w:rsidRPr="00CB3556">
        <w:rPr>
          <w:rFonts w:asciiTheme="majorBidi" w:eastAsia="Times New Roman" w:hAnsiTheme="majorBidi" w:cstheme="majorBidi"/>
          <w:sz w:val="24"/>
          <w:szCs w:val="24"/>
        </w:rPr>
        <w:t>) and tertiary-supplementary (al-</w:t>
      </w:r>
      <w:proofErr w:type="spellStart"/>
      <w:r w:rsidRPr="00CB3556">
        <w:rPr>
          <w:rFonts w:asciiTheme="majorBidi" w:eastAsia="Times New Roman" w:hAnsiTheme="majorBidi" w:cstheme="majorBidi"/>
          <w:sz w:val="24"/>
          <w:szCs w:val="24"/>
        </w:rPr>
        <w:t>tahsiniyat</w:t>
      </w:r>
      <w:proofErr w:type="spellEnd"/>
      <w:r w:rsidRPr="00CB3556">
        <w:rPr>
          <w:rFonts w:asciiTheme="majorBidi" w:eastAsia="Times New Roman" w:hAnsiTheme="majorBidi" w:cstheme="majorBidi"/>
          <w:sz w:val="24"/>
          <w:szCs w:val="24"/>
        </w:rPr>
        <w:t>) needs are met and well protected. These needs are formulated in the concept of al-</w:t>
      </w:r>
      <w:proofErr w:type="spellStart"/>
      <w:r w:rsidRPr="00CB3556">
        <w:rPr>
          <w:rFonts w:asciiTheme="majorBidi" w:eastAsia="Times New Roman" w:hAnsiTheme="majorBidi" w:cstheme="majorBidi"/>
          <w:sz w:val="24"/>
          <w:szCs w:val="24"/>
        </w:rPr>
        <w:t>dharuriyat</w:t>
      </w:r>
      <w:proofErr w:type="spellEnd"/>
      <w:r w:rsidRPr="00CB3556">
        <w:rPr>
          <w:rFonts w:asciiTheme="majorBidi" w:eastAsia="Times New Roman" w:hAnsiTheme="majorBidi" w:cstheme="majorBidi"/>
          <w:sz w:val="24"/>
          <w:szCs w:val="24"/>
        </w:rPr>
        <w:t xml:space="preserve"> al-</w:t>
      </w:r>
      <w:proofErr w:type="spellStart"/>
      <w:r w:rsidRPr="00CB3556">
        <w:rPr>
          <w:rFonts w:asciiTheme="majorBidi" w:eastAsia="Times New Roman" w:hAnsiTheme="majorBidi" w:cstheme="majorBidi"/>
          <w:sz w:val="24"/>
          <w:szCs w:val="24"/>
        </w:rPr>
        <w:t>khamsah</w:t>
      </w:r>
      <w:proofErr w:type="spellEnd"/>
      <w:r w:rsidRPr="00CB3556">
        <w:rPr>
          <w:rFonts w:asciiTheme="majorBidi" w:eastAsia="Times New Roman" w:hAnsiTheme="majorBidi" w:cstheme="majorBidi"/>
          <w:sz w:val="24"/>
          <w:szCs w:val="24"/>
        </w:rPr>
        <w:t xml:space="preserve"> (five primary needs) and some call it al-</w:t>
      </w:r>
      <w:proofErr w:type="spellStart"/>
      <w:r w:rsidRPr="00CB3556">
        <w:rPr>
          <w:rFonts w:asciiTheme="majorBidi" w:eastAsia="Times New Roman" w:hAnsiTheme="majorBidi" w:cstheme="majorBidi"/>
          <w:sz w:val="24"/>
          <w:szCs w:val="24"/>
        </w:rPr>
        <w:t>dharuriyatu</w:t>
      </w:r>
      <w:proofErr w:type="spellEnd"/>
      <w:r w:rsidRPr="00CB3556">
        <w:rPr>
          <w:rFonts w:asciiTheme="majorBidi" w:eastAsia="Times New Roman" w:hAnsiTheme="majorBidi" w:cstheme="majorBidi"/>
          <w:sz w:val="24"/>
          <w:szCs w:val="24"/>
        </w:rPr>
        <w:t xml:space="preserve"> al-</w:t>
      </w:r>
      <w:proofErr w:type="spellStart"/>
      <w:r w:rsidRPr="00CB3556">
        <w:rPr>
          <w:rFonts w:asciiTheme="majorBidi" w:eastAsia="Times New Roman" w:hAnsiTheme="majorBidi" w:cstheme="majorBidi"/>
          <w:sz w:val="24"/>
          <w:szCs w:val="24"/>
        </w:rPr>
        <w:t>sittah</w:t>
      </w:r>
      <w:proofErr w:type="spellEnd"/>
      <w:r w:rsidRPr="00CB3556">
        <w:rPr>
          <w:rFonts w:asciiTheme="majorBidi" w:eastAsia="Times New Roman" w:hAnsiTheme="majorBidi" w:cstheme="majorBidi"/>
          <w:sz w:val="24"/>
          <w:szCs w:val="24"/>
        </w:rPr>
        <w:t xml:space="preserve"> (six primary needs) which consists of; Protecting religion (</w:t>
      </w:r>
      <w:proofErr w:type="spellStart"/>
      <w:r w:rsidRPr="00CB3556">
        <w:rPr>
          <w:rFonts w:asciiTheme="majorBidi" w:eastAsia="Times New Roman" w:hAnsiTheme="majorBidi" w:cstheme="majorBidi"/>
          <w:sz w:val="24"/>
          <w:szCs w:val="24"/>
        </w:rPr>
        <w:t>hifzh</w:t>
      </w:r>
      <w:proofErr w:type="spellEnd"/>
      <w:r w:rsidRPr="00CB3556">
        <w:rPr>
          <w:rFonts w:asciiTheme="majorBidi" w:eastAsia="Times New Roman" w:hAnsiTheme="majorBidi" w:cstheme="majorBidi"/>
          <w:sz w:val="24"/>
          <w:szCs w:val="24"/>
        </w:rPr>
        <w:t xml:space="preserve"> al-din), protecting life (</w:t>
      </w:r>
      <w:proofErr w:type="spellStart"/>
      <w:r w:rsidRPr="00CB3556">
        <w:rPr>
          <w:rFonts w:asciiTheme="majorBidi" w:eastAsia="Times New Roman" w:hAnsiTheme="majorBidi" w:cstheme="majorBidi"/>
          <w:sz w:val="24"/>
          <w:szCs w:val="24"/>
        </w:rPr>
        <w:t>hifzh</w:t>
      </w:r>
      <w:proofErr w:type="spellEnd"/>
      <w:r w:rsidRPr="00CB3556">
        <w:rPr>
          <w:rFonts w:asciiTheme="majorBidi" w:eastAsia="Times New Roman" w:hAnsiTheme="majorBidi" w:cstheme="majorBidi"/>
          <w:sz w:val="24"/>
          <w:szCs w:val="24"/>
        </w:rPr>
        <w:t xml:space="preserve"> al-</w:t>
      </w:r>
      <w:proofErr w:type="spellStart"/>
      <w:r w:rsidRPr="00CB3556">
        <w:rPr>
          <w:rFonts w:asciiTheme="majorBidi" w:eastAsia="Times New Roman" w:hAnsiTheme="majorBidi" w:cstheme="majorBidi"/>
          <w:sz w:val="24"/>
          <w:szCs w:val="24"/>
        </w:rPr>
        <w:t>nafs</w:t>
      </w:r>
      <w:proofErr w:type="spellEnd"/>
      <w:r w:rsidRPr="00CB3556">
        <w:rPr>
          <w:rFonts w:asciiTheme="majorBidi" w:eastAsia="Times New Roman" w:hAnsiTheme="majorBidi" w:cstheme="majorBidi"/>
          <w:sz w:val="24"/>
          <w:szCs w:val="24"/>
        </w:rPr>
        <w:t>), protecting offspring (</w:t>
      </w:r>
      <w:proofErr w:type="spellStart"/>
      <w:r w:rsidRPr="00CB3556">
        <w:rPr>
          <w:rFonts w:asciiTheme="majorBidi" w:eastAsia="Times New Roman" w:hAnsiTheme="majorBidi" w:cstheme="majorBidi"/>
          <w:sz w:val="24"/>
          <w:szCs w:val="24"/>
        </w:rPr>
        <w:t>hifzh</w:t>
      </w:r>
      <w:proofErr w:type="spellEnd"/>
      <w:r w:rsidRPr="00CB3556">
        <w:rPr>
          <w:rFonts w:asciiTheme="majorBidi" w:eastAsia="Times New Roman" w:hAnsiTheme="majorBidi" w:cstheme="majorBidi"/>
          <w:sz w:val="24"/>
          <w:szCs w:val="24"/>
        </w:rPr>
        <w:t xml:space="preserve"> al-</w:t>
      </w:r>
      <w:proofErr w:type="spellStart"/>
      <w:r w:rsidRPr="00CB3556">
        <w:rPr>
          <w:rFonts w:asciiTheme="majorBidi" w:eastAsia="Times New Roman" w:hAnsiTheme="majorBidi" w:cstheme="majorBidi"/>
          <w:sz w:val="24"/>
          <w:szCs w:val="24"/>
        </w:rPr>
        <w:t>nasl</w:t>
      </w:r>
      <w:proofErr w:type="spellEnd"/>
      <w:r w:rsidRPr="00CB3556">
        <w:rPr>
          <w:rFonts w:asciiTheme="majorBidi" w:eastAsia="Times New Roman" w:hAnsiTheme="majorBidi" w:cstheme="majorBidi"/>
          <w:sz w:val="24"/>
          <w:szCs w:val="24"/>
        </w:rPr>
        <w:t>), protecting reason (</w:t>
      </w:r>
      <w:proofErr w:type="spellStart"/>
      <w:r w:rsidRPr="00CB3556">
        <w:rPr>
          <w:rFonts w:asciiTheme="majorBidi" w:eastAsia="Times New Roman" w:hAnsiTheme="majorBidi" w:cstheme="majorBidi"/>
          <w:sz w:val="24"/>
          <w:szCs w:val="24"/>
        </w:rPr>
        <w:t>hifzh</w:t>
      </w:r>
      <w:proofErr w:type="spellEnd"/>
      <w:r w:rsidRPr="00CB3556">
        <w:rPr>
          <w:rFonts w:asciiTheme="majorBidi" w:eastAsia="Times New Roman" w:hAnsiTheme="majorBidi" w:cstheme="majorBidi"/>
          <w:sz w:val="24"/>
          <w:szCs w:val="24"/>
        </w:rPr>
        <w:t xml:space="preserve"> al-'</w:t>
      </w:r>
      <w:proofErr w:type="spellStart"/>
      <w:r w:rsidRPr="00CB3556">
        <w:rPr>
          <w:rFonts w:asciiTheme="majorBidi" w:eastAsia="Times New Roman" w:hAnsiTheme="majorBidi" w:cstheme="majorBidi"/>
          <w:sz w:val="24"/>
          <w:szCs w:val="24"/>
        </w:rPr>
        <w:t>aql</w:t>
      </w:r>
      <w:proofErr w:type="spellEnd"/>
      <w:r w:rsidRPr="00CB3556">
        <w:rPr>
          <w:rFonts w:asciiTheme="majorBidi" w:eastAsia="Times New Roman" w:hAnsiTheme="majorBidi" w:cstheme="majorBidi"/>
          <w:sz w:val="24"/>
          <w:szCs w:val="24"/>
        </w:rPr>
        <w:t>), protecting honor (</w:t>
      </w:r>
      <w:proofErr w:type="spellStart"/>
      <w:r w:rsidRPr="00CB3556">
        <w:rPr>
          <w:rFonts w:asciiTheme="majorBidi" w:eastAsia="Times New Roman" w:hAnsiTheme="majorBidi" w:cstheme="majorBidi"/>
          <w:sz w:val="24"/>
          <w:szCs w:val="24"/>
        </w:rPr>
        <w:t>hifzh</w:t>
      </w:r>
      <w:proofErr w:type="spellEnd"/>
      <w:r w:rsidRPr="00CB3556">
        <w:rPr>
          <w:rFonts w:asciiTheme="majorBidi" w:eastAsia="Times New Roman" w:hAnsiTheme="majorBidi" w:cstheme="majorBidi"/>
          <w:sz w:val="24"/>
          <w:szCs w:val="24"/>
        </w:rPr>
        <w:t xml:space="preserve"> al-'</w:t>
      </w:r>
      <w:proofErr w:type="spellStart"/>
      <w:r w:rsidRPr="00CB3556">
        <w:rPr>
          <w:rFonts w:asciiTheme="majorBidi" w:eastAsia="Times New Roman" w:hAnsiTheme="majorBidi" w:cstheme="majorBidi"/>
          <w:sz w:val="24"/>
          <w:szCs w:val="24"/>
        </w:rPr>
        <w:t>ird</w:t>
      </w:r>
      <w:proofErr w:type="spellEnd"/>
      <w:r w:rsidRPr="00CB3556">
        <w:rPr>
          <w:rFonts w:asciiTheme="majorBidi" w:eastAsia="Times New Roman" w:hAnsiTheme="majorBidi" w:cstheme="majorBidi"/>
          <w:sz w:val="24"/>
          <w:szCs w:val="24"/>
        </w:rPr>
        <w:t>) and protecting property (</w:t>
      </w:r>
      <w:proofErr w:type="spellStart"/>
      <w:r w:rsidRPr="00CB3556">
        <w:rPr>
          <w:rFonts w:asciiTheme="majorBidi" w:eastAsia="Times New Roman" w:hAnsiTheme="majorBidi" w:cstheme="majorBidi"/>
          <w:sz w:val="24"/>
          <w:szCs w:val="24"/>
        </w:rPr>
        <w:t>hifzh</w:t>
      </w:r>
      <w:proofErr w:type="spellEnd"/>
      <w:r w:rsidRPr="00CB3556">
        <w:rPr>
          <w:rFonts w:asciiTheme="majorBidi" w:eastAsia="Times New Roman" w:hAnsiTheme="majorBidi" w:cstheme="majorBidi"/>
          <w:sz w:val="24"/>
          <w:szCs w:val="24"/>
        </w:rPr>
        <w:t xml:space="preserve"> al-mal).</w:t>
      </w:r>
      <w:r w:rsidR="000E10D0" w:rsidRPr="00CB3556">
        <w:rPr>
          <w:rStyle w:val="FootnoteReference"/>
          <w:rFonts w:asciiTheme="majorBidi" w:eastAsia="Times New Roman" w:hAnsiTheme="majorBidi" w:cstheme="majorBidi"/>
          <w:sz w:val="24"/>
          <w:szCs w:val="24"/>
        </w:rPr>
        <w:footnoteReference w:id="29"/>
      </w:r>
    </w:p>
    <w:p w:rsidR="00712C15" w:rsidRPr="00CB3556" w:rsidRDefault="00712C15" w:rsidP="00CB3556">
      <w:pPr>
        <w:spacing w:after="0"/>
        <w:ind w:firstLine="567"/>
        <w:jc w:val="both"/>
        <w:rPr>
          <w:rFonts w:asciiTheme="majorBidi" w:eastAsia="Times New Roman" w:hAnsiTheme="majorBidi" w:cstheme="majorBidi"/>
          <w:sz w:val="24"/>
          <w:szCs w:val="24"/>
        </w:rPr>
      </w:pPr>
      <w:r w:rsidRPr="00CB3556">
        <w:rPr>
          <w:rFonts w:asciiTheme="majorBidi" w:eastAsia="Times New Roman" w:hAnsiTheme="majorBidi" w:cstheme="majorBidi"/>
          <w:sz w:val="24"/>
          <w:szCs w:val="24"/>
        </w:rPr>
        <w:t>If these six basic needs (</w:t>
      </w:r>
      <w:proofErr w:type="spellStart"/>
      <w:r w:rsidRPr="00CB3556">
        <w:rPr>
          <w:rFonts w:asciiTheme="majorBidi" w:eastAsia="Times New Roman" w:hAnsiTheme="majorBidi" w:cstheme="majorBidi"/>
          <w:sz w:val="24"/>
          <w:szCs w:val="24"/>
        </w:rPr>
        <w:t>dharury</w:t>
      </w:r>
      <w:proofErr w:type="spellEnd"/>
      <w:r w:rsidRPr="00CB3556">
        <w:rPr>
          <w:rFonts w:asciiTheme="majorBidi" w:eastAsia="Times New Roman" w:hAnsiTheme="majorBidi" w:cstheme="majorBidi"/>
          <w:sz w:val="24"/>
          <w:szCs w:val="24"/>
        </w:rPr>
        <w:t>) are met, more so if the six needs at the secondary (</w:t>
      </w:r>
      <w:proofErr w:type="spellStart"/>
      <w:r w:rsidRPr="00CB3556">
        <w:rPr>
          <w:rFonts w:asciiTheme="majorBidi" w:eastAsia="Times New Roman" w:hAnsiTheme="majorBidi" w:cstheme="majorBidi"/>
          <w:sz w:val="24"/>
          <w:szCs w:val="24"/>
        </w:rPr>
        <w:t>hajy</w:t>
      </w:r>
      <w:proofErr w:type="spellEnd"/>
      <w:r w:rsidRPr="00CB3556">
        <w:rPr>
          <w:rFonts w:asciiTheme="majorBidi" w:eastAsia="Times New Roman" w:hAnsiTheme="majorBidi" w:cstheme="majorBidi"/>
          <w:sz w:val="24"/>
          <w:szCs w:val="24"/>
        </w:rPr>
        <w:t>) and tertiary (</w:t>
      </w:r>
      <w:proofErr w:type="spellStart"/>
      <w:r w:rsidRPr="00CB3556">
        <w:rPr>
          <w:rFonts w:asciiTheme="majorBidi" w:eastAsia="Times New Roman" w:hAnsiTheme="majorBidi" w:cstheme="majorBidi"/>
          <w:sz w:val="24"/>
          <w:szCs w:val="24"/>
        </w:rPr>
        <w:t>tahsiniy</w:t>
      </w:r>
      <w:proofErr w:type="spellEnd"/>
      <w:r w:rsidRPr="00CB3556">
        <w:rPr>
          <w:rFonts w:asciiTheme="majorBidi" w:eastAsia="Times New Roman" w:hAnsiTheme="majorBidi" w:cstheme="majorBidi"/>
          <w:sz w:val="24"/>
          <w:szCs w:val="24"/>
        </w:rPr>
        <w:t xml:space="preserve">) levels are also well met, then benefit will be realized and that is the universal goal of </w:t>
      </w:r>
      <w:proofErr w:type="spellStart"/>
      <w:r w:rsidRPr="00CB3556">
        <w:rPr>
          <w:rFonts w:asciiTheme="majorBidi" w:eastAsia="Times New Roman" w:hAnsiTheme="majorBidi" w:cstheme="majorBidi"/>
          <w:sz w:val="24"/>
          <w:szCs w:val="24"/>
        </w:rPr>
        <w:t>Shari'a</w:t>
      </w:r>
      <w:proofErr w:type="spellEnd"/>
      <w:r w:rsidRPr="00CB3556">
        <w:rPr>
          <w:rFonts w:asciiTheme="majorBidi" w:eastAsia="Times New Roman" w:hAnsiTheme="majorBidi" w:cstheme="majorBidi"/>
          <w:sz w:val="24"/>
          <w:szCs w:val="24"/>
        </w:rPr>
        <w:t>.  This conclusion is the result of jurisprudence's search for the Sharia laws found in many sharia texts (</w:t>
      </w:r>
      <w:proofErr w:type="spellStart"/>
      <w:proofErr w:type="gramStart"/>
      <w:r w:rsidRPr="00CB3556">
        <w:rPr>
          <w:rFonts w:asciiTheme="majorBidi" w:eastAsia="Times New Roman" w:hAnsiTheme="majorBidi" w:cstheme="majorBidi"/>
          <w:sz w:val="24"/>
          <w:szCs w:val="24"/>
        </w:rPr>
        <w:t>nash</w:t>
      </w:r>
      <w:proofErr w:type="spellEnd"/>
      <w:proofErr w:type="gramEnd"/>
      <w:r w:rsidRPr="00CB3556">
        <w:rPr>
          <w:rFonts w:asciiTheme="majorBidi" w:eastAsia="Times New Roman" w:hAnsiTheme="majorBidi" w:cstheme="majorBidi"/>
          <w:sz w:val="24"/>
          <w:szCs w:val="24"/>
        </w:rPr>
        <w:t xml:space="preserve">) about the law and the reasons for its enactment. In addition, this purpose can also be known through </w:t>
      </w:r>
      <w:proofErr w:type="spellStart"/>
      <w:r w:rsidRPr="00CB3556">
        <w:rPr>
          <w:rFonts w:asciiTheme="majorBidi" w:eastAsia="Times New Roman" w:hAnsiTheme="majorBidi" w:cstheme="majorBidi"/>
          <w:sz w:val="24"/>
          <w:szCs w:val="24"/>
        </w:rPr>
        <w:t>nash-nash</w:t>
      </w:r>
      <w:proofErr w:type="spellEnd"/>
      <w:r w:rsidRPr="00CB3556">
        <w:rPr>
          <w:rFonts w:asciiTheme="majorBidi" w:eastAsia="Times New Roman" w:hAnsiTheme="majorBidi" w:cstheme="majorBidi"/>
          <w:sz w:val="24"/>
          <w:szCs w:val="24"/>
        </w:rPr>
        <w:t xml:space="preserve"> which explains the basic principles of Islamic law. </w:t>
      </w:r>
    </w:p>
    <w:p w:rsidR="00712C15" w:rsidRPr="00CB3556" w:rsidRDefault="00712C15" w:rsidP="00CB3556">
      <w:pPr>
        <w:spacing w:after="0"/>
        <w:ind w:firstLine="567"/>
        <w:jc w:val="both"/>
        <w:rPr>
          <w:rFonts w:asciiTheme="majorBidi" w:eastAsia="Times New Roman" w:hAnsiTheme="majorBidi" w:cstheme="majorBidi"/>
          <w:sz w:val="24"/>
          <w:szCs w:val="24"/>
        </w:rPr>
      </w:pPr>
      <w:r w:rsidRPr="00CB3556">
        <w:rPr>
          <w:rFonts w:asciiTheme="majorBidi" w:eastAsia="Times New Roman" w:hAnsiTheme="majorBidi" w:cstheme="majorBidi"/>
          <w:sz w:val="24"/>
          <w:szCs w:val="24"/>
        </w:rPr>
        <w:t>At the beginning of his birth, al-</w:t>
      </w:r>
      <w:proofErr w:type="spellStart"/>
      <w:r w:rsidRPr="00CB3556">
        <w:rPr>
          <w:rFonts w:asciiTheme="majorBidi" w:eastAsia="Times New Roman" w:hAnsiTheme="majorBidi" w:cstheme="majorBidi"/>
          <w:sz w:val="24"/>
          <w:szCs w:val="24"/>
        </w:rPr>
        <w:t>hifzhu</w:t>
      </w:r>
      <w:proofErr w:type="spellEnd"/>
      <w:r w:rsidRPr="00CB3556">
        <w:rPr>
          <w:rFonts w:asciiTheme="majorBidi" w:eastAsia="Times New Roman" w:hAnsiTheme="majorBidi" w:cstheme="majorBidi"/>
          <w:sz w:val="24"/>
          <w:szCs w:val="24"/>
        </w:rPr>
        <w:t xml:space="preserve"> was better understood as protection by preventing everything that could eliminate the existence of </w:t>
      </w:r>
      <w:proofErr w:type="spellStart"/>
      <w:r w:rsidRPr="00CB3556">
        <w:rPr>
          <w:rFonts w:asciiTheme="majorBidi" w:eastAsia="Times New Roman" w:hAnsiTheme="majorBidi" w:cstheme="majorBidi"/>
          <w:sz w:val="24"/>
          <w:szCs w:val="24"/>
        </w:rPr>
        <w:t>adharuriyatu</w:t>
      </w:r>
      <w:proofErr w:type="spellEnd"/>
      <w:r w:rsidRPr="00CB3556">
        <w:rPr>
          <w:rFonts w:asciiTheme="majorBidi" w:eastAsia="Times New Roman" w:hAnsiTheme="majorBidi" w:cstheme="majorBidi"/>
          <w:sz w:val="24"/>
          <w:szCs w:val="24"/>
        </w:rPr>
        <w:t xml:space="preserve"> al-</w:t>
      </w:r>
      <w:proofErr w:type="spellStart"/>
      <w:r w:rsidRPr="00CB3556">
        <w:rPr>
          <w:rFonts w:asciiTheme="majorBidi" w:eastAsia="Times New Roman" w:hAnsiTheme="majorBidi" w:cstheme="majorBidi"/>
          <w:sz w:val="24"/>
          <w:szCs w:val="24"/>
        </w:rPr>
        <w:t>khamsahatu</w:t>
      </w:r>
      <w:proofErr w:type="spellEnd"/>
      <w:r w:rsidRPr="00CB3556">
        <w:rPr>
          <w:rFonts w:asciiTheme="majorBidi" w:eastAsia="Times New Roman" w:hAnsiTheme="majorBidi" w:cstheme="majorBidi"/>
          <w:sz w:val="24"/>
          <w:szCs w:val="24"/>
        </w:rPr>
        <w:t xml:space="preserve"> as-</w:t>
      </w:r>
      <w:proofErr w:type="spellStart"/>
      <w:r w:rsidRPr="00CB3556">
        <w:rPr>
          <w:rFonts w:asciiTheme="majorBidi" w:eastAsia="Times New Roman" w:hAnsiTheme="majorBidi" w:cstheme="majorBidi"/>
          <w:sz w:val="24"/>
          <w:szCs w:val="24"/>
        </w:rPr>
        <w:t>sittahitu</w:t>
      </w:r>
      <w:proofErr w:type="spellEnd"/>
      <w:r w:rsidRPr="00CB3556">
        <w:rPr>
          <w:rFonts w:asciiTheme="majorBidi" w:eastAsia="Times New Roman" w:hAnsiTheme="majorBidi" w:cstheme="majorBidi"/>
          <w:sz w:val="24"/>
          <w:szCs w:val="24"/>
        </w:rPr>
        <w:t xml:space="preserve">. For example, to protect the potential of the intellect from corruption, the Sharia forbids drinking that can make the intellect dysfunctional or even damaged. To protect good and quality offspring, Sharia forbids adultery, sexual violence, and </w:t>
      </w:r>
      <w:proofErr w:type="spellStart"/>
      <w:r w:rsidRPr="00CB3556">
        <w:rPr>
          <w:rFonts w:asciiTheme="majorBidi" w:eastAsia="Times New Roman" w:hAnsiTheme="majorBidi" w:cstheme="majorBidi"/>
          <w:sz w:val="24"/>
          <w:szCs w:val="24"/>
        </w:rPr>
        <w:t>liwath</w:t>
      </w:r>
      <w:proofErr w:type="spellEnd"/>
      <w:r w:rsidRPr="00CB3556">
        <w:rPr>
          <w:rFonts w:asciiTheme="majorBidi" w:eastAsia="Times New Roman" w:hAnsiTheme="majorBidi" w:cstheme="majorBidi"/>
          <w:sz w:val="24"/>
          <w:szCs w:val="24"/>
        </w:rPr>
        <w:t xml:space="preserve"> (sodomy), theft. </w:t>
      </w:r>
      <w:proofErr w:type="gramStart"/>
      <w:r w:rsidRPr="00CB3556">
        <w:rPr>
          <w:rFonts w:asciiTheme="majorBidi" w:eastAsia="Times New Roman" w:hAnsiTheme="majorBidi" w:cstheme="majorBidi"/>
          <w:sz w:val="24"/>
          <w:szCs w:val="24"/>
        </w:rPr>
        <w:t>The concept of al-</w:t>
      </w:r>
      <w:proofErr w:type="spellStart"/>
      <w:r w:rsidRPr="00CB3556">
        <w:rPr>
          <w:rFonts w:asciiTheme="majorBidi" w:eastAsia="Times New Roman" w:hAnsiTheme="majorBidi" w:cstheme="majorBidi"/>
          <w:sz w:val="24"/>
          <w:szCs w:val="24"/>
        </w:rPr>
        <w:t>hifdu</w:t>
      </w:r>
      <w:proofErr w:type="spellEnd"/>
      <w:r w:rsidRPr="00CB3556">
        <w:rPr>
          <w:rFonts w:asciiTheme="majorBidi" w:eastAsia="Times New Roman" w:hAnsiTheme="majorBidi" w:cstheme="majorBidi"/>
          <w:sz w:val="24"/>
          <w:szCs w:val="24"/>
        </w:rPr>
        <w:t xml:space="preserve"> (guarding) five or six things in this case is better understood as preventive and defensive efforts.</w:t>
      </w:r>
      <w:proofErr w:type="gramEnd"/>
    </w:p>
    <w:p w:rsidR="00CB3556" w:rsidRDefault="00CB3556" w:rsidP="00CB3556">
      <w:pPr>
        <w:tabs>
          <w:tab w:val="left" w:pos="0"/>
        </w:tabs>
        <w:spacing w:after="120" w:line="48" w:lineRule="auto"/>
        <w:jc w:val="both"/>
        <w:rPr>
          <w:rFonts w:asciiTheme="majorHAnsi" w:hAnsiTheme="majorHAnsi" w:cstheme="majorBidi"/>
          <w:b/>
          <w:bCs/>
          <w:sz w:val="24"/>
          <w:szCs w:val="24"/>
        </w:rPr>
      </w:pPr>
    </w:p>
    <w:p w:rsidR="001E79C7" w:rsidRDefault="001E79C7" w:rsidP="00CB3556">
      <w:pPr>
        <w:tabs>
          <w:tab w:val="left" w:pos="0"/>
        </w:tabs>
        <w:spacing w:after="120"/>
        <w:jc w:val="both"/>
        <w:rPr>
          <w:rFonts w:asciiTheme="majorBidi" w:hAnsiTheme="majorBidi" w:cstheme="majorBidi"/>
          <w:b/>
          <w:bCs/>
          <w:i/>
          <w:iCs/>
          <w:sz w:val="24"/>
          <w:szCs w:val="24"/>
        </w:rPr>
      </w:pPr>
    </w:p>
    <w:p w:rsidR="00712C15" w:rsidRPr="00CB3556" w:rsidRDefault="00712C15" w:rsidP="00CB3556">
      <w:pPr>
        <w:tabs>
          <w:tab w:val="left" w:pos="0"/>
        </w:tabs>
        <w:spacing w:after="120"/>
        <w:jc w:val="both"/>
        <w:rPr>
          <w:rFonts w:asciiTheme="majorBidi" w:hAnsiTheme="majorBidi" w:cstheme="majorBidi"/>
          <w:i/>
          <w:iCs/>
          <w:sz w:val="24"/>
          <w:szCs w:val="24"/>
        </w:rPr>
      </w:pPr>
      <w:r w:rsidRPr="00CB3556">
        <w:rPr>
          <w:rFonts w:asciiTheme="majorBidi" w:hAnsiTheme="majorBidi" w:cstheme="majorBidi"/>
          <w:b/>
          <w:bCs/>
          <w:i/>
          <w:iCs/>
          <w:sz w:val="24"/>
          <w:szCs w:val="24"/>
        </w:rPr>
        <w:lastRenderedPageBreak/>
        <w:t>Hadith Law and Justice Law Enforcement Solutions in Indonesia</w:t>
      </w:r>
    </w:p>
    <w:p w:rsidR="00560648" w:rsidRPr="00CB3556" w:rsidRDefault="00712C15" w:rsidP="00CB3556">
      <w:pPr>
        <w:tabs>
          <w:tab w:val="left" w:pos="0"/>
        </w:tabs>
        <w:spacing w:after="0"/>
        <w:jc w:val="both"/>
        <w:rPr>
          <w:rFonts w:asciiTheme="majorBidi" w:hAnsiTheme="majorBidi" w:cstheme="majorBidi"/>
          <w:iCs/>
          <w:sz w:val="24"/>
          <w:szCs w:val="24"/>
        </w:rPr>
      </w:pPr>
      <w:r w:rsidRPr="00CB3556">
        <w:rPr>
          <w:rFonts w:asciiTheme="majorBidi" w:hAnsiTheme="majorBidi" w:cstheme="majorBidi"/>
          <w:iCs/>
          <w:sz w:val="24"/>
          <w:szCs w:val="24"/>
        </w:rPr>
        <w:t>Hadith related to law and justice is one of the important guidelines in law enforcement in Indonesia. If law enforcement can run fairly and apply the principles of justice, then there will be no inequality in the process of law enforcement, because in the eyes of the law all have the same status, no one is distinguished as the Prophet who would strictly enforce the law if any of his family and even his son violated the law</w:t>
      </w:r>
      <w:r w:rsidR="00560648" w:rsidRPr="00CB3556">
        <w:rPr>
          <w:rFonts w:asciiTheme="majorBidi" w:hAnsiTheme="majorBidi" w:cstheme="majorBidi"/>
          <w:iCs/>
          <w:sz w:val="24"/>
          <w:szCs w:val="24"/>
        </w:rPr>
        <w:t xml:space="preserve">. </w:t>
      </w:r>
    </w:p>
    <w:p w:rsidR="008F0303" w:rsidRPr="00CB3556" w:rsidRDefault="00712C15" w:rsidP="00CB3556">
      <w:pPr>
        <w:tabs>
          <w:tab w:val="left" w:pos="0"/>
        </w:tabs>
        <w:spacing w:after="0"/>
        <w:ind w:firstLine="567"/>
        <w:jc w:val="both"/>
        <w:rPr>
          <w:rFonts w:asciiTheme="majorBidi" w:hAnsiTheme="majorBidi" w:cstheme="majorBidi"/>
          <w:iCs/>
          <w:sz w:val="24"/>
          <w:szCs w:val="24"/>
        </w:rPr>
      </w:pPr>
      <w:r w:rsidRPr="00CB3556">
        <w:rPr>
          <w:rFonts w:asciiTheme="majorBidi" w:hAnsiTheme="majorBidi" w:cstheme="majorBidi"/>
          <w:iCs/>
          <w:sz w:val="24"/>
          <w:szCs w:val="24"/>
        </w:rPr>
        <w:t>Justice in law enforcement is the most ideal value that is always fought for by mankind. As an ideal value, the ideal of achieving justice is never fully sought, and never completed. Justice will be a long discourse in the history of human civilization. And of course, in a legal country like Indonesia, efforts to achieve justice cannot be ignored.  The rule of law must not be apathetic to the struggle and any attempt to establish justice as affirmed by the Prophet. The conception of justice is very important so that a state of law becomes the foothold of all parties, both citizens and state leaders as certainty in solving various legal problems faced. A state of law requires a concept of justice that can touch and restore various legal issues to satisfy the sense of justice of all parties.</w:t>
      </w:r>
      <w:r w:rsidR="00626031" w:rsidRPr="00CB3556">
        <w:rPr>
          <w:rFonts w:asciiTheme="majorBidi" w:hAnsiTheme="majorBidi" w:cstheme="majorBidi"/>
          <w:iCs/>
          <w:sz w:val="24"/>
          <w:szCs w:val="24"/>
        </w:rPr>
        <w:t xml:space="preserve"> </w:t>
      </w:r>
      <w:r w:rsidRPr="00CB3556">
        <w:rPr>
          <w:rFonts w:asciiTheme="majorBidi" w:hAnsiTheme="majorBidi" w:cstheme="majorBidi"/>
          <w:iCs/>
          <w:sz w:val="24"/>
          <w:szCs w:val="24"/>
        </w:rPr>
        <w:t>Therefore, to affirm its certainty as a means to achieve justice, a state of law must be able to formulate its legal concept in an affirmation that is constitutional.</w:t>
      </w:r>
    </w:p>
    <w:p w:rsidR="008F0303" w:rsidRPr="00CB3556" w:rsidRDefault="00712C15" w:rsidP="00CB3556">
      <w:pPr>
        <w:tabs>
          <w:tab w:val="left" w:pos="0"/>
        </w:tabs>
        <w:spacing w:after="0"/>
        <w:ind w:firstLine="567"/>
        <w:jc w:val="both"/>
        <w:rPr>
          <w:rFonts w:asciiTheme="majorBidi" w:hAnsiTheme="majorBidi" w:cstheme="majorBidi"/>
          <w:iCs/>
          <w:sz w:val="24"/>
          <w:szCs w:val="24"/>
        </w:rPr>
      </w:pPr>
      <w:r w:rsidRPr="00CB3556">
        <w:rPr>
          <w:rFonts w:asciiTheme="majorBidi" w:hAnsiTheme="majorBidi" w:cstheme="majorBidi"/>
          <w:iCs/>
          <w:sz w:val="24"/>
          <w:szCs w:val="24"/>
        </w:rPr>
        <w:t xml:space="preserve">As an implementation of the hadith of the Prophet Saw, the consequence is "The State of Indonesia is a state of law", this is the affirmation of a state of law contained in the Constitution of the Republic of Indonesia Year 1945 Article 1 paragraph (3). The affirmation requires that </w:t>
      </w:r>
      <w:proofErr w:type="gramStart"/>
      <w:r w:rsidRPr="00CB3556">
        <w:rPr>
          <w:rFonts w:asciiTheme="majorBidi" w:hAnsiTheme="majorBidi" w:cstheme="majorBidi"/>
          <w:iCs/>
          <w:sz w:val="24"/>
          <w:szCs w:val="24"/>
        </w:rPr>
        <w:t>in a legal state issues</w:t>
      </w:r>
      <w:proofErr w:type="gramEnd"/>
      <w:r w:rsidRPr="00CB3556">
        <w:rPr>
          <w:rFonts w:asciiTheme="majorBidi" w:hAnsiTheme="majorBidi" w:cstheme="majorBidi"/>
          <w:iCs/>
          <w:sz w:val="24"/>
          <w:szCs w:val="24"/>
        </w:rPr>
        <w:t xml:space="preserve"> relating to law must be resolved through legal channels. The procedure for resolving all legal issues through legal channels is an affirmation of legal superiority. Superior law is never subject to any interest other than the interest of the law itself which is to achieve justice, legal certainty and expediency which is the primary goal of law. But the law never works automatically. Law in a country of law is always related and closely related to law enforcement officials.</w:t>
      </w:r>
      <w:r w:rsidR="00AC384A" w:rsidRPr="00CB3556">
        <w:rPr>
          <w:rFonts w:asciiTheme="majorBidi" w:hAnsiTheme="majorBidi" w:cstheme="majorBidi"/>
          <w:iCs/>
          <w:sz w:val="24"/>
          <w:szCs w:val="24"/>
        </w:rPr>
        <w:t xml:space="preserve"> </w:t>
      </w:r>
      <w:r w:rsidR="008F0303" w:rsidRPr="00CB3556">
        <w:rPr>
          <w:rFonts w:asciiTheme="majorBidi" w:hAnsiTheme="majorBidi" w:cstheme="majorBidi"/>
          <w:iCs/>
          <w:sz w:val="24"/>
          <w:szCs w:val="24"/>
        </w:rPr>
        <w:t xml:space="preserve">Superior and upholding legal justice requires law enforcement officers as parties who play a very important role in upholding justice so that the law has the power to regulate social order, order, and justice in society. </w:t>
      </w:r>
    </w:p>
    <w:p w:rsidR="009B3C02" w:rsidRPr="00CB3556" w:rsidRDefault="008F0303" w:rsidP="00CB3556">
      <w:pPr>
        <w:tabs>
          <w:tab w:val="left" w:pos="0"/>
        </w:tabs>
        <w:spacing w:after="0"/>
        <w:ind w:firstLine="567"/>
        <w:jc w:val="both"/>
        <w:rPr>
          <w:rFonts w:asciiTheme="majorBidi" w:hAnsiTheme="majorBidi" w:cstheme="majorBidi"/>
          <w:iCs/>
          <w:sz w:val="24"/>
          <w:szCs w:val="24"/>
        </w:rPr>
      </w:pPr>
      <w:r w:rsidRPr="00CB3556">
        <w:rPr>
          <w:rFonts w:asciiTheme="majorBidi" w:hAnsiTheme="majorBidi" w:cstheme="majorBidi"/>
          <w:iCs/>
          <w:sz w:val="24"/>
          <w:szCs w:val="24"/>
        </w:rPr>
        <w:t xml:space="preserve">Deciding cases with truth and justice is not easy. </w:t>
      </w:r>
      <w:proofErr w:type="gramStart"/>
      <w:r w:rsidRPr="00CB3556">
        <w:rPr>
          <w:rFonts w:asciiTheme="majorBidi" w:hAnsiTheme="majorBidi" w:cstheme="majorBidi"/>
          <w:iCs/>
          <w:sz w:val="24"/>
          <w:szCs w:val="24"/>
        </w:rPr>
        <w:t>Because it requires knowledge, determination, courage and strength.</w:t>
      </w:r>
      <w:proofErr w:type="gramEnd"/>
      <w:r w:rsidRPr="00CB3556">
        <w:rPr>
          <w:rFonts w:asciiTheme="majorBidi" w:hAnsiTheme="majorBidi" w:cstheme="majorBidi"/>
          <w:iCs/>
          <w:sz w:val="24"/>
          <w:szCs w:val="24"/>
        </w:rPr>
        <w:t xml:space="preserve"> This is why then many scholars do not want to become judges, some even leave their hometowns just to avoid the position of judge. The weight of holding the office of judge has been described by the Prophet (peace </w:t>
      </w:r>
      <w:proofErr w:type="gramStart"/>
      <w:r w:rsidRPr="00CB3556">
        <w:rPr>
          <w:rFonts w:asciiTheme="majorBidi" w:hAnsiTheme="majorBidi" w:cstheme="majorBidi"/>
          <w:iCs/>
          <w:sz w:val="24"/>
          <w:szCs w:val="24"/>
        </w:rPr>
        <w:t>be</w:t>
      </w:r>
      <w:proofErr w:type="gramEnd"/>
      <w:r w:rsidRPr="00CB3556">
        <w:rPr>
          <w:rFonts w:asciiTheme="majorBidi" w:hAnsiTheme="majorBidi" w:cstheme="majorBidi"/>
          <w:iCs/>
          <w:sz w:val="24"/>
          <w:szCs w:val="24"/>
        </w:rPr>
        <w:t xml:space="preserve"> upon him) in the following hadith:</w:t>
      </w:r>
    </w:p>
    <w:p w:rsidR="004236BD" w:rsidRPr="00E23756" w:rsidRDefault="004236BD" w:rsidP="00D92BCC">
      <w:pPr>
        <w:tabs>
          <w:tab w:val="left" w:pos="0"/>
        </w:tabs>
        <w:bidi/>
        <w:spacing w:after="120" w:line="240" w:lineRule="auto"/>
        <w:jc w:val="both"/>
        <w:rPr>
          <w:rFonts w:ascii="Arabic Typesetting" w:hAnsi="Arabic Typesetting" w:cs="Arabic Typesetting"/>
          <w:i/>
          <w:sz w:val="32"/>
          <w:szCs w:val="32"/>
        </w:rPr>
      </w:pPr>
      <w:r w:rsidRPr="00E23756">
        <w:rPr>
          <w:rFonts w:ascii="Arabic Typesetting" w:hAnsi="Arabic Typesetting" w:cs="Arabic Typesetting"/>
          <w:i/>
          <w:sz w:val="32"/>
          <w:szCs w:val="32"/>
          <w:rtl/>
        </w:rPr>
        <w:t>عَنْ أَبِى هُرَيْرَةَ، قَالَ: قَالَ رَسُولُ الله -صلى الله عليه وسلم- “مَنْ جُعِلَ قَاضِياً بَيْنَ النَّاسِ فَقَدْ ذُبِحَ بِغَيْرِ سِكِّينٍ</w:t>
      </w:r>
      <w:r w:rsidRPr="00E23756">
        <w:rPr>
          <w:rFonts w:ascii="Arabic Typesetting" w:hAnsi="Arabic Typesetting" w:cs="Arabic Typesetting"/>
          <w:i/>
          <w:sz w:val="32"/>
          <w:szCs w:val="32"/>
        </w:rPr>
        <w:t>”</w:t>
      </w:r>
    </w:p>
    <w:p w:rsidR="008F0303" w:rsidRPr="00CB3556" w:rsidRDefault="008F0303" w:rsidP="008F0303">
      <w:pPr>
        <w:tabs>
          <w:tab w:val="left" w:pos="0"/>
        </w:tabs>
        <w:spacing w:after="0" w:line="240" w:lineRule="auto"/>
        <w:rPr>
          <w:rFonts w:asciiTheme="majorBidi" w:hAnsiTheme="majorBidi" w:cstheme="majorBidi"/>
          <w:iCs/>
          <w:sz w:val="20"/>
          <w:szCs w:val="20"/>
        </w:rPr>
      </w:pPr>
      <w:r w:rsidRPr="00CB3556">
        <w:rPr>
          <w:rFonts w:asciiTheme="majorBidi" w:hAnsiTheme="majorBidi" w:cstheme="majorBidi"/>
          <w:iCs/>
          <w:sz w:val="20"/>
          <w:szCs w:val="20"/>
        </w:rPr>
        <w:t xml:space="preserve">Means: </w:t>
      </w:r>
    </w:p>
    <w:p w:rsidR="008F0303" w:rsidRPr="00CB3556" w:rsidRDefault="008F0303" w:rsidP="008F0303">
      <w:pPr>
        <w:spacing w:after="0" w:line="240" w:lineRule="auto"/>
        <w:ind w:left="284"/>
        <w:jc w:val="both"/>
        <w:rPr>
          <w:rFonts w:asciiTheme="majorBidi" w:hAnsiTheme="majorBidi" w:cstheme="majorBidi"/>
          <w:iCs/>
          <w:sz w:val="24"/>
          <w:szCs w:val="24"/>
        </w:rPr>
      </w:pPr>
      <w:r w:rsidRPr="00CB3556">
        <w:rPr>
          <w:rFonts w:asciiTheme="majorBidi" w:hAnsiTheme="majorBidi" w:cstheme="majorBidi"/>
          <w:iCs/>
          <w:sz w:val="20"/>
          <w:szCs w:val="20"/>
        </w:rPr>
        <w:t xml:space="preserve">From Abu </w:t>
      </w:r>
      <w:proofErr w:type="spellStart"/>
      <w:r w:rsidRPr="00CB3556">
        <w:rPr>
          <w:rFonts w:asciiTheme="majorBidi" w:hAnsiTheme="majorBidi" w:cstheme="majorBidi"/>
          <w:iCs/>
          <w:sz w:val="20"/>
          <w:szCs w:val="20"/>
        </w:rPr>
        <w:t>Hurayrah</w:t>
      </w:r>
      <w:proofErr w:type="spellEnd"/>
      <w:r w:rsidRPr="00CB3556">
        <w:rPr>
          <w:rFonts w:asciiTheme="majorBidi" w:hAnsiTheme="majorBidi" w:cstheme="majorBidi"/>
          <w:iCs/>
          <w:sz w:val="20"/>
          <w:szCs w:val="20"/>
        </w:rPr>
        <w:t xml:space="preserve">, he said: </w:t>
      </w:r>
      <w:proofErr w:type="spellStart"/>
      <w:r w:rsidRPr="00CB3556">
        <w:rPr>
          <w:rFonts w:asciiTheme="majorBidi" w:hAnsiTheme="majorBidi" w:cstheme="majorBidi"/>
          <w:iCs/>
          <w:sz w:val="20"/>
          <w:szCs w:val="20"/>
        </w:rPr>
        <w:t>Rasûl</w:t>
      </w:r>
      <w:proofErr w:type="spellEnd"/>
      <w:r w:rsidRPr="00CB3556">
        <w:rPr>
          <w:rFonts w:asciiTheme="majorBidi" w:hAnsiTheme="majorBidi" w:cstheme="majorBidi"/>
          <w:iCs/>
          <w:sz w:val="20"/>
          <w:szCs w:val="20"/>
        </w:rPr>
        <w:t xml:space="preserve"> al-</w:t>
      </w:r>
      <w:proofErr w:type="gramStart"/>
      <w:r w:rsidRPr="00CB3556">
        <w:rPr>
          <w:rFonts w:asciiTheme="majorBidi" w:hAnsiTheme="majorBidi" w:cstheme="majorBidi"/>
          <w:iCs/>
          <w:sz w:val="20"/>
          <w:szCs w:val="20"/>
        </w:rPr>
        <w:t>Saw(</w:t>
      </w:r>
      <w:proofErr w:type="gramEnd"/>
      <w:r w:rsidRPr="00CB3556">
        <w:rPr>
          <w:rFonts w:asciiTheme="majorBidi" w:hAnsiTheme="majorBidi" w:cstheme="majorBidi"/>
          <w:iCs/>
          <w:sz w:val="20"/>
          <w:szCs w:val="20"/>
        </w:rPr>
        <w:t>saw) once said, Whoever is made a judge among men, he is slaughtered without the use of a knife. (HR. Ahmad).</w:t>
      </w:r>
    </w:p>
    <w:p w:rsidR="004236BD" w:rsidRPr="00CB3556" w:rsidRDefault="008F0303" w:rsidP="00CB3556">
      <w:pPr>
        <w:tabs>
          <w:tab w:val="left" w:pos="0"/>
        </w:tabs>
        <w:spacing w:after="0"/>
        <w:ind w:firstLine="567"/>
        <w:jc w:val="both"/>
        <w:rPr>
          <w:rFonts w:asciiTheme="majorBidi" w:hAnsiTheme="majorBidi" w:cstheme="majorBidi"/>
          <w:iCs/>
          <w:sz w:val="24"/>
          <w:szCs w:val="24"/>
        </w:rPr>
      </w:pPr>
      <w:r w:rsidRPr="00CB3556">
        <w:rPr>
          <w:rFonts w:asciiTheme="majorBidi" w:hAnsiTheme="majorBidi" w:cstheme="majorBidi"/>
          <w:iCs/>
          <w:sz w:val="24"/>
          <w:szCs w:val="24"/>
        </w:rPr>
        <w:t>Responding to the hadith, Imam al-</w:t>
      </w:r>
      <w:proofErr w:type="spellStart"/>
      <w:r w:rsidRPr="00CB3556">
        <w:rPr>
          <w:rFonts w:asciiTheme="majorBidi" w:hAnsiTheme="majorBidi" w:cstheme="majorBidi"/>
          <w:iCs/>
          <w:sz w:val="24"/>
          <w:szCs w:val="24"/>
        </w:rPr>
        <w:t>Sindi</w:t>
      </w:r>
      <w:proofErr w:type="spellEnd"/>
      <w:r w:rsidRPr="00CB3556">
        <w:rPr>
          <w:rFonts w:asciiTheme="majorBidi" w:hAnsiTheme="majorBidi" w:cstheme="majorBidi"/>
          <w:iCs/>
          <w:sz w:val="24"/>
          <w:szCs w:val="24"/>
        </w:rPr>
        <w:t xml:space="preserve"> explained about the meaning of 'he was slaughtered without using a knife', that what he meant was that he was slaughtered with heavy slaughter, because slaughter with a knife is easier for slaughtered animals, different if without a knife</w:t>
      </w:r>
      <w:r w:rsidR="004236BD" w:rsidRPr="00CB3556">
        <w:rPr>
          <w:rFonts w:asciiTheme="majorBidi" w:hAnsiTheme="majorBidi" w:cstheme="majorBidi"/>
          <w:iCs/>
          <w:sz w:val="24"/>
          <w:szCs w:val="24"/>
        </w:rPr>
        <w:t>.</w:t>
      </w:r>
    </w:p>
    <w:p w:rsidR="004236BD" w:rsidRPr="00CB3556" w:rsidRDefault="008F0303" w:rsidP="00CB3556">
      <w:pPr>
        <w:tabs>
          <w:tab w:val="left" w:pos="0"/>
        </w:tabs>
        <w:spacing w:after="0"/>
        <w:ind w:firstLine="567"/>
        <w:jc w:val="both"/>
        <w:rPr>
          <w:rFonts w:asciiTheme="majorBidi" w:hAnsiTheme="majorBidi" w:cstheme="majorBidi"/>
          <w:iCs/>
          <w:sz w:val="24"/>
          <w:szCs w:val="24"/>
        </w:rPr>
      </w:pPr>
      <w:r w:rsidRPr="00CB3556">
        <w:rPr>
          <w:rFonts w:asciiTheme="majorBidi" w:hAnsiTheme="majorBidi" w:cstheme="majorBidi"/>
          <w:iCs/>
          <w:sz w:val="24"/>
          <w:szCs w:val="24"/>
        </w:rPr>
        <w:lastRenderedPageBreak/>
        <w:t xml:space="preserve">Thus, a strict and just law makes the law superior; have advantages, advantages that are reliable and credible for all parties. Laws that lead to justice not only require law enforcement officers but rather law enforcement officers with high morals and integrity. These moral law enforcement officers are expected to enforce the law as well as possible in an effort to achieve legal goals, including </w:t>
      </w:r>
      <w:proofErr w:type="gramStart"/>
      <w:r w:rsidRPr="00CB3556">
        <w:rPr>
          <w:rFonts w:asciiTheme="majorBidi" w:hAnsiTheme="majorBidi" w:cstheme="majorBidi"/>
          <w:iCs/>
          <w:sz w:val="24"/>
          <w:szCs w:val="24"/>
        </w:rPr>
        <w:t>to achieve</w:t>
      </w:r>
      <w:proofErr w:type="gramEnd"/>
      <w:r w:rsidRPr="00CB3556">
        <w:rPr>
          <w:rFonts w:asciiTheme="majorBidi" w:hAnsiTheme="majorBidi" w:cstheme="majorBidi"/>
          <w:iCs/>
          <w:sz w:val="24"/>
          <w:szCs w:val="24"/>
        </w:rPr>
        <w:t xml:space="preserve"> justice. Without moral law enforcement officials, no matter how well the law is made, it can be useless (meaningless) because it is unable to fulfill the sense of justice and legal certainty for all parties. Therefore, the work of good law enforcement officers is needed so that the law remains superior, not easily traded and not under the suppression of political and economic interests.</w:t>
      </w:r>
      <w:r w:rsidR="00AC384A" w:rsidRPr="00CB3556">
        <w:rPr>
          <w:rFonts w:asciiTheme="majorBidi" w:hAnsiTheme="majorBidi" w:cstheme="majorBidi"/>
          <w:iCs/>
          <w:sz w:val="24"/>
          <w:szCs w:val="24"/>
        </w:rPr>
        <w:t xml:space="preserve"> </w:t>
      </w:r>
      <w:r w:rsidRPr="00CB3556">
        <w:rPr>
          <w:rFonts w:asciiTheme="majorBidi" w:hAnsiTheme="majorBidi" w:cstheme="majorBidi"/>
          <w:iCs/>
          <w:sz w:val="24"/>
          <w:szCs w:val="24"/>
        </w:rPr>
        <w:t xml:space="preserve">Indeed, the superiority of law in a state of law </w:t>
      </w:r>
      <w:proofErr w:type="gramStart"/>
      <w:r w:rsidRPr="00CB3556">
        <w:rPr>
          <w:rFonts w:asciiTheme="majorBidi" w:hAnsiTheme="majorBidi" w:cstheme="majorBidi"/>
          <w:iCs/>
          <w:sz w:val="24"/>
          <w:szCs w:val="24"/>
        </w:rPr>
        <w:t>lies</w:t>
      </w:r>
      <w:proofErr w:type="gramEnd"/>
      <w:r w:rsidRPr="00CB3556">
        <w:rPr>
          <w:rFonts w:asciiTheme="majorBidi" w:hAnsiTheme="majorBidi" w:cstheme="majorBidi"/>
          <w:iCs/>
          <w:sz w:val="24"/>
          <w:szCs w:val="24"/>
        </w:rPr>
        <w:t xml:space="preserve"> in the consistency of law enforcement officials to stick to aspects of morality in order to uphold justice and legal certainty</w:t>
      </w:r>
      <w:r w:rsidR="00AC384A" w:rsidRPr="00CB3556">
        <w:rPr>
          <w:rFonts w:asciiTheme="majorBidi" w:hAnsiTheme="majorBidi" w:cstheme="majorBidi"/>
          <w:iCs/>
          <w:sz w:val="24"/>
          <w:szCs w:val="24"/>
        </w:rPr>
        <w:t xml:space="preserve">. </w:t>
      </w:r>
    </w:p>
    <w:p w:rsidR="00AC384A" w:rsidRPr="00CB3556" w:rsidRDefault="008F0303" w:rsidP="00CB3556">
      <w:pPr>
        <w:tabs>
          <w:tab w:val="left" w:pos="0"/>
        </w:tabs>
        <w:spacing w:after="0"/>
        <w:ind w:firstLine="567"/>
        <w:jc w:val="both"/>
        <w:rPr>
          <w:rFonts w:asciiTheme="majorBidi" w:hAnsiTheme="majorBidi" w:cstheme="majorBidi"/>
          <w:iCs/>
          <w:sz w:val="24"/>
          <w:szCs w:val="24"/>
        </w:rPr>
      </w:pPr>
      <w:r w:rsidRPr="00CB3556">
        <w:rPr>
          <w:rFonts w:asciiTheme="majorBidi" w:hAnsiTheme="majorBidi" w:cstheme="majorBidi"/>
          <w:iCs/>
          <w:sz w:val="24"/>
          <w:szCs w:val="24"/>
        </w:rPr>
        <w:t>The consistency of officers in law enforcement can create legal superiority to be more responsive and able to resolve various legal issues. Such superior laws do not discriminate because they are fair to all citizens regardless of position, position or social status. The superior law must not be misused for interests that mislead the law because the law is a means of fighting for justice for all parties. The superior law must still be protected by a strong fortress called the morality of law enforcement officials. All law enforcement officials must have an unwavering commitment so that the law is maintained nobility as a means to achieve social justice. A solid, authentic and credible morality apparatus is needed as an effort to rebuild laws that are trusted and valued by all parties.</w:t>
      </w:r>
      <w:r w:rsidR="00AC384A" w:rsidRPr="00CB3556">
        <w:rPr>
          <w:rFonts w:asciiTheme="majorBidi" w:hAnsiTheme="majorBidi" w:cstheme="majorBidi"/>
          <w:iCs/>
          <w:sz w:val="24"/>
          <w:szCs w:val="24"/>
        </w:rPr>
        <w:t xml:space="preserve"> </w:t>
      </w:r>
      <w:r w:rsidRPr="00CB3556">
        <w:rPr>
          <w:rFonts w:asciiTheme="majorBidi" w:hAnsiTheme="majorBidi" w:cstheme="majorBidi"/>
          <w:iCs/>
          <w:sz w:val="24"/>
          <w:szCs w:val="24"/>
        </w:rPr>
        <w:t>Therefore, if the morality of law enforcement officials is getting better, then the law will be more superior and credible in an effort to fulfill the objectives of the law including efforts to achieve justice. The morality of law enforcement officials largely determines where the certainty of law and justice will lead</w:t>
      </w:r>
      <w:r w:rsidR="00AC384A" w:rsidRPr="00CB3556">
        <w:rPr>
          <w:rFonts w:asciiTheme="majorBidi" w:hAnsiTheme="majorBidi" w:cstheme="majorBidi"/>
          <w:iCs/>
          <w:sz w:val="24"/>
          <w:szCs w:val="24"/>
        </w:rPr>
        <w:t>.</w:t>
      </w:r>
    </w:p>
    <w:p w:rsidR="00AC384A" w:rsidRPr="00CB3556" w:rsidRDefault="008F0303" w:rsidP="00CB3556">
      <w:pPr>
        <w:tabs>
          <w:tab w:val="left" w:pos="0"/>
        </w:tabs>
        <w:spacing w:after="0"/>
        <w:ind w:firstLine="567"/>
        <w:jc w:val="both"/>
        <w:rPr>
          <w:rFonts w:asciiTheme="majorBidi" w:hAnsiTheme="majorBidi" w:cstheme="majorBidi"/>
          <w:iCs/>
          <w:sz w:val="24"/>
          <w:szCs w:val="24"/>
        </w:rPr>
      </w:pPr>
      <w:r w:rsidRPr="00CB3556">
        <w:rPr>
          <w:rFonts w:asciiTheme="majorBidi" w:hAnsiTheme="majorBidi" w:cstheme="majorBidi"/>
          <w:iCs/>
          <w:sz w:val="24"/>
          <w:szCs w:val="24"/>
        </w:rPr>
        <w:t xml:space="preserve">Unscrupulous law enforcement officials leave the law in an inferior position, have no superiority and cannot be trusted by justice seekers. The value of justice and legal certainty will be degraded and have no reliable power if the law is not 'driven' by law enforcement officials with good morals. The question </w:t>
      </w:r>
      <w:proofErr w:type="gramStart"/>
      <w:r w:rsidRPr="00CB3556">
        <w:rPr>
          <w:rFonts w:asciiTheme="majorBidi" w:hAnsiTheme="majorBidi" w:cstheme="majorBidi"/>
          <w:iCs/>
          <w:sz w:val="24"/>
          <w:szCs w:val="24"/>
        </w:rPr>
        <w:t>is,</w:t>
      </w:r>
      <w:proofErr w:type="gramEnd"/>
      <w:r w:rsidRPr="00CB3556">
        <w:rPr>
          <w:rFonts w:asciiTheme="majorBidi" w:hAnsiTheme="majorBidi" w:cstheme="majorBidi"/>
          <w:iCs/>
          <w:sz w:val="24"/>
          <w:szCs w:val="24"/>
        </w:rPr>
        <w:t xml:space="preserve"> what causes the law in Indonesia has not been able to achieve its ideal value, namely justice? Why do law enforcement officials ignore the values of justice and morality so as to make the law inferior and doubt the good will of justice seekers? According to the author, the question boils down to the problem of law enforcement officers who do not have high integrity, have not worked professionally according to the code of ethics of law enforcement officials, and do not have morality and personality as consistent officers in law enforcement as expected by all parties</w:t>
      </w:r>
      <w:r w:rsidR="00AC384A" w:rsidRPr="00CB3556">
        <w:rPr>
          <w:rFonts w:asciiTheme="majorBidi" w:hAnsiTheme="majorBidi" w:cstheme="majorBidi"/>
          <w:iCs/>
          <w:sz w:val="24"/>
          <w:szCs w:val="24"/>
        </w:rPr>
        <w:t xml:space="preserve">. </w:t>
      </w:r>
    </w:p>
    <w:p w:rsidR="004236BD" w:rsidRPr="00CB3556" w:rsidRDefault="008F0303" w:rsidP="00CB3556">
      <w:pPr>
        <w:tabs>
          <w:tab w:val="left" w:pos="0"/>
        </w:tabs>
        <w:spacing w:after="0"/>
        <w:ind w:firstLine="567"/>
        <w:jc w:val="both"/>
        <w:rPr>
          <w:rFonts w:asciiTheme="majorBidi" w:hAnsiTheme="majorBidi" w:cstheme="majorBidi"/>
          <w:iCs/>
          <w:sz w:val="24"/>
          <w:szCs w:val="24"/>
        </w:rPr>
      </w:pPr>
      <w:r w:rsidRPr="00CB3556">
        <w:rPr>
          <w:rFonts w:asciiTheme="majorBidi" w:hAnsiTheme="majorBidi" w:cstheme="majorBidi"/>
          <w:iCs/>
          <w:sz w:val="24"/>
          <w:szCs w:val="24"/>
        </w:rPr>
        <w:t>In addition, the indecision of law enforcement officials to follow legal procedures has also contributed to the law being unfair to lawbreakers who have high social status, for example, or those who have access to the law. On the other hand, the law is carried out by inconsistent enforcement officials and even oppresses ordinary people who do not have access to the law. For those who do not have access to the law, the existence of the law even becomes so strict and tends to be discriminatory</w:t>
      </w:r>
      <w:r w:rsidR="00AC384A" w:rsidRPr="00CB3556">
        <w:rPr>
          <w:rFonts w:asciiTheme="majorBidi" w:hAnsiTheme="majorBidi" w:cstheme="majorBidi"/>
          <w:iCs/>
          <w:sz w:val="24"/>
          <w:szCs w:val="24"/>
        </w:rPr>
        <w:t xml:space="preserve">. </w:t>
      </w:r>
    </w:p>
    <w:p w:rsidR="004236BD" w:rsidRPr="00CB3556" w:rsidRDefault="008F0303" w:rsidP="00CB3556">
      <w:pPr>
        <w:tabs>
          <w:tab w:val="left" w:pos="0"/>
        </w:tabs>
        <w:spacing w:after="0"/>
        <w:ind w:firstLine="567"/>
        <w:jc w:val="both"/>
        <w:rPr>
          <w:rFonts w:asciiTheme="majorBidi" w:hAnsiTheme="majorBidi" w:cstheme="majorBidi"/>
          <w:iCs/>
          <w:sz w:val="24"/>
          <w:szCs w:val="24"/>
        </w:rPr>
      </w:pPr>
      <w:r w:rsidRPr="00CB3556">
        <w:rPr>
          <w:rFonts w:asciiTheme="majorBidi" w:hAnsiTheme="majorBidi" w:cstheme="majorBidi"/>
          <w:iCs/>
          <w:sz w:val="24"/>
          <w:szCs w:val="24"/>
        </w:rPr>
        <w:lastRenderedPageBreak/>
        <w:t>The justice-seeking community certainly feels dissatisfied and oppressed by the discriminatory law. The feeling of dissatisfaction of the community is reasonable because in a state of law every citizen is equal and equal before the law. This dissatisfaction gives birth to a pessimistic attitude of the public towards the law and law enforcement officials. Public doubt and mistrust make the law increasingly powerless and unable to meet the public's sense of justice and unable to respond to increasingly complex legal issues in society. The superiority of the law is increasingly questioned and the morality of law enforcement officials is increasingly doubted by the public</w:t>
      </w:r>
      <w:r w:rsidR="00AC384A" w:rsidRPr="00CB3556">
        <w:rPr>
          <w:rFonts w:asciiTheme="majorBidi" w:hAnsiTheme="majorBidi" w:cstheme="majorBidi"/>
          <w:iCs/>
          <w:sz w:val="24"/>
          <w:szCs w:val="24"/>
        </w:rPr>
        <w:t xml:space="preserve">.  </w:t>
      </w:r>
    </w:p>
    <w:p w:rsidR="008F0303" w:rsidRPr="00CB3556" w:rsidRDefault="008F0303" w:rsidP="00CB3556">
      <w:pPr>
        <w:tabs>
          <w:tab w:val="left" w:pos="0"/>
        </w:tabs>
        <w:spacing w:after="0"/>
        <w:ind w:firstLine="567"/>
        <w:jc w:val="both"/>
        <w:rPr>
          <w:rFonts w:asciiTheme="majorBidi" w:hAnsiTheme="majorBidi" w:cstheme="majorBidi"/>
          <w:iCs/>
          <w:sz w:val="24"/>
          <w:szCs w:val="24"/>
        </w:rPr>
      </w:pPr>
      <w:r w:rsidRPr="00CB3556">
        <w:rPr>
          <w:rFonts w:asciiTheme="majorBidi" w:hAnsiTheme="majorBidi" w:cstheme="majorBidi"/>
          <w:iCs/>
          <w:sz w:val="24"/>
          <w:szCs w:val="24"/>
        </w:rPr>
        <w:t>On the other hand, the 1945 Constitution of the Republic of Indonesia expressly regulates justice before the law for all Indonesian citizens. Article 27 paragraph (1) of the 1945 Constitution of the Republic of Indonesia mandates that "All citizens have equal standing in their law and government...</w:t>
      </w:r>
      <w:proofErr w:type="gramStart"/>
      <w:r w:rsidRPr="00CB3556">
        <w:rPr>
          <w:rFonts w:asciiTheme="majorBidi" w:hAnsiTheme="majorBidi" w:cstheme="majorBidi"/>
          <w:iCs/>
          <w:sz w:val="24"/>
          <w:szCs w:val="24"/>
        </w:rPr>
        <w:t>",</w:t>
      </w:r>
      <w:proofErr w:type="gramEnd"/>
      <w:r w:rsidRPr="00CB3556">
        <w:rPr>
          <w:rFonts w:asciiTheme="majorBidi" w:hAnsiTheme="majorBidi" w:cstheme="majorBidi"/>
          <w:iCs/>
          <w:sz w:val="24"/>
          <w:szCs w:val="24"/>
        </w:rPr>
        <w:t xml:space="preserve"> (as quoted in </w:t>
      </w:r>
      <w:proofErr w:type="spellStart"/>
      <w:r w:rsidRPr="00CB3556">
        <w:rPr>
          <w:rFonts w:asciiTheme="majorBidi" w:hAnsiTheme="majorBidi" w:cstheme="majorBidi"/>
          <w:iCs/>
          <w:sz w:val="24"/>
          <w:szCs w:val="24"/>
        </w:rPr>
        <w:t>Dila</w:t>
      </w:r>
      <w:proofErr w:type="spellEnd"/>
      <w:r w:rsidRPr="00CB3556">
        <w:rPr>
          <w:rFonts w:asciiTheme="majorBidi" w:hAnsiTheme="majorBidi" w:cstheme="majorBidi"/>
          <w:iCs/>
          <w:sz w:val="24"/>
          <w:szCs w:val="24"/>
        </w:rPr>
        <w:t xml:space="preserve"> </w:t>
      </w:r>
      <w:proofErr w:type="spellStart"/>
      <w:r w:rsidRPr="00CB3556">
        <w:rPr>
          <w:rFonts w:asciiTheme="majorBidi" w:hAnsiTheme="majorBidi" w:cstheme="majorBidi"/>
          <w:iCs/>
          <w:sz w:val="24"/>
          <w:szCs w:val="24"/>
        </w:rPr>
        <w:t>Candra</w:t>
      </w:r>
      <w:proofErr w:type="spellEnd"/>
      <w:r w:rsidRPr="00CB3556">
        <w:rPr>
          <w:rFonts w:asciiTheme="majorBidi" w:hAnsiTheme="majorBidi" w:cstheme="majorBidi"/>
          <w:iCs/>
          <w:sz w:val="24"/>
          <w:szCs w:val="24"/>
        </w:rPr>
        <w:t xml:space="preserve"> </w:t>
      </w:r>
      <w:proofErr w:type="spellStart"/>
      <w:r w:rsidRPr="00CB3556">
        <w:rPr>
          <w:rFonts w:asciiTheme="majorBidi" w:hAnsiTheme="majorBidi" w:cstheme="majorBidi"/>
          <w:iCs/>
          <w:sz w:val="24"/>
          <w:szCs w:val="24"/>
        </w:rPr>
        <w:t>Kirana</w:t>
      </w:r>
      <w:proofErr w:type="spellEnd"/>
      <w:r w:rsidRPr="00CB3556">
        <w:rPr>
          <w:rFonts w:asciiTheme="majorBidi" w:hAnsiTheme="majorBidi" w:cstheme="majorBidi"/>
          <w:iCs/>
          <w:sz w:val="24"/>
          <w:szCs w:val="24"/>
        </w:rPr>
        <w:t xml:space="preserve">, 2012: 30). In addition, Article 28D of the 1945 Constitution of the Republic of Indonesia also affirms that "everyone has the right to recognition, guarantee, protection, and fair legal certainty and equal treatment before the law". This ideal legal affirmation seems utopian because it has not been able to be implemented fully and consistently in law enforcement in Indonesia. </w:t>
      </w:r>
    </w:p>
    <w:p w:rsidR="00722862" w:rsidRPr="00CB3556" w:rsidRDefault="008F0303" w:rsidP="00CB3556">
      <w:pPr>
        <w:tabs>
          <w:tab w:val="left" w:pos="0"/>
        </w:tabs>
        <w:spacing w:after="0"/>
        <w:ind w:firstLine="567"/>
        <w:jc w:val="both"/>
        <w:rPr>
          <w:rFonts w:asciiTheme="majorBidi" w:hAnsiTheme="majorBidi" w:cstheme="majorBidi"/>
          <w:iCs/>
          <w:sz w:val="24"/>
          <w:szCs w:val="24"/>
        </w:rPr>
      </w:pPr>
      <w:r w:rsidRPr="00CB3556">
        <w:rPr>
          <w:rFonts w:asciiTheme="majorBidi" w:hAnsiTheme="majorBidi" w:cstheme="majorBidi"/>
          <w:iCs/>
          <w:sz w:val="24"/>
          <w:szCs w:val="24"/>
        </w:rPr>
        <w:t>The law seems to be a stage play for law enforcement officials so that efforts to achieve justice are still far from the hopes and ideals of a state of law related to the ideals of justice in a state of law, Law Number 39 of 1999 concerning Human Rights Article 17 specifically regulates the right to obtain justice. Article 17 of Law Number 39 of 1999 specifies that</w:t>
      </w:r>
      <w:r w:rsidR="00722862" w:rsidRPr="00CB3556">
        <w:rPr>
          <w:rFonts w:asciiTheme="majorBidi" w:hAnsiTheme="majorBidi" w:cstheme="majorBidi"/>
          <w:iCs/>
          <w:sz w:val="24"/>
          <w:szCs w:val="24"/>
        </w:rPr>
        <w:t>:</w:t>
      </w:r>
    </w:p>
    <w:p w:rsidR="008F0303" w:rsidRPr="00CB3556" w:rsidRDefault="008F0303" w:rsidP="00CB3556">
      <w:pPr>
        <w:spacing w:after="0"/>
        <w:ind w:left="284"/>
        <w:jc w:val="both"/>
        <w:rPr>
          <w:rFonts w:asciiTheme="majorBidi" w:hAnsiTheme="majorBidi" w:cstheme="majorBidi"/>
          <w:iCs/>
        </w:rPr>
      </w:pPr>
      <w:r w:rsidRPr="00CB3556">
        <w:rPr>
          <w:rFonts w:asciiTheme="majorBidi" w:hAnsiTheme="majorBidi" w:cstheme="majorBidi"/>
          <w:iCs/>
        </w:rPr>
        <w:t xml:space="preserve">"Everyone without discrimination, has the right to obtain justice by filing petitions, complaints, and suits, whether in criminal, civil or administrative cases and to be tried through a free and impartial judicial process, in accordance with the procedural law that guarantees objective examination by an honest and fair judge to obtain a fair and correct verdict." </w:t>
      </w:r>
    </w:p>
    <w:p w:rsidR="00713D65" w:rsidRPr="00CB3556" w:rsidRDefault="008F0303" w:rsidP="00CB3556">
      <w:pPr>
        <w:tabs>
          <w:tab w:val="left" w:pos="0"/>
        </w:tabs>
        <w:spacing w:after="0"/>
        <w:ind w:firstLine="567"/>
        <w:jc w:val="both"/>
        <w:rPr>
          <w:rFonts w:asciiTheme="majorBidi" w:hAnsiTheme="majorBidi" w:cstheme="majorBidi"/>
          <w:iCs/>
          <w:sz w:val="24"/>
          <w:szCs w:val="24"/>
        </w:rPr>
      </w:pPr>
      <w:r w:rsidRPr="00CB3556">
        <w:rPr>
          <w:rFonts w:asciiTheme="majorBidi" w:hAnsiTheme="majorBidi" w:cstheme="majorBidi"/>
          <w:iCs/>
          <w:sz w:val="24"/>
          <w:szCs w:val="24"/>
        </w:rPr>
        <w:t>There is no justification for court proceedings that are discriminatory, dishonest and prioritize certain groups, especially those who have the most respected or respected social positions such as high-ranking state officials. All citizens must be treated fairly and equally before the law, in order for the law to be superior and to function earnestly as a means to achieve justice. This goal can only be achieved if law enforcement officials remain consistent with the ideals to enforce the law as best as possible and seek justice for all parties. If law enforcement officials are unfair in enforcing every legal case, then the community will certainly question and doubt the existence of the law and law enforcement officials. Such doubts can boil down to vigilantism.</w:t>
      </w:r>
      <w:r w:rsidR="00722862" w:rsidRPr="00CB3556">
        <w:rPr>
          <w:rFonts w:asciiTheme="majorBidi" w:hAnsiTheme="majorBidi" w:cstheme="majorBidi"/>
          <w:iCs/>
          <w:sz w:val="24"/>
          <w:szCs w:val="24"/>
        </w:rPr>
        <w:t xml:space="preserve"> </w:t>
      </w:r>
      <w:r w:rsidRPr="00CB3556">
        <w:rPr>
          <w:rFonts w:asciiTheme="majorBidi" w:hAnsiTheme="majorBidi" w:cstheme="majorBidi"/>
          <w:iCs/>
          <w:sz w:val="24"/>
          <w:szCs w:val="24"/>
        </w:rPr>
        <w:t>Such actions are an accumulation of public distrust of law enforcement officials suspected of using the law for the economic and political interests of certain groups. This causes the law to be inferior and unable to respond fairly to legal problems. Therefore, law enforcement officials are required to be more serious and consistent in enforcing the law for law violators so that firmness breeds trust and confidence in all parties in justice and legal certainty that can be guaranteed by law</w:t>
      </w:r>
      <w:r w:rsidR="00722862" w:rsidRPr="00CB3556">
        <w:rPr>
          <w:rFonts w:asciiTheme="majorBidi" w:hAnsiTheme="majorBidi" w:cstheme="majorBidi"/>
          <w:iCs/>
          <w:sz w:val="24"/>
          <w:szCs w:val="24"/>
        </w:rPr>
        <w:t>.</w:t>
      </w:r>
    </w:p>
    <w:p w:rsidR="008F0303" w:rsidRPr="00CB3556" w:rsidRDefault="008F0303" w:rsidP="00CB3556">
      <w:pPr>
        <w:tabs>
          <w:tab w:val="left" w:pos="0"/>
        </w:tabs>
        <w:spacing w:after="0"/>
        <w:ind w:firstLine="567"/>
        <w:jc w:val="both"/>
        <w:rPr>
          <w:rFonts w:asciiTheme="majorBidi" w:hAnsiTheme="majorBidi" w:cstheme="majorBidi"/>
          <w:iCs/>
          <w:sz w:val="24"/>
          <w:szCs w:val="24"/>
        </w:rPr>
      </w:pPr>
      <w:r w:rsidRPr="00CB3556">
        <w:rPr>
          <w:rFonts w:asciiTheme="majorBidi" w:hAnsiTheme="majorBidi" w:cstheme="majorBidi"/>
          <w:iCs/>
          <w:sz w:val="24"/>
          <w:szCs w:val="24"/>
        </w:rPr>
        <w:lastRenderedPageBreak/>
        <w:t xml:space="preserve">Article 24 Paragraph (1) of the 1945 Constitution affirms the power of law enforcement officials, especially judges as officers who have independent power to administer justice in order to uphold "law" and "justice". Article 28 D </w:t>
      </w:r>
      <w:proofErr w:type="gramStart"/>
      <w:r w:rsidRPr="00CB3556">
        <w:rPr>
          <w:rFonts w:asciiTheme="majorBidi" w:hAnsiTheme="majorBidi" w:cstheme="majorBidi"/>
          <w:iCs/>
          <w:sz w:val="24"/>
          <w:szCs w:val="24"/>
        </w:rPr>
        <w:t>Paragraph</w:t>
      </w:r>
      <w:proofErr w:type="gramEnd"/>
      <w:r w:rsidRPr="00CB3556">
        <w:rPr>
          <w:rFonts w:asciiTheme="majorBidi" w:hAnsiTheme="majorBidi" w:cstheme="majorBidi"/>
          <w:iCs/>
          <w:sz w:val="24"/>
          <w:szCs w:val="24"/>
        </w:rPr>
        <w:t xml:space="preserve"> (1) of the 1945 Constitution also affirms that everyone has the right to recognition, guarantee, protection, and "just legal certainty". The emphasis is not only legal certainty, but legal certainty that satisfies the sense of justice for all parties. In addition, to achieve legal justice desired by everyone, if a legal event is not regulated at all in law, then judges, for example, based on Article 5 paragraph (1) of Law Number 48 of 2009 concerning Judicial Power, are obliged to explore, follow, and understand legal values and a sense of justice that lives in society. </w:t>
      </w:r>
    </w:p>
    <w:p w:rsidR="002C197B" w:rsidRPr="00CB3556" w:rsidRDefault="008F0303" w:rsidP="00CB3556">
      <w:pPr>
        <w:tabs>
          <w:tab w:val="left" w:pos="0"/>
        </w:tabs>
        <w:spacing w:after="0"/>
        <w:ind w:firstLine="567"/>
        <w:jc w:val="both"/>
        <w:rPr>
          <w:rFonts w:asciiTheme="majorBidi" w:hAnsiTheme="majorBidi" w:cstheme="majorBidi"/>
          <w:iCs/>
          <w:sz w:val="24"/>
          <w:szCs w:val="24"/>
        </w:rPr>
      </w:pPr>
      <w:r w:rsidRPr="00CB3556">
        <w:rPr>
          <w:rFonts w:asciiTheme="majorBidi" w:hAnsiTheme="majorBidi" w:cstheme="majorBidi"/>
          <w:iCs/>
          <w:sz w:val="24"/>
          <w:szCs w:val="24"/>
        </w:rPr>
        <w:t>Law enforcers such as judges, for example, in providing a sense of justice to justice seekers, must have good faith, namely understanding that refers to the unwritten norms of reason and propriety (fairness and justice) that live in society. Judges should use conscience (moral consciousness) based on conviction with sufficient evidence to decide a case in order to provide a sense of justice and happiness to the parties by observing the code of ethics and correct procedures in practice in court. The application of positive law by judges must pay attention to the values and sense of justice that live in society as well as possible so that the decisions produced by judges can be accepted sincerely by parties. Such sincerity can be a barometer of justice in law enforcement by law enforcement officials. The morality of law enforcement officers is needed in law enforcement as an effort to achieve justice.</w:t>
      </w:r>
      <w:r w:rsidR="002C197B" w:rsidRPr="00CB3556">
        <w:rPr>
          <w:rFonts w:asciiTheme="majorBidi" w:hAnsiTheme="majorBidi" w:cstheme="majorBidi"/>
          <w:iCs/>
          <w:sz w:val="24"/>
          <w:szCs w:val="24"/>
        </w:rPr>
        <w:t xml:space="preserve"> </w:t>
      </w:r>
      <w:r w:rsidRPr="00CB3556">
        <w:rPr>
          <w:rFonts w:asciiTheme="majorBidi" w:hAnsiTheme="majorBidi" w:cstheme="majorBidi"/>
          <w:iCs/>
          <w:sz w:val="24"/>
          <w:szCs w:val="24"/>
        </w:rPr>
        <w:t>Without good and virtuous law enforcement officers, the law in Indonesia will become a protective fortress for rulers and state officials.  Law enforcement officials with bad morals can be arbitrary towards achieving and will even play with justice which is the goal of the law itself.</w:t>
      </w:r>
    </w:p>
    <w:p w:rsidR="000E10D0" w:rsidRPr="00CB3556" w:rsidRDefault="00D0358E" w:rsidP="00D0358E">
      <w:pPr>
        <w:tabs>
          <w:tab w:val="center" w:pos="4308"/>
        </w:tabs>
        <w:spacing w:after="120" w:line="400" w:lineRule="exact"/>
        <w:rPr>
          <w:rFonts w:asciiTheme="majorBidi" w:hAnsiTheme="majorBidi" w:cstheme="majorBidi"/>
          <w:b/>
          <w:bCs/>
          <w:iCs/>
          <w:sz w:val="24"/>
          <w:szCs w:val="24"/>
        </w:rPr>
      </w:pPr>
      <w:r w:rsidRPr="00CB3556">
        <w:rPr>
          <w:rFonts w:asciiTheme="majorBidi" w:hAnsiTheme="majorBidi" w:cstheme="majorBidi"/>
          <w:b/>
          <w:bCs/>
          <w:iCs/>
          <w:sz w:val="24"/>
          <w:szCs w:val="24"/>
        </w:rPr>
        <w:t>CONCLUSION</w:t>
      </w:r>
      <w:r w:rsidR="008F0303" w:rsidRPr="00CB3556">
        <w:rPr>
          <w:rFonts w:asciiTheme="majorBidi" w:hAnsiTheme="majorBidi" w:cstheme="majorBidi"/>
          <w:b/>
          <w:bCs/>
          <w:iCs/>
          <w:sz w:val="24"/>
          <w:szCs w:val="24"/>
        </w:rPr>
        <w:tab/>
      </w:r>
    </w:p>
    <w:p w:rsidR="000E10D0" w:rsidRPr="00CB3556" w:rsidRDefault="00D0358E" w:rsidP="00CB3556">
      <w:pPr>
        <w:spacing w:after="0"/>
        <w:jc w:val="both"/>
        <w:rPr>
          <w:rFonts w:asciiTheme="majorBidi" w:hAnsiTheme="majorBidi" w:cstheme="majorBidi"/>
          <w:iCs/>
          <w:sz w:val="24"/>
          <w:szCs w:val="24"/>
        </w:rPr>
      </w:pPr>
      <w:r w:rsidRPr="00CB3556">
        <w:rPr>
          <w:rFonts w:asciiTheme="majorBidi" w:hAnsiTheme="majorBidi" w:cstheme="majorBidi"/>
          <w:iCs/>
          <w:sz w:val="24"/>
          <w:szCs w:val="24"/>
        </w:rPr>
        <w:t xml:space="preserve">The hadith mentioned above, textually shows the firmness of the Prophet (peace be upon him) against a case of theft committed by a noble woman from among the </w:t>
      </w:r>
      <w:proofErr w:type="spellStart"/>
      <w:r w:rsidRPr="00CB3556">
        <w:rPr>
          <w:rFonts w:asciiTheme="majorBidi" w:hAnsiTheme="majorBidi" w:cstheme="majorBidi"/>
          <w:iCs/>
          <w:sz w:val="24"/>
          <w:szCs w:val="24"/>
        </w:rPr>
        <w:t>Banu</w:t>
      </w:r>
      <w:proofErr w:type="spellEnd"/>
      <w:r w:rsidRPr="00CB3556">
        <w:rPr>
          <w:rFonts w:asciiTheme="majorBidi" w:hAnsiTheme="majorBidi" w:cstheme="majorBidi"/>
          <w:iCs/>
          <w:sz w:val="24"/>
          <w:szCs w:val="24"/>
        </w:rPr>
        <w:t xml:space="preserve"> </w:t>
      </w:r>
      <w:proofErr w:type="spellStart"/>
      <w:r w:rsidRPr="00CB3556">
        <w:rPr>
          <w:rFonts w:asciiTheme="majorBidi" w:hAnsiTheme="majorBidi" w:cstheme="majorBidi"/>
          <w:iCs/>
          <w:sz w:val="24"/>
          <w:szCs w:val="24"/>
        </w:rPr>
        <w:t>Makhzum</w:t>
      </w:r>
      <w:proofErr w:type="spellEnd"/>
      <w:r w:rsidRPr="00CB3556">
        <w:rPr>
          <w:rFonts w:asciiTheme="majorBidi" w:hAnsiTheme="majorBidi" w:cstheme="majorBidi"/>
          <w:iCs/>
          <w:sz w:val="24"/>
          <w:szCs w:val="24"/>
        </w:rPr>
        <w:t xml:space="preserve">. When the law of cutting off hands was enacted, it turned out that there was an attempt to thwart the law by lobbying the Holy Prophet (peace </w:t>
      </w:r>
      <w:proofErr w:type="gramStart"/>
      <w:r w:rsidRPr="00CB3556">
        <w:rPr>
          <w:rFonts w:asciiTheme="majorBidi" w:hAnsiTheme="majorBidi" w:cstheme="majorBidi"/>
          <w:iCs/>
          <w:sz w:val="24"/>
          <w:szCs w:val="24"/>
        </w:rPr>
        <w:t>be</w:t>
      </w:r>
      <w:proofErr w:type="gramEnd"/>
      <w:r w:rsidRPr="00CB3556">
        <w:rPr>
          <w:rFonts w:asciiTheme="majorBidi" w:hAnsiTheme="majorBidi" w:cstheme="majorBidi"/>
          <w:iCs/>
          <w:sz w:val="24"/>
          <w:szCs w:val="24"/>
        </w:rPr>
        <w:t xml:space="preserve"> upon him) through those closest to him. However, the Holy Prophet (peace be upon him) categorically rejected the compromise of anyone who attempted to thwart the enforcement of the law. Thus, the context of the hadith is law enforcement. </w:t>
      </w:r>
      <w:proofErr w:type="gramStart"/>
      <w:r w:rsidRPr="00CB3556">
        <w:rPr>
          <w:rFonts w:asciiTheme="majorBidi" w:hAnsiTheme="majorBidi" w:cstheme="majorBidi"/>
          <w:iCs/>
          <w:sz w:val="24"/>
          <w:szCs w:val="24"/>
        </w:rPr>
        <w:t>So that the law is not only applied to the lower class people.</w:t>
      </w:r>
      <w:proofErr w:type="gramEnd"/>
      <w:r w:rsidRPr="00CB3556">
        <w:rPr>
          <w:rFonts w:asciiTheme="majorBidi" w:hAnsiTheme="majorBidi" w:cstheme="majorBidi"/>
          <w:iCs/>
          <w:sz w:val="24"/>
          <w:szCs w:val="24"/>
        </w:rPr>
        <w:t xml:space="preserve"> The Prophet (peace be upon him) as a judge has the right to determine punishment in order to realize a sense of legal justice. If it is related to the current context, there must be efforts for law enforcement and justice, and it takes hard, consistent work and high commitment</w:t>
      </w:r>
      <w:r w:rsidR="0096171D" w:rsidRPr="00CB3556">
        <w:rPr>
          <w:rFonts w:asciiTheme="majorBidi" w:hAnsiTheme="majorBidi" w:cstheme="majorBidi"/>
          <w:iCs/>
          <w:sz w:val="24"/>
          <w:szCs w:val="24"/>
        </w:rPr>
        <w:t xml:space="preserve"> from law enforcement officials</w:t>
      </w:r>
      <w:r w:rsidR="00311BD8" w:rsidRPr="00CB3556">
        <w:rPr>
          <w:rFonts w:asciiTheme="majorBidi" w:hAnsiTheme="majorBidi" w:cstheme="majorBidi"/>
          <w:iCs/>
          <w:sz w:val="24"/>
          <w:szCs w:val="24"/>
        </w:rPr>
        <w:t xml:space="preserve">. </w:t>
      </w:r>
      <w:r w:rsidR="0096171D" w:rsidRPr="00CB3556">
        <w:rPr>
          <w:rFonts w:asciiTheme="majorBidi" w:hAnsiTheme="majorBidi" w:cstheme="majorBidi"/>
          <w:iCs/>
          <w:sz w:val="24"/>
          <w:szCs w:val="24"/>
        </w:rPr>
        <w:t>Starting from efforts to reconstruct laws that have tended to be positivistic with a formal juridical approach, with enrichment on ethic-</w:t>
      </w:r>
      <w:proofErr w:type="spellStart"/>
      <w:r w:rsidR="0096171D" w:rsidRPr="00CB3556">
        <w:rPr>
          <w:rFonts w:asciiTheme="majorBidi" w:hAnsiTheme="majorBidi" w:cstheme="majorBidi"/>
          <w:iCs/>
          <w:sz w:val="24"/>
          <w:szCs w:val="24"/>
        </w:rPr>
        <w:t>subtantive</w:t>
      </w:r>
      <w:proofErr w:type="spellEnd"/>
      <w:r w:rsidR="0096171D" w:rsidRPr="00CB3556">
        <w:rPr>
          <w:rFonts w:asciiTheme="majorBidi" w:hAnsiTheme="majorBidi" w:cstheme="majorBidi"/>
          <w:iCs/>
          <w:sz w:val="24"/>
          <w:szCs w:val="24"/>
        </w:rPr>
        <w:t xml:space="preserve">-pragmatic by taking raw materials from any legal system, which are in accordance with the plural Indonesian society, including Islamic law whose characteristics are inseparable from the value of </w:t>
      </w:r>
      <w:proofErr w:type="spellStart"/>
      <w:r w:rsidR="0096171D" w:rsidRPr="00CB3556">
        <w:rPr>
          <w:rFonts w:asciiTheme="majorBidi" w:hAnsiTheme="majorBidi" w:cstheme="majorBidi"/>
          <w:iCs/>
          <w:sz w:val="24"/>
          <w:szCs w:val="24"/>
        </w:rPr>
        <w:t>taransedetal</w:t>
      </w:r>
      <w:proofErr w:type="spellEnd"/>
      <w:r w:rsidR="0096171D" w:rsidRPr="00CB3556">
        <w:rPr>
          <w:rFonts w:asciiTheme="majorBidi" w:hAnsiTheme="majorBidi" w:cstheme="majorBidi"/>
          <w:iCs/>
          <w:sz w:val="24"/>
          <w:szCs w:val="24"/>
        </w:rPr>
        <w:t xml:space="preserve"> values as an elaboration of the concept of "</w:t>
      </w:r>
      <w:proofErr w:type="spellStart"/>
      <w:r w:rsidR="0096171D" w:rsidRPr="00CB3556">
        <w:rPr>
          <w:rFonts w:asciiTheme="majorBidi" w:hAnsiTheme="majorBidi" w:cstheme="majorBidi"/>
          <w:i/>
          <w:sz w:val="24"/>
          <w:szCs w:val="24"/>
        </w:rPr>
        <w:t>rahmatan</w:t>
      </w:r>
      <w:proofErr w:type="spellEnd"/>
      <w:r w:rsidR="0096171D" w:rsidRPr="00CB3556">
        <w:rPr>
          <w:rFonts w:asciiTheme="majorBidi" w:hAnsiTheme="majorBidi" w:cstheme="majorBidi"/>
          <w:i/>
          <w:sz w:val="24"/>
          <w:szCs w:val="24"/>
        </w:rPr>
        <w:t xml:space="preserve"> </w:t>
      </w:r>
      <w:proofErr w:type="spellStart"/>
      <w:r w:rsidR="0096171D" w:rsidRPr="00CB3556">
        <w:rPr>
          <w:rFonts w:asciiTheme="majorBidi" w:hAnsiTheme="majorBidi" w:cstheme="majorBidi"/>
          <w:i/>
          <w:sz w:val="24"/>
          <w:szCs w:val="24"/>
        </w:rPr>
        <w:t>lilalamin</w:t>
      </w:r>
      <w:proofErr w:type="spellEnd"/>
      <w:r w:rsidR="0096171D" w:rsidRPr="00CB3556">
        <w:rPr>
          <w:rFonts w:asciiTheme="majorBidi" w:hAnsiTheme="majorBidi" w:cstheme="majorBidi"/>
          <w:i/>
          <w:sz w:val="24"/>
          <w:szCs w:val="24"/>
        </w:rPr>
        <w:t>"</w:t>
      </w:r>
      <w:r w:rsidR="0096171D" w:rsidRPr="00CB3556">
        <w:rPr>
          <w:rFonts w:asciiTheme="majorBidi" w:hAnsiTheme="majorBidi" w:cstheme="majorBidi"/>
          <w:iCs/>
          <w:sz w:val="24"/>
          <w:szCs w:val="24"/>
        </w:rPr>
        <w:t xml:space="preserve"> so that law enforcement efforts </w:t>
      </w:r>
      <w:r w:rsidR="0096171D" w:rsidRPr="00CB3556">
        <w:rPr>
          <w:rFonts w:asciiTheme="majorBidi" w:hAnsiTheme="majorBidi" w:cstheme="majorBidi"/>
          <w:iCs/>
          <w:sz w:val="24"/>
          <w:szCs w:val="24"/>
        </w:rPr>
        <w:lastRenderedPageBreak/>
        <w:t xml:space="preserve">and justice can run are needed </w:t>
      </w:r>
      <w:proofErr w:type="spellStart"/>
      <w:r w:rsidR="0096171D" w:rsidRPr="00CB3556">
        <w:rPr>
          <w:rFonts w:asciiTheme="majorBidi" w:hAnsiTheme="majorBidi" w:cstheme="majorBidi"/>
          <w:iCs/>
          <w:sz w:val="24"/>
          <w:szCs w:val="24"/>
        </w:rPr>
        <w:t>adaya</w:t>
      </w:r>
      <w:proofErr w:type="spellEnd"/>
      <w:r w:rsidR="0096171D" w:rsidRPr="00CB3556">
        <w:rPr>
          <w:rFonts w:asciiTheme="majorBidi" w:hAnsiTheme="majorBidi" w:cstheme="majorBidi"/>
          <w:iCs/>
          <w:sz w:val="24"/>
          <w:szCs w:val="24"/>
        </w:rPr>
        <w:t xml:space="preserve"> Political will and good will and adequate moral integrity of political and governmental leaders, considering the roles, duties, and functions of these leaders are enormous and effective. Indeed, it must be realized, such efforts require human resources who have a moral commitment to put the rule of law and justice for society as the Prophet (peace </w:t>
      </w:r>
      <w:proofErr w:type="gramStart"/>
      <w:r w:rsidR="0096171D" w:rsidRPr="00CB3556">
        <w:rPr>
          <w:rFonts w:asciiTheme="majorBidi" w:hAnsiTheme="majorBidi" w:cstheme="majorBidi"/>
          <w:iCs/>
          <w:sz w:val="24"/>
          <w:szCs w:val="24"/>
        </w:rPr>
        <w:t>be</w:t>
      </w:r>
      <w:proofErr w:type="gramEnd"/>
      <w:r w:rsidR="0096171D" w:rsidRPr="00CB3556">
        <w:rPr>
          <w:rFonts w:asciiTheme="majorBidi" w:hAnsiTheme="majorBidi" w:cstheme="majorBidi"/>
          <w:iCs/>
          <w:sz w:val="24"/>
          <w:szCs w:val="24"/>
        </w:rPr>
        <w:t xml:space="preserve"> upon him) did.</w:t>
      </w:r>
    </w:p>
    <w:p w:rsidR="004170D9" w:rsidRPr="00CB3556" w:rsidRDefault="004170D9" w:rsidP="004170D9">
      <w:pPr>
        <w:pStyle w:val="FootnoteText"/>
        <w:ind w:left="567" w:hanging="567"/>
        <w:rPr>
          <w:rFonts w:asciiTheme="majorBidi" w:hAnsiTheme="majorBidi" w:cstheme="majorBidi"/>
          <w:iCs/>
          <w:sz w:val="24"/>
          <w:szCs w:val="24"/>
        </w:rPr>
      </w:pPr>
    </w:p>
    <w:p w:rsidR="000F6FFE" w:rsidRPr="00CB3556" w:rsidRDefault="000F6FFE" w:rsidP="000F6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b/>
          <w:bCs/>
          <w:sz w:val="24"/>
          <w:szCs w:val="24"/>
          <w:lang w:val="en"/>
        </w:rPr>
      </w:pPr>
      <w:r w:rsidRPr="00CB3556">
        <w:rPr>
          <w:rFonts w:asciiTheme="majorBidi" w:eastAsia="Times New Roman" w:hAnsiTheme="majorBidi" w:cstheme="majorBidi"/>
          <w:b/>
          <w:bCs/>
          <w:sz w:val="24"/>
          <w:szCs w:val="24"/>
          <w:lang w:val="en"/>
        </w:rPr>
        <w:t>REFERENCES</w:t>
      </w:r>
    </w:p>
    <w:p w:rsidR="000F6FFE" w:rsidRPr="00CB3556" w:rsidRDefault="000F6FFE" w:rsidP="000F6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b/>
          <w:bCs/>
          <w:sz w:val="20"/>
          <w:szCs w:val="20"/>
        </w:rPr>
      </w:pPr>
    </w:p>
    <w:p w:rsidR="009E79B1" w:rsidRPr="0014431A" w:rsidRDefault="009E79B1" w:rsidP="009E79B1">
      <w:pPr>
        <w:spacing w:after="0" w:line="240" w:lineRule="auto"/>
        <w:ind w:left="567" w:hanging="567"/>
        <w:jc w:val="both"/>
        <w:outlineLvl w:val="2"/>
        <w:rPr>
          <w:rFonts w:asciiTheme="majorBidi" w:eastAsia="Times New Roman" w:hAnsiTheme="majorBidi" w:cstheme="majorBidi"/>
          <w:sz w:val="24"/>
          <w:szCs w:val="24"/>
        </w:rPr>
      </w:pPr>
      <w:proofErr w:type="spellStart"/>
      <w:r w:rsidRPr="0014431A">
        <w:rPr>
          <w:rStyle w:val="Emphasis"/>
          <w:rFonts w:asciiTheme="majorBidi" w:hAnsiTheme="majorBidi" w:cstheme="majorBidi"/>
          <w:i w:val="0"/>
          <w:iCs w:val="0"/>
          <w:sz w:val="24"/>
          <w:szCs w:val="24"/>
        </w:rPr>
        <w:t>Aksa</w:t>
      </w:r>
      <w:proofErr w:type="spellEnd"/>
      <w:r w:rsidRPr="0014431A">
        <w:rPr>
          <w:rStyle w:val="Emphasis"/>
          <w:rFonts w:asciiTheme="majorBidi" w:hAnsiTheme="majorBidi" w:cstheme="majorBidi"/>
          <w:i w:val="0"/>
          <w:iCs w:val="0"/>
          <w:sz w:val="24"/>
          <w:szCs w:val="24"/>
        </w:rPr>
        <w:t xml:space="preserve">, </w:t>
      </w:r>
      <w:proofErr w:type="spellStart"/>
      <w:r w:rsidRPr="0014431A">
        <w:rPr>
          <w:rStyle w:val="Emphasis"/>
          <w:rFonts w:asciiTheme="majorBidi" w:hAnsiTheme="majorBidi" w:cstheme="majorBidi"/>
          <w:i w:val="0"/>
          <w:iCs w:val="0"/>
          <w:sz w:val="24"/>
          <w:szCs w:val="24"/>
        </w:rPr>
        <w:t>Hilal</w:t>
      </w:r>
      <w:proofErr w:type="spellEnd"/>
      <w:r w:rsidRPr="0014431A">
        <w:rPr>
          <w:rStyle w:val="Emphasis"/>
          <w:rFonts w:asciiTheme="majorBidi" w:hAnsiTheme="majorBidi" w:cstheme="majorBidi"/>
          <w:i w:val="0"/>
          <w:iCs w:val="0"/>
          <w:sz w:val="24"/>
          <w:szCs w:val="24"/>
        </w:rPr>
        <w:t xml:space="preserve"> </w:t>
      </w:r>
      <w:proofErr w:type="spellStart"/>
      <w:r w:rsidRPr="0014431A">
        <w:rPr>
          <w:rStyle w:val="Emphasis"/>
          <w:rFonts w:asciiTheme="majorBidi" w:hAnsiTheme="majorBidi" w:cstheme="majorBidi"/>
          <w:i w:val="0"/>
          <w:iCs w:val="0"/>
          <w:sz w:val="24"/>
          <w:szCs w:val="24"/>
        </w:rPr>
        <w:t>Arya</w:t>
      </w:r>
      <w:proofErr w:type="spellEnd"/>
      <w:r w:rsidRPr="0014431A">
        <w:rPr>
          <w:rStyle w:val="Emphasis"/>
          <w:rFonts w:asciiTheme="majorBidi" w:hAnsiTheme="majorBidi" w:cstheme="majorBidi"/>
          <w:i w:val="0"/>
          <w:iCs w:val="0"/>
          <w:sz w:val="24"/>
          <w:szCs w:val="24"/>
        </w:rPr>
        <w:t xml:space="preserve"> </w:t>
      </w:r>
      <w:proofErr w:type="spellStart"/>
      <w:r w:rsidRPr="0014431A">
        <w:rPr>
          <w:rStyle w:val="Emphasis"/>
          <w:rFonts w:asciiTheme="majorBidi" w:hAnsiTheme="majorBidi" w:cstheme="majorBidi"/>
          <w:i w:val="0"/>
          <w:iCs w:val="0"/>
          <w:sz w:val="24"/>
          <w:szCs w:val="24"/>
        </w:rPr>
        <w:t>Ramadhan</w:t>
      </w:r>
      <w:proofErr w:type="spellEnd"/>
      <w:r w:rsidRPr="0014431A">
        <w:rPr>
          <w:rStyle w:val="Emphasis"/>
          <w:rFonts w:asciiTheme="majorBidi" w:hAnsiTheme="majorBidi" w:cstheme="majorBidi"/>
          <w:i w:val="0"/>
          <w:iCs w:val="0"/>
          <w:sz w:val="24"/>
          <w:szCs w:val="24"/>
        </w:rPr>
        <w:t xml:space="preserve">, </w:t>
      </w:r>
      <w:proofErr w:type="spellStart"/>
      <w:r w:rsidRPr="0014431A">
        <w:rPr>
          <w:rStyle w:val="Emphasis"/>
          <w:rFonts w:asciiTheme="majorBidi" w:hAnsiTheme="majorBidi" w:cstheme="majorBidi"/>
          <w:i w:val="0"/>
          <w:iCs w:val="0"/>
          <w:sz w:val="24"/>
          <w:szCs w:val="24"/>
        </w:rPr>
        <w:t>Yusrizal</w:t>
      </w:r>
      <w:proofErr w:type="spellEnd"/>
      <w:r w:rsidRPr="0014431A">
        <w:rPr>
          <w:rStyle w:val="Emphasis"/>
          <w:rFonts w:asciiTheme="majorBidi" w:hAnsiTheme="majorBidi" w:cstheme="majorBidi"/>
          <w:i w:val="0"/>
          <w:iCs w:val="0"/>
          <w:sz w:val="24"/>
          <w:szCs w:val="24"/>
        </w:rPr>
        <w:t xml:space="preserve"> Y, </w:t>
      </w:r>
      <w:proofErr w:type="spellStart"/>
      <w:r w:rsidRPr="0014431A">
        <w:rPr>
          <w:rStyle w:val="Emphasis"/>
          <w:rFonts w:asciiTheme="majorBidi" w:hAnsiTheme="majorBidi" w:cstheme="majorBidi"/>
          <w:i w:val="0"/>
          <w:iCs w:val="0"/>
          <w:sz w:val="24"/>
          <w:szCs w:val="24"/>
        </w:rPr>
        <w:t>Fauzah</w:t>
      </w:r>
      <w:proofErr w:type="spellEnd"/>
      <w:r w:rsidRPr="0014431A">
        <w:rPr>
          <w:rStyle w:val="Emphasis"/>
          <w:rFonts w:asciiTheme="majorBidi" w:hAnsiTheme="majorBidi" w:cstheme="majorBidi"/>
          <w:i w:val="0"/>
          <w:iCs w:val="0"/>
          <w:sz w:val="24"/>
          <w:szCs w:val="24"/>
        </w:rPr>
        <w:t xml:space="preserve"> </w:t>
      </w:r>
      <w:proofErr w:type="spellStart"/>
      <w:r w:rsidRPr="0014431A">
        <w:rPr>
          <w:rStyle w:val="Emphasis"/>
          <w:rFonts w:asciiTheme="majorBidi" w:hAnsiTheme="majorBidi" w:cstheme="majorBidi"/>
          <w:i w:val="0"/>
          <w:iCs w:val="0"/>
          <w:sz w:val="24"/>
          <w:szCs w:val="24"/>
        </w:rPr>
        <w:t>Nur</w:t>
      </w:r>
      <w:proofErr w:type="spellEnd"/>
      <w:r w:rsidRPr="0014431A">
        <w:rPr>
          <w:rStyle w:val="Emphasis"/>
          <w:rFonts w:asciiTheme="majorBidi" w:hAnsiTheme="majorBidi" w:cstheme="majorBidi"/>
          <w:i w:val="0"/>
          <w:iCs w:val="0"/>
          <w:sz w:val="24"/>
          <w:szCs w:val="24"/>
        </w:rPr>
        <w:t xml:space="preserve">., </w:t>
      </w:r>
      <w:r w:rsidRPr="0014431A">
        <w:rPr>
          <w:rFonts w:asciiTheme="majorBidi" w:eastAsia="Times New Roman" w:hAnsiTheme="majorBidi" w:cstheme="majorBidi"/>
          <w:sz w:val="24"/>
          <w:szCs w:val="24"/>
        </w:rPr>
        <w:t xml:space="preserve">TINDAK PIDANA KORUPSI DALAM PERSFEKTIF HUKUM PIDANA DAN HUKUM PIDANA ISLAM, </w:t>
      </w:r>
      <w:proofErr w:type="spellStart"/>
      <w:r w:rsidRPr="0014431A">
        <w:rPr>
          <w:rFonts w:asciiTheme="majorBidi" w:eastAsia="Times New Roman" w:hAnsiTheme="majorBidi" w:cstheme="majorBidi"/>
          <w:sz w:val="24"/>
          <w:szCs w:val="24"/>
        </w:rPr>
        <w:t>Jurnal</w:t>
      </w:r>
      <w:proofErr w:type="spellEnd"/>
      <w:r w:rsidRPr="0014431A">
        <w:rPr>
          <w:rFonts w:asciiTheme="majorBidi" w:eastAsia="Times New Roman" w:hAnsiTheme="majorBidi" w:cstheme="majorBidi"/>
          <w:sz w:val="24"/>
          <w:szCs w:val="24"/>
        </w:rPr>
        <w:t xml:space="preserve"> </w:t>
      </w:r>
      <w:proofErr w:type="spellStart"/>
      <w:r w:rsidRPr="0014431A">
        <w:rPr>
          <w:rFonts w:asciiTheme="majorBidi" w:eastAsia="Times New Roman" w:hAnsiTheme="majorBidi" w:cstheme="majorBidi"/>
          <w:sz w:val="24"/>
          <w:szCs w:val="24"/>
        </w:rPr>
        <w:t>Ilmiah</w:t>
      </w:r>
      <w:proofErr w:type="spellEnd"/>
      <w:r w:rsidRPr="0014431A">
        <w:rPr>
          <w:rFonts w:asciiTheme="majorBidi" w:eastAsia="Times New Roman" w:hAnsiTheme="majorBidi" w:cstheme="majorBidi"/>
          <w:sz w:val="24"/>
          <w:szCs w:val="24"/>
        </w:rPr>
        <w:t xml:space="preserve"> </w:t>
      </w:r>
      <w:proofErr w:type="spellStart"/>
      <w:r w:rsidRPr="0014431A">
        <w:rPr>
          <w:rFonts w:asciiTheme="majorBidi" w:eastAsia="Times New Roman" w:hAnsiTheme="majorBidi" w:cstheme="majorBidi"/>
          <w:sz w:val="24"/>
          <w:szCs w:val="24"/>
        </w:rPr>
        <w:t>Mah</w:t>
      </w:r>
      <w:r>
        <w:rPr>
          <w:rFonts w:asciiTheme="majorBidi" w:eastAsia="Times New Roman" w:hAnsiTheme="majorBidi" w:cstheme="majorBidi"/>
          <w:sz w:val="24"/>
          <w:szCs w:val="24"/>
        </w:rPr>
        <w:t>asiswa</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Fakultas</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Hukum</w:t>
      </w:r>
      <w:proofErr w:type="spellEnd"/>
      <w:r>
        <w:rPr>
          <w:rFonts w:asciiTheme="majorBidi" w:eastAsia="Times New Roman" w:hAnsiTheme="majorBidi" w:cstheme="majorBidi"/>
          <w:sz w:val="24"/>
          <w:szCs w:val="24"/>
        </w:rPr>
        <w:t xml:space="preserve"> (JIM FH), E-ISSN 2798-8457, </w:t>
      </w:r>
      <w:r w:rsidRPr="0014431A">
        <w:rPr>
          <w:rFonts w:asciiTheme="majorBidi" w:eastAsia="Times New Roman" w:hAnsiTheme="majorBidi" w:cstheme="majorBidi"/>
          <w:sz w:val="24"/>
          <w:szCs w:val="24"/>
        </w:rPr>
        <w:t xml:space="preserve">Volume IV </w:t>
      </w:r>
      <w:proofErr w:type="spellStart"/>
      <w:r w:rsidRPr="0014431A">
        <w:rPr>
          <w:rFonts w:asciiTheme="majorBidi" w:eastAsia="Times New Roman" w:hAnsiTheme="majorBidi" w:cstheme="majorBidi"/>
          <w:sz w:val="24"/>
          <w:szCs w:val="24"/>
        </w:rPr>
        <w:t>Nomor</w:t>
      </w:r>
      <w:proofErr w:type="spellEnd"/>
      <w:r w:rsidRPr="0014431A">
        <w:rPr>
          <w:rFonts w:asciiTheme="majorBidi" w:eastAsia="Times New Roman" w:hAnsiTheme="majorBidi" w:cstheme="majorBidi"/>
          <w:sz w:val="24"/>
          <w:szCs w:val="24"/>
        </w:rPr>
        <w:t xml:space="preserve"> 2 (April 2021)</w:t>
      </w:r>
      <w:r>
        <w:rPr>
          <w:rFonts w:asciiTheme="majorBidi" w:eastAsia="Times New Roman" w:hAnsiTheme="majorBidi" w:cstheme="majorBidi"/>
          <w:sz w:val="24"/>
          <w:szCs w:val="24"/>
        </w:rPr>
        <w:t xml:space="preserve"> </w:t>
      </w:r>
      <w:proofErr w:type="spellStart"/>
      <w:r w:rsidRPr="0014431A">
        <w:rPr>
          <w:rFonts w:asciiTheme="majorBidi" w:eastAsia="Times New Roman" w:hAnsiTheme="majorBidi" w:cstheme="majorBidi"/>
          <w:sz w:val="24"/>
          <w:szCs w:val="24"/>
        </w:rPr>
        <w:t>Fakultas</w:t>
      </w:r>
      <w:proofErr w:type="spellEnd"/>
      <w:r w:rsidRPr="0014431A">
        <w:rPr>
          <w:rFonts w:asciiTheme="majorBidi" w:eastAsia="Times New Roman" w:hAnsiTheme="majorBidi" w:cstheme="majorBidi"/>
          <w:sz w:val="24"/>
          <w:szCs w:val="24"/>
        </w:rPr>
        <w:t xml:space="preserve"> </w:t>
      </w:r>
      <w:proofErr w:type="spellStart"/>
      <w:r w:rsidRPr="0014431A">
        <w:rPr>
          <w:rFonts w:asciiTheme="majorBidi" w:eastAsia="Times New Roman" w:hAnsiTheme="majorBidi" w:cstheme="majorBidi"/>
          <w:sz w:val="24"/>
          <w:szCs w:val="24"/>
        </w:rPr>
        <w:t>Hukum</w:t>
      </w:r>
      <w:proofErr w:type="spellEnd"/>
      <w:r w:rsidRPr="0014431A">
        <w:rPr>
          <w:rFonts w:asciiTheme="majorBidi" w:eastAsia="Times New Roman" w:hAnsiTheme="majorBidi" w:cstheme="majorBidi"/>
          <w:sz w:val="24"/>
          <w:szCs w:val="24"/>
        </w:rPr>
        <w:t xml:space="preserve"> </w:t>
      </w:r>
      <w:proofErr w:type="spellStart"/>
      <w:r w:rsidRPr="0014431A">
        <w:rPr>
          <w:rFonts w:asciiTheme="majorBidi" w:eastAsia="Times New Roman" w:hAnsiTheme="majorBidi" w:cstheme="majorBidi"/>
          <w:sz w:val="24"/>
          <w:szCs w:val="24"/>
        </w:rPr>
        <w:t>Universitas</w:t>
      </w:r>
      <w:proofErr w:type="spellEnd"/>
      <w:r w:rsidRPr="0014431A">
        <w:rPr>
          <w:rFonts w:asciiTheme="majorBidi" w:eastAsia="Times New Roman" w:hAnsiTheme="majorBidi" w:cstheme="majorBidi"/>
          <w:sz w:val="24"/>
          <w:szCs w:val="24"/>
        </w:rPr>
        <w:t xml:space="preserve"> </w:t>
      </w:r>
      <w:proofErr w:type="spellStart"/>
      <w:r w:rsidRPr="0014431A">
        <w:rPr>
          <w:rFonts w:asciiTheme="majorBidi" w:eastAsia="Times New Roman" w:hAnsiTheme="majorBidi" w:cstheme="majorBidi"/>
          <w:sz w:val="24"/>
          <w:szCs w:val="24"/>
        </w:rPr>
        <w:t>Malikussaleh</w:t>
      </w:r>
      <w:proofErr w:type="spellEnd"/>
      <w:r>
        <w:rPr>
          <w:rFonts w:asciiTheme="majorBidi" w:eastAsia="Times New Roman" w:hAnsiTheme="majorBidi" w:cstheme="majorBidi"/>
          <w:sz w:val="24"/>
          <w:szCs w:val="24"/>
        </w:rPr>
        <w:t xml:space="preserve">, </w:t>
      </w:r>
      <w:hyperlink w:history="1">
        <w:r w:rsidRPr="0052748D">
          <w:rPr>
            <w:rStyle w:val="Hyperlink"/>
            <w:rFonts w:asciiTheme="majorBidi" w:eastAsia="Times New Roman" w:hAnsiTheme="majorBidi" w:cstheme="majorBidi"/>
            <w:sz w:val="24"/>
            <w:szCs w:val="24"/>
          </w:rPr>
          <w:t>https://ojs. unimal</w:t>
        </w:r>
      </w:hyperlink>
      <w:r w:rsidRPr="0014431A">
        <w:rPr>
          <w:rFonts w:asciiTheme="majorBidi" w:eastAsia="Times New Roman" w:hAnsiTheme="majorBidi" w:cstheme="majorBidi"/>
          <w:sz w:val="24"/>
          <w:szCs w:val="24"/>
        </w:rPr>
        <w:t>.ac.id/</w:t>
      </w:r>
      <w:proofErr w:type="spellStart"/>
      <w:r w:rsidRPr="0014431A">
        <w:rPr>
          <w:rFonts w:asciiTheme="majorBidi" w:eastAsia="Times New Roman" w:hAnsiTheme="majorBidi" w:cstheme="majorBidi"/>
          <w:sz w:val="24"/>
          <w:szCs w:val="24"/>
        </w:rPr>
        <w:t>jimfh</w:t>
      </w:r>
      <w:proofErr w:type="spellEnd"/>
      <w:r w:rsidRPr="0014431A">
        <w:rPr>
          <w:rFonts w:asciiTheme="majorBidi" w:eastAsia="Times New Roman" w:hAnsiTheme="majorBidi" w:cstheme="majorBidi"/>
          <w:sz w:val="24"/>
          <w:szCs w:val="24"/>
        </w:rPr>
        <w:t>/article/view/4267</w:t>
      </w:r>
    </w:p>
    <w:p w:rsidR="009E79B1" w:rsidRDefault="009E79B1" w:rsidP="009E79B1">
      <w:pPr>
        <w:spacing w:after="0" w:line="240" w:lineRule="auto"/>
        <w:ind w:left="567" w:hanging="567"/>
        <w:jc w:val="both"/>
        <w:rPr>
          <w:rFonts w:asciiTheme="majorBidi" w:hAnsiTheme="majorBidi" w:cstheme="majorBidi"/>
          <w:sz w:val="24"/>
          <w:szCs w:val="24"/>
        </w:rPr>
      </w:pPr>
      <w:proofErr w:type="spellStart"/>
      <w:r>
        <w:rPr>
          <w:rFonts w:asciiTheme="majorBidi" w:eastAsia="Times New Roman" w:hAnsiTheme="majorBidi" w:cstheme="majorBidi"/>
          <w:sz w:val="24"/>
          <w:szCs w:val="24"/>
        </w:rPr>
        <w:t>Asmui</w:t>
      </w:r>
      <w:proofErr w:type="spellEnd"/>
      <w:r>
        <w:rPr>
          <w:rFonts w:asciiTheme="majorBidi" w:eastAsia="Times New Roman" w:hAnsiTheme="majorBidi" w:cstheme="majorBidi"/>
          <w:sz w:val="24"/>
          <w:szCs w:val="24"/>
        </w:rPr>
        <w:t xml:space="preserve">, </w:t>
      </w:r>
      <w:r w:rsidRPr="00AC0D16">
        <w:rPr>
          <w:rFonts w:asciiTheme="majorBidi" w:eastAsia="Times New Roman" w:hAnsiTheme="majorBidi" w:cstheme="majorBidi"/>
          <w:sz w:val="24"/>
          <w:szCs w:val="24"/>
        </w:rPr>
        <w:t xml:space="preserve">PENJATUHAN SANKSI DAN PERTANGGUNGJAWABAN TINDAK PIDANA KORPORASI DALAM TINDAK PIDANA KORUPSI, </w:t>
      </w:r>
      <w:proofErr w:type="gramStart"/>
      <w:r w:rsidRPr="00AC0D16">
        <w:rPr>
          <w:rFonts w:asciiTheme="majorBidi" w:eastAsia="Times New Roman" w:hAnsiTheme="majorBidi" w:cstheme="majorBidi"/>
          <w:sz w:val="24"/>
          <w:szCs w:val="24"/>
        </w:rPr>
        <w:t>YUDISIA :</w:t>
      </w:r>
      <w:proofErr w:type="gramEnd"/>
      <w:r w:rsidRPr="00AC0D16">
        <w:rPr>
          <w:rFonts w:asciiTheme="majorBidi" w:eastAsia="Times New Roman" w:hAnsiTheme="majorBidi" w:cstheme="majorBidi"/>
          <w:sz w:val="24"/>
          <w:szCs w:val="24"/>
        </w:rPr>
        <w:t xml:space="preserve"> JURNAL PEMIKIRAN HUKUM DAN HUKUM ISLAM ISSN: 1907-7262 / e-ISSN: 2477-5339 Volume 14, </w:t>
      </w:r>
      <w:proofErr w:type="spellStart"/>
      <w:r w:rsidRPr="00AC0D16">
        <w:rPr>
          <w:rFonts w:asciiTheme="majorBidi" w:eastAsia="Times New Roman" w:hAnsiTheme="majorBidi" w:cstheme="majorBidi"/>
          <w:sz w:val="24"/>
          <w:szCs w:val="24"/>
        </w:rPr>
        <w:t>Nomor</w:t>
      </w:r>
      <w:proofErr w:type="spellEnd"/>
      <w:r w:rsidRPr="00AC0D16">
        <w:rPr>
          <w:rFonts w:asciiTheme="majorBidi" w:eastAsia="Times New Roman" w:hAnsiTheme="majorBidi" w:cstheme="majorBidi"/>
          <w:sz w:val="24"/>
          <w:szCs w:val="24"/>
        </w:rPr>
        <w:t xml:space="preserve"> 1, </w:t>
      </w:r>
      <w:proofErr w:type="spellStart"/>
      <w:r w:rsidRPr="00AC0D16">
        <w:rPr>
          <w:rFonts w:asciiTheme="majorBidi" w:eastAsia="Times New Roman" w:hAnsiTheme="majorBidi" w:cstheme="majorBidi"/>
          <w:sz w:val="24"/>
          <w:szCs w:val="24"/>
        </w:rPr>
        <w:t>Juni</w:t>
      </w:r>
      <w:proofErr w:type="spellEnd"/>
      <w:r w:rsidRPr="00AC0D16">
        <w:rPr>
          <w:rFonts w:asciiTheme="majorBidi" w:eastAsia="Times New Roman" w:hAnsiTheme="majorBidi" w:cstheme="majorBidi"/>
          <w:sz w:val="24"/>
          <w:szCs w:val="24"/>
        </w:rPr>
        <w:t xml:space="preserve"> 2023 </w:t>
      </w:r>
      <w:hyperlink w:history="1">
        <w:r w:rsidRPr="0052748D">
          <w:rPr>
            <w:rStyle w:val="Hyperlink"/>
            <w:rFonts w:asciiTheme="majorBidi" w:hAnsiTheme="majorBidi" w:cstheme="majorBidi"/>
            <w:sz w:val="24"/>
            <w:szCs w:val="24"/>
          </w:rPr>
          <w:t>https://journal .</w:t>
        </w:r>
        <w:proofErr w:type="spellStart"/>
        <w:r w:rsidRPr="0052748D">
          <w:rPr>
            <w:rStyle w:val="Hyperlink"/>
            <w:rFonts w:asciiTheme="majorBidi" w:hAnsiTheme="majorBidi" w:cstheme="majorBidi"/>
            <w:sz w:val="24"/>
            <w:szCs w:val="24"/>
          </w:rPr>
          <w:t>iainkudus</w:t>
        </w:r>
        <w:proofErr w:type="spellEnd"/>
        <w:r w:rsidRPr="0052748D">
          <w:rPr>
            <w:rStyle w:val="Hyperlink"/>
            <w:rFonts w:asciiTheme="majorBidi" w:hAnsiTheme="majorBidi" w:cstheme="majorBidi"/>
            <w:sz w:val="24"/>
            <w:szCs w:val="24"/>
          </w:rPr>
          <w:t>. ac.id /</w:t>
        </w:r>
        <w:proofErr w:type="spellStart"/>
        <w:r w:rsidRPr="0052748D">
          <w:rPr>
            <w:rStyle w:val="Hyperlink"/>
            <w:rFonts w:asciiTheme="majorBidi" w:hAnsiTheme="majorBidi" w:cstheme="majorBidi"/>
            <w:sz w:val="24"/>
            <w:szCs w:val="24"/>
          </w:rPr>
          <w:t>index.php</w:t>
        </w:r>
        <w:proofErr w:type="spellEnd"/>
        <w:r w:rsidRPr="0052748D">
          <w:rPr>
            <w:rStyle w:val="Hyperlink"/>
            <w:rFonts w:asciiTheme="majorBidi" w:hAnsiTheme="majorBidi" w:cstheme="majorBidi"/>
            <w:sz w:val="24"/>
            <w:szCs w:val="24"/>
          </w:rPr>
          <w:t>/</w:t>
        </w:r>
        <w:proofErr w:type="spellStart"/>
        <w:r w:rsidRPr="0052748D">
          <w:rPr>
            <w:rStyle w:val="Hyperlink"/>
            <w:rFonts w:asciiTheme="majorBidi" w:hAnsiTheme="majorBidi" w:cstheme="majorBidi"/>
            <w:sz w:val="24"/>
            <w:szCs w:val="24"/>
          </w:rPr>
          <w:t>Yudisia</w:t>
        </w:r>
        <w:proofErr w:type="spellEnd"/>
        <w:r w:rsidRPr="0052748D">
          <w:rPr>
            <w:rStyle w:val="Hyperlink"/>
            <w:rFonts w:asciiTheme="majorBidi" w:hAnsiTheme="majorBidi" w:cstheme="majorBidi"/>
            <w:sz w:val="24"/>
            <w:szCs w:val="24"/>
          </w:rPr>
          <w:t>/article/view/16237/</w:t>
        </w:r>
        <w:proofErr w:type="spellStart"/>
        <w:r w:rsidRPr="0052748D">
          <w:rPr>
            <w:rStyle w:val="Hyperlink"/>
            <w:rFonts w:asciiTheme="majorBidi" w:hAnsiTheme="majorBidi" w:cstheme="majorBidi"/>
            <w:sz w:val="24"/>
            <w:szCs w:val="24"/>
          </w:rPr>
          <w:t>pdf</w:t>
        </w:r>
        <w:proofErr w:type="spellEnd"/>
      </w:hyperlink>
    </w:p>
    <w:p w:rsidR="00CA0F69" w:rsidRPr="00CB3556" w:rsidRDefault="0038759A" w:rsidP="009E79B1">
      <w:pPr>
        <w:pStyle w:val="FootnoteText"/>
        <w:ind w:left="567" w:hanging="567"/>
        <w:rPr>
          <w:rFonts w:asciiTheme="majorBidi" w:hAnsiTheme="majorBidi" w:cstheme="majorBidi"/>
          <w:b/>
          <w:bCs/>
          <w:sz w:val="24"/>
          <w:szCs w:val="24"/>
        </w:rPr>
      </w:pPr>
      <w:r>
        <w:rPr>
          <w:rFonts w:asciiTheme="majorBidi" w:hAnsiTheme="majorBidi" w:cstheme="majorBidi"/>
          <w:sz w:val="24"/>
          <w:szCs w:val="24"/>
        </w:rPr>
        <w:t>Al-</w:t>
      </w:r>
      <w:proofErr w:type="spellStart"/>
      <w:r>
        <w:rPr>
          <w:rFonts w:asciiTheme="majorBidi" w:hAnsiTheme="majorBidi" w:cstheme="majorBidi"/>
          <w:sz w:val="24"/>
          <w:szCs w:val="24"/>
        </w:rPr>
        <w:t>Imadi</w:t>
      </w:r>
      <w:proofErr w:type="spellEnd"/>
      <w:r>
        <w:rPr>
          <w:rFonts w:asciiTheme="majorBidi" w:hAnsiTheme="majorBidi" w:cstheme="majorBidi"/>
          <w:sz w:val="24"/>
          <w:szCs w:val="24"/>
        </w:rPr>
        <w:t>, Abu as-</w:t>
      </w:r>
      <w:proofErr w:type="spellStart"/>
      <w:r>
        <w:rPr>
          <w:rFonts w:asciiTheme="majorBidi" w:hAnsiTheme="majorBidi" w:cstheme="majorBidi"/>
          <w:sz w:val="24"/>
          <w:szCs w:val="24"/>
        </w:rPr>
        <w:t>Sa’ud</w:t>
      </w:r>
      <w:proofErr w:type="spellEnd"/>
      <w:r>
        <w:rPr>
          <w:rFonts w:asciiTheme="majorBidi" w:hAnsiTheme="majorBidi" w:cstheme="majorBidi"/>
          <w:sz w:val="24"/>
          <w:szCs w:val="24"/>
        </w:rPr>
        <w:t>.</w:t>
      </w:r>
      <w:proofErr w:type="gramStart"/>
      <w:r>
        <w:rPr>
          <w:rFonts w:asciiTheme="majorBidi" w:hAnsiTheme="majorBidi" w:cstheme="majorBidi"/>
          <w:sz w:val="24"/>
          <w:szCs w:val="24"/>
        </w:rPr>
        <w:t xml:space="preserve">, </w:t>
      </w:r>
      <w:r w:rsidR="008F06A3" w:rsidRPr="00CB3556">
        <w:rPr>
          <w:rFonts w:asciiTheme="majorBidi" w:hAnsiTheme="majorBidi" w:cstheme="majorBidi"/>
          <w:sz w:val="24"/>
          <w:szCs w:val="24"/>
        </w:rPr>
        <w:t xml:space="preserve"> </w:t>
      </w:r>
      <w:r>
        <w:rPr>
          <w:rFonts w:asciiTheme="majorBidi" w:hAnsiTheme="majorBidi" w:cstheme="majorBidi"/>
          <w:i/>
          <w:iCs/>
          <w:sz w:val="24"/>
          <w:szCs w:val="24"/>
        </w:rPr>
        <w:t>Al</w:t>
      </w:r>
      <w:proofErr w:type="gramEnd"/>
      <w:r>
        <w:rPr>
          <w:rFonts w:asciiTheme="majorBidi" w:hAnsiTheme="majorBidi" w:cstheme="majorBidi"/>
          <w:i/>
          <w:iCs/>
          <w:sz w:val="24"/>
          <w:szCs w:val="24"/>
        </w:rPr>
        <w:t>-</w:t>
      </w:r>
      <w:proofErr w:type="spellStart"/>
      <w:r>
        <w:rPr>
          <w:rFonts w:asciiTheme="majorBidi" w:hAnsiTheme="majorBidi" w:cstheme="majorBidi"/>
          <w:i/>
          <w:iCs/>
          <w:sz w:val="24"/>
          <w:szCs w:val="24"/>
        </w:rPr>
        <w:t>Mausu’ah</w:t>
      </w:r>
      <w:proofErr w:type="spellEnd"/>
      <w:r>
        <w:rPr>
          <w:rFonts w:asciiTheme="majorBidi" w:hAnsiTheme="majorBidi" w:cstheme="majorBidi"/>
          <w:i/>
          <w:iCs/>
          <w:sz w:val="24"/>
          <w:szCs w:val="24"/>
        </w:rPr>
        <w:t xml:space="preserve"> al-</w:t>
      </w:r>
      <w:proofErr w:type="spellStart"/>
      <w:r>
        <w:rPr>
          <w:rFonts w:asciiTheme="majorBidi" w:hAnsiTheme="majorBidi" w:cstheme="majorBidi"/>
          <w:i/>
          <w:iCs/>
          <w:sz w:val="24"/>
          <w:szCs w:val="24"/>
        </w:rPr>
        <w:t>Kutiah</w:t>
      </w:r>
      <w:proofErr w:type="spellEnd"/>
      <w:r>
        <w:rPr>
          <w:rFonts w:asciiTheme="majorBidi" w:hAnsiTheme="majorBidi" w:cstheme="majorBidi"/>
          <w:i/>
          <w:iCs/>
          <w:sz w:val="24"/>
          <w:szCs w:val="24"/>
        </w:rPr>
        <w:t xml:space="preserve"> al-</w:t>
      </w:r>
      <w:proofErr w:type="spellStart"/>
      <w:r>
        <w:rPr>
          <w:rFonts w:asciiTheme="majorBidi" w:hAnsiTheme="majorBidi" w:cstheme="majorBidi"/>
          <w:i/>
          <w:iCs/>
          <w:sz w:val="24"/>
          <w:szCs w:val="24"/>
        </w:rPr>
        <w:t>Fiqh</w:t>
      </w:r>
      <w:r w:rsidR="008F06A3" w:rsidRPr="00CB3556">
        <w:rPr>
          <w:rFonts w:asciiTheme="majorBidi" w:hAnsiTheme="majorBidi" w:cstheme="majorBidi"/>
          <w:i/>
          <w:iCs/>
          <w:sz w:val="24"/>
          <w:szCs w:val="24"/>
        </w:rPr>
        <w:t>iyah</w:t>
      </w:r>
      <w:proofErr w:type="spellEnd"/>
    </w:p>
    <w:p w:rsidR="00E81AEB" w:rsidRPr="00CB3556" w:rsidRDefault="00E81AEB" w:rsidP="009E79B1">
      <w:pPr>
        <w:pStyle w:val="FootnoteText"/>
        <w:ind w:left="567" w:hanging="567"/>
        <w:jc w:val="both"/>
        <w:rPr>
          <w:rFonts w:asciiTheme="majorBidi" w:hAnsiTheme="majorBidi" w:cstheme="majorBidi"/>
          <w:sz w:val="24"/>
          <w:szCs w:val="24"/>
          <w:lang w:val="id-ID"/>
        </w:rPr>
      </w:pPr>
      <w:proofErr w:type="spellStart"/>
      <w:r>
        <w:rPr>
          <w:rFonts w:asciiTheme="majorBidi" w:hAnsiTheme="majorBidi" w:cstheme="majorBidi"/>
          <w:sz w:val="24"/>
          <w:szCs w:val="24"/>
        </w:rPr>
        <w:t>Auda</w:t>
      </w:r>
      <w:proofErr w:type="spellEnd"/>
      <w:r>
        <w:rPr>
          <w:rFonts w:asciiTheme="majorBidi" w:hAnsiTheme="majorBidi" w:cstheme="majorBidi"/>
          <w:sz w:val="24"/>
          <w:szCs w:val="24"/>
        </w:rPr>
        <w:t xml:space="preserve">, </w:t>
      </w:r>
      <w:proofErr w:type="gramStart"/>
      <w:r w:rsidRPr="00CB3556">
        <w:rPr>
          <w:rFonts w:asciiTheme="majorBidi" w:hAnsiTheme="majorBidi" w:cstheme="majorBidi"/>
          <w:sz w:val="24"/>
          <w:szCs w:val="24"/>
          <w:lang w:val="id-ID"/>
        </w:rPr>
        <w:t>Jasir</w:t>
      </w:r>
      <w:r>
        <w:rPr>
          <w:rFonts w:asciiTheme="majorBidi" w:hAnsiTheme="majorBidi" w:cstheme="majorBidi"/>
          <w:sz w:val="24"/>
          <w:szCs w:val="24"/>
        </w:rPr>
        <w:t>.,</w:t>
      </w:r>
      <w:proofErr w:type="gramEnd"/>
      <w:r w:rsidRPr="00CB3556">
        <w:rPr>
          <w:rFonts w:asciiTheme="majorBidi" w:hAnsiTheme="majorBidi" w:cstheme="majorBidi"/>
          <w:sz w:val="24"/>
          <w:szCs w:val="24"/>
          <w:lang w:val="id-ID"/>
        </w:rPr>
        <w:t xml:space="preserve"> </w:t>
      </w:r>
      <w:r w:rsidRPr="00CB3556">
        <w:rPr>
          <w:rFonts w:asciiTheme="majorBidi" w:hAnsiTheme="majorBidi" w:cstheme="majorBidi"/>
          <w:i/>
          <w:iCs/>
          <w:sz w:val="24"/>
          <w:szCs w:val="24"/>
          <w:lang w:val="id-ID"/>
        </w:rPr>
        <w:t>Fikih al-Maqashid: Inathatu al-Ahkam asy-Syar‘iyyati bi Maqashidiha</w:t>
      </w:r>
    </w:p>
    <w:p w:rsidR="00E81AEB" w:rsidRPr="002A4F36" w:rsidRDefault="00E81AEB" w:rsidP="009E79B1">
      <w:pPr>
        <w:pStyle w:val="FootnoteText"/>
        <w:ind w:left="567" w:hanging="567"/>
        <w:jc w:val="both"/>
        <w:rPr>
          <w:rFonts w:asciiTheme="majorBidi" w:hAnsiTheme="majorBidi" w:cstheme="majorBidi"/>
          <w:sz w:val="24"/>
          <w:szCs w:val="24"/>
          <w:lang w:val="id-ID"/>
        </w:rPr>
      </w:pPr>
      <w:r w:rsidRPr="002A4F36">
        <w:rPr>
          <w:rFonts w:asciiTheme="majorBidi" w:eastAsia="Times New Roman" w:hAnsiTheme="majorBidi" w:cstheme="majorBidi"/>
          <w:sz w:val="24"/>
          <w:szCs w:val="24"/>
          <w:lang w:val="id-ID"/>
        </w:rPr>
        <w:t>Al-Dimasqi, I</w:t>
      </w:r>
      <w:r>
        <w:rPr>
          <w:rFonts w:asciiTheme="majorBidi" w:eastAsia="Times New Roman" w:hAnsiTheme="majorBidi" w:cstheme="majorBidi"/>
          <w:sz w:val="24"/>
          <w:szCs w:val="24"/>
          <w:lang w:val="id-ID"/>
        </w:rPr>
        <w:t>bnu Hamzah al-Husaini al-Hanafi</w:t>
      </w:r>
      <w:r>
        <w:rPr>
          <w:rFonts w:asciiTheme="majorBidi" w:eastAsia="Times New Roman" w:hAnsiTheme="majorBidi" w:cstheme="majorBidi"/>
          <w:sz w:val="24"/>
          <w:szCs w:val="24"/>
        </w:rPr>
        <w:t xml:space="preserve">., </w:t>
      </w:r>
      <w:r w:rsidRPr="002A4F36">
        <w:rPr>
          <w:rFonts w:asciiTheme="majorBidi" w:eastAsia="Times New Roman" w:hAnsiTheme="majorBidi" w:cstheme="majorBidi"/>
          <w:i/>
          <w:iCs/>
          <w:sz w:val="24"/>
          <w:szCs w:val="24"/>
          <w:lang w:val="id-ID"/>
        </w:rPr>
        <w:t xml:space="preserve">al-Bayan wa al-Ta’rif Fi Asbab al-Wurud al-Hadis, </w:t>
      </w:r>
      <w:r w:rsidRPr="002A4F36">
        <w:rPr>
          <w:rFonts w:asciiTheme="majorBidi" w:eastAsia="Times New Roman" w:hAnsiTheme="majorBidi" w:cstheme="majorBidi"/>
          <w:sz w:val="24"/>
          <w:szCs w:val="24"/>
          <w:lang w:val="id-ID"/>
        </w:rPr>
        <w:t>( Jakarta: Kalam Mulia, 2009)</w:t>
      </w:r>
    </w:p>
    <w:p w:rsidR="00C039B5" w:rsidRPr="00CB3556" w:rsidRDefault="0038759A" w:rsidP="009E79B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Al-</w:t>
      </w:r>
      <w:proofErr w:type="spellStart"/>
      <w:r>
        <w:rPr>
          <w:rFonts w:asciiTheme="majorBidi" w:hAnsiTheme="majorBidi" w:cstheme="majorBidi"/>
          <w:sz w:val="24"/>
          <w:szCs w:val="24"/>
        </w:rPr>
        <w:t>Faruk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Asadullah</w:t>
      </w:r>
      <w:proofErr w:type="spellEnd"/>
      <w:r w:rsidR="00C039B5" w:rsidRPr="00CB3556">
        <w:rPr>
          <w:rFonts w:asciiTheme="majorBidi" w:hAnsiTheme="majorBidi" w:cstheme="majorBidi"/>
          <w:sz w:val="24"/>
          <w:szCs w:val="24"/>
        </w:rPr>
        <w:t xml:space="preserve">, </w:t>
      </w:r>
      <w:proofErr w:type="spellStart"/>
      <w:r w:rsidR="00C039B5" w:rsidRPr="00CB3556">
        <w:rPr>
          <w:rFonts w:asciiTheme="majorBidi" w:hAnsiTheme="majorBidi" w:cstheme="majorBidi"/>
          <w:i/>
          <w:iCs/>
          <w:sz w:val="24"/>
          <w:szCs w:val="24"/>
        </w:rPr>
        <w:t>Hukum</w:t>
      </w:r>
      <w:proofErr w:type="spellEnd"/>
      <w:r w:rsidR="00C039B5" w:rsidRPr="00CB3556">
        <w:rPr>
          <w:rFonts w:asciiTheme="majorBidi" w:hAnsiTheme="majorBidi" w:cstheme="majorBidi"/>
          <w:i/>
          <w:iCs/>
          <w:sz w:val="24"/>
          <w:szCs w:val="24"/>
        </w:rPr>
        <w:t xml:space="preserve"> </w:t>
      </w:r>
      <w:proofErr w:type="spellStart"/>
      <w:r w:rsidR="00C039B5" w:rsidRPr="00CB3556">
        <w:rPr>
          <w:rFonts w:asciiTheme="majorBidi" w:hAnsiTheme="majorBidi" w:cstheme="majorBidi"/>
          <w:i/>
          <w:iCs/>
          <w:sz w:val="24"/>
          <w:szCs w:val="24"/>
        </w:rPr>
        <w:t>P</w:t>
      </w:r>
      <w:r w:rsidR="006847CB" w:rsidRPr="00CB3556">
        <w:rPr>
          <w:rFonts w:asciiTheme="majorBidi" w:hAnsiTheme="majorBidi" w:cstheme="majorBidi"/>
          <w:i/>
          <w:iCs/>
          <w:sz w:val="24"/>
          <w:szCs w:val="24"/>
        </w:rPr>
        <w:t>idana</w:t>
      </w:r>
      <w:proofErr w:type="spellEnd"/>
      <w:r w:rsidR="006847CB" w:rsidRPr="00CB3556">
        <w:rPr>
          <w:rFonts w:asciiTheme="majorBidi" w:hAnsiTheme="majorBidi" w:cstheme="majorBidi"/>
          <w:i/>
          <w:iCs/>
          <w:sz w:val="24"/>
          <w:szCs w:val="24"/>
        </w:rPr>
        <w:t xml:space="preserve"> </w:t>
      </w:r>
      <w:proofErr w:type="spellStart"/>
      <w:r w:rsidR="006847CB" w:rsidRPr="00CB3556">
        <w:rPr>
          <w:rFonts w:asciiTheme="majorBidi" w:hAnsiTheme="majorBidi" w:cstheme="majorBidi"/>
          <w:i/>
          <w:iCs/>
          <w:sz w:val="24"/>
          <w:szCs w:val="24"/>
        </w:rPr>
        <w:t>Dalam</w:t>
      </w:r>
      <w:proofErr w:type="spellEnd"/>
      <w:r w:rsidR="006847CB" w:rsidRPr="00CB3556">
        <w:rPr>
          <w:rFonts w:asciiTheme="majorBidi" w:hAnsiTheme="majorBidi" w:cstheme="majorBidi"/>
          <w:i/>
          <w:iCs/>
          <w:sz w:val="24"/>
          <w:szCs w:val="24"/>
        </w:rPr>
        <w:t xml:space="preserve"> </w:t>
      </w:r>
      <w:proofErr w:type="spellStart"/>
      <w:r w:rsidR="006847CB" w:rsidRPr="00CB3556">
        <w:rPr>
          <w:rFonts w:asciiTheme="majorBidi" w:hAnsiTheme="majorBidi" w:cstheme="majorBidi"/>
          <w:i/>
          <w:iCs/>
          <w:sz w:val="24"/>
          <w:szCs w:val="24"/>
        </w:rPr>
        <w:t>Sistem</w:t>
      </w:r>
      <w:proofErr w:type="spellEnd"/>
      <w:r w:rsidR="006847CB" w:rsidRPr="00CB3556">
        <w:rPr>
          <w:rFonts w:asciiTheme="majorBidi" w:hAnsiTheme="majorBidi" w:cstheme="majorBidi"/>
          <w:i/>
          <w:iCs/>
          <w:sz w:val="24"/>
          <w:szCs w:val="24"/>
        </w:rPr>
        <w:t xml:space="preserve"> </w:t>
      </w:r>
      <w:proofErr w:type="spellStart"/>
      <w:r w:rsidR="006847CB" w:rsidRPr="00CB3556">
        <w:rPr>
          <w:rFonts w:asciiTheme="majorBidi" w:hAnsiTheme="majorBidi" w:cstheme="majorBidi"/>
          <w:i/>
          <w:iCs/>
          <w:sz w:val="24"/>
          <w:szCs w:val="24"/>
        </w:rPr>
        <w:t>Hukum</w:t>
      </w:r>
      <w:proofErr w:type="spellEnd"/>
      <w:r w:rsidR="006847CB" w:rsidRPr="00CB3556">
        <w:rPr>
          <w:rFonts w:asciiTheme="majorBidi" w:hAnsiTheme="majorBidi" w:cstheme="majorBidi"/>
          <w:i/>
          <w:iCs/>
          <w:sz w:val="24"/>
          <w:szCs w:val="24"/>
        </w:rPr>
        <w:t xml:space="preserve"> Islam,</w:t>
      </w:r>
      <w:r w:rsidR="00C039B5" w:rsidRPr="00CB3556">
        <w:rPr>
          <w:rFonts w:asciiTheme="majorBidi" w:hAnsiTheme="majorBidi" w:cstheme="majorBidi"/>
          <w:i/>
          <w:iCs/>
          <w:sz w:val="24"/>
          <w:szCs w:val="24"/>
        </w:rPr>
        <w:t xml:space="preserve"> </w:t>
      </w:r>
      <w:r w:rsidR="00C039B5" w:rsidRPr="00CB3556">
        <w:rPr>
          <w:rFonts w:asciiTheme="majorBidi" w:hAnsiTheme="majorBidi" w:cstheme="majorBidi"/>
          <w:sz w:val="24"/>
          <w:szCs w:val="24"/>
        </w:rPr>
        <w:t>(</w:t>
      </w:r>
      <w:proofErr w:type="spellStart"/>
      <w:r w:rsidR="00C039B5" w:rsidRPr="00CB3556">
        <w:rPr>
          <w:rFonts w:asciiTheme="majorBidi" w:hAnsiTheme="majorBidi" w:cstheme="majorBidi"/>
          <w:sz w:val="24"/>
          <w:szCs w:val="24"/>
        </w:rPr>
        <w:t>Penerbit</w:t>
      </w:r>
      <w:proofErr w:type="spellEnd"/>
      <w:r w:rsidR="00C039B5" w:rsidRPr="00CB3556">
        <w:rPr>
          <w:rFonts w:asciiTheme="majorBidi" w:hAnsiTheme="majorBidi" w:cstheme="majorBidi"/>
          <w:sz w:val="24"/>
          <w:szCs w:val="24"/>
        </w:rPr>
        <w:t xml:space="preserve"> </w:t>
      </w:r>
      <w:proofErr w:type="spellStart"/>
      <w:r w:rsidR="00C039B5" w:rsidRPr="00CB3556">
        <w:rPr>
          <w:rFonts w:asciiTheme="majorBidi" w:hAnsiTheme="majorBidi" w:cstheme="majorBidi"/>
          <w:sz w:val="24"/>
          <w:szCs w:val="24"/>
        </w:rPr>
        <w:t>Ghalia</w:t>
      </w:r>
      <w:proofErr w:type="spellEnd"/>
      <w:r w:rsidR="00C039B5" w:rsidRPr="00CB3556">
        <w:rPr>
          <w:rFonts w:asciiTheme="majorBidi" w:hAnsiTheme="majorBidi" w:cstheme="majorBidi"/>
          <w:sz w:val="24"/>
          <w:szCs w:val="24"/>
        </w:rPr>
        <w:t xml:space="preserve"> Indonesia, 2009)</w:t>
      </w:r>
    </w:p>
    <w:p w:rsidR="00E81AEB" w:rsidRPr="002A4F36" w:rsidRDefault="00E81AEB" w:rsidP="009E79B1">
      <w:pPr>
        <w:pStyle w:val="FootnoteText"/>
        <w:ind w:left="567" w:hanging="567"/>
        <w:jc w:val="both"/>
        <w:rPr>
          <w:rFonts w:asciiTheme="majorBidi" w:hAnsiTheme="majorBidi" w:cstheme="majorBidi"/>
          <w:sz w:val="24"/>
          <w:szCs w:val="24"/>
          <w:lang w:val="id-ID"/>
        </w:rPr>
      </w:pPr>
      <w:r w:rsidRPr="002A4F36">
        <w:rPr>
          <w:rFonts w:asciiTheme="majorBidi" w:eastAsia="Times New Roman" w:hAnsiTheme="majorBidi" w:cstheme="majorBidi"/>
          <w:sz w:val="24"/>
          <w:szCs w:val="24"/>
          <w:lang w:val="id-ID"/>
        </w:rPr>
        <w:t xml:space="preserve">Al-‘Arabiyyah, </w:t>
      </w:r>
      <w:r>
        <w:rPr>
          <w:rFonts w:asciiTheme="majorBidi" w:eastAsia="Times New Roman" w:hAnsiTheme="majorBidi" w:cstheme="majorBidi"/>
          <w:sz w:val="24"/>
          <w:szCs w:val="24"/>
          <w:lang w:val="id-ID"/>
        </w:rPr>
        <w:t>Majma’ al-Lughah</w:t>
      </w:r>
      <w:r w:rsidRPr="002A4F36">
        <w:rPr>
          <w:rFonts w:asciiTheme="majorBidi" w:eastAsia="Times New Roman" w:hAnsiTheme="majorBidi" w:cstheme="majorBidi"/>
          <w:sz w:val="24"/>
          <w:szCs w:val="24"/>
          <w:lang w:val="id-ID"/>
        </w:rPr>
        <w:t>., (tahqiq), </w:t>
      </w:r>
      <w:r w:rsidRPr="002A4F36">
        <w:rPr>
          <w:rFonts w:asciiTheme="majorBidi" w:eastAsia="Times New Roman" w:hAnsiTheme="majorBidi" w:cstheme="majorBidi"/>
          <w:i/>
          <w:iCs/>
          <w:sz w:val="24"/>
          <w:szCs w:val="24"/>
          <w:lang w:val="id-ID"/>
        </w:rPr>
        <w:t xml:space="preserve">Al-Mu’jam al-Washîth, </w:t>
      </w:r>
      <w:r w:rsidRPr="002A4F36">
        <w:rPr>
          <w:rFonts w:asciiTheme="majorBidi" w:eastAsia="Times New Roman" w:hAnsiTheme="majorBidi" w:cstheme="majorBidi"/>
          <w:sz w:val="24"/>
          <w:szCs w:val="24"/>
          <w:lang w:val="id-ID"/>
        </w:rPr>
        <w:t>(t.tp: Dar al-Da’wah, t.th)</w:t>
      </w:r>
    </w:p>
    <w:p w:rsidR="008F06A3" w:rsidRPr="00CB3556" w:rsidRDefault="0038759A" w:rsidP="009E79B1">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Al-</w:t>
      </w:r>
      <w:proofErr w:type="spellStart"/>
      <w:r>
        <w:rPr>
          <w:rFonts w:asciiTheme="majorBidi" w:hAnsiTheme="majorBidi" w:cstheme="majorBidi"/>
          <w:sz w:val="24"/>
          <w:szCs w:val="24"/>
        </w:rPr>
        <w:t>Asfahani</w:t>
      </w:r>
      <w:proofErr w:type="spellEnd"/>
      <w:r>
        <w:rPr>
          <w:rFonts w:asciiTheme="majorBidi" w:hAnsiTheme="majorBidi" w:cstheme="majorBidi"/>
          <w:sz w:val="24"/>
          <w:szCs w:val="24"/>
        </w:rPr>
        <w:t xml:space="preserve">, </w:t>
      </w:r>
      <w:r w:rsidR="008F06A3" w:rsidRPr="00CB3556">
        <w:rPr>
          <w:rFonts w:asciiTheme="majorBidi" w:hAnsiTheme="majorBidi" w:cstheme="majorBidi"/>
          <w:sz w:val="24"/>
          <w:szCs w:val="24"/>
          <w:lang w:val="id-ID"/>
        </w:rPr>
        <w:t>Al-Raghib</w:t>
      </w:r>
      <w:r>
        <w:rPr>
          <w:rFonts w:asciiTheme="majorBidi" w:hAnsiTheme="majorBidi" w:cstheme="majorBidi"/>
          <w:sz w:val="24"/>
          <w:szCs w:val="24"/>
        </w:rPr>
        <w:t xml:space="preserve">., </w:t>
      </w:r>
      <w:r w:rsidR="008F06A3" w:rsidRPr="00CB3556">
        <w:rPr>
          <w:rFonts w:asciiTheme="majorBidi" w:hAnsiTheme="majorBidi" w:cstheme="majorBidi"/>
          <w:i/>
          <w:sz w:val="24"/>
          <w:szCs w:val="24"/>
          <w:lang w:val="id-ID"/>
        </w:rPr>
        <w:t xml:space="preserve">Mufradatu al-Fadz al-Qur’an </w:t>
      </w:r>
      <w:r>
        <w:rPr>
          <w:rFonts w:asciiTheme="majorBidi" w:hAnsiTheme="majorBidi" w:cstheme="majorBidi"/>
          <w:sz w:val="24"/>
          <w:szCs w:val="24"/>
          <w:lang w:val="id-ID"/>
        </w:rPr>
        <w:t>(Cet.</w:t>
      </w:r>
      <w:r w:rsidR="008F06A3" w:rsidRPr="00CB3556">
        <w:rPr>
          <w:rFonts w:asciiTheme="majorBidi" w:hAnsiTheme="majorBidi" w:cstheme="majorBidi"/>
          <w:sz w:val="24"/>
          <w:szCs w:val="24"/>
          <w:lang w:val="id-ID"/>
        </w:rPr>
        <w:t>I; Beirut: Dar al-Syamsiah, 199</w:t>
      </w:r>
      <w:r w:rsidR="008F06A3" w:rsidRPr="00CB3556">
        <w:rPr>
          <w:rFonts w:asciiTheme="majorBidi" w:hAnsiTheme="majorBidi" w:cstheme="majorBidi"/>
          <w:sz w:val="24"/>
          <w:szCs w:val="24"/>
        </w:rPr>
        <w:t>2)</w:t>
      </w:r>
    </w:p>
    <w:p w:rsidR="008F06A3" w:rsidRPr="00CB3556" w:rsidRDefault="0038759A" w:rsidP="009E79B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Al-</w:t>
      </w:r>
      <w:proofErr w:type="spellStart"/>
      <w:r>
        <w:rPr>
          <w:rFonts w:asciiTheme="majorBidi" w:hAnsiTheme="majorBidi" w:cstheme="majorBidi"/>
          <w:sz w:val="24"/>
          <w:szCs w:val="24"/>
        </w:rPr>
        <w:t>Jurjani</w:t>
      </w:r>
      <w:proofErr w:type="spellEnd"/>
      <w:r>
        <w:rPr>
          <w:rFonts w:asciiTheme="majorBidi" w:hAnsiTheme="majorBidi" w:cstheme="majorBidi"/>
          <w:sz w:val="24"/>
          <w:szCs w:val="24"/>
        </w:rPr>
        <w:t xml:space="preserve">, </w:t>
      </w:r>
      <w:r w:rsidR="008F06A3" w:rsidRPr="00CB3556">
        <w:rPr>
          <w:rFonts w:asciiTheme="majorBidi" w:hAnsiTheme="majorBidi" w:cstheme="majorBidi"/>
          <w:sz w:val="24"/>
          <w:szCs w:val="24"/>
          <w:lang w:val="id-ID"/>
        </w:rPr>
        <w:t xml:space="preserve">Abubakar Jabir, </w:t>
      </w:r>
      <w:r>
        <w:rPr>
          <w:rFonts w:asciiTheme="majorBidi" w:hAnsiTheme="majorBidi" w:cstheme="majorBidi"/>
          <w:i/>
          <w:sz w:val="24"/>
          <w:szCs w:val="24"/>
          <w:lang w:val="id-ID"/>
        </w:rPr>
        <w:t>Minhaj al</w:t>
      </w:r>
      <w:r>
        <w:rPr>
          <w:rFonts w:asciiTheme="majorBidi" w:hAnsiTheme="majorBidi" w:cstheme="majorBidi"/>
          <w:i/>
          <w:sz w:val="24"/>
          <w:szCs w:val="24"/>
        </w:rPr>
        <w:t>-</w:t>
      </w:r>
      <w:r w:rsidR="008F06A3" w:rsidRPr="00CB3556">
        <w:rPr>
          <w:rFonts w:asciiTheme="majorBidi" w:hAnsiTheme="majorBidi" w:cstheme="majorBidi"/>
          <w:i/>
          <w:sz w:val="24"/>
          <w:szCs w:val="24"/>
          <w:lang w:val="id-ID"/>
        </w:rPr>
        <w:t xml:space="preserve">Muslim Kitab wa Akhlak wa Ibadah wa Muamalah </w:t>
      </w:r>
      <w:r w:rsidR="008F06A3" w:rsidRPr="00CB3556">
        <w:rPr>
          <w:rFonts w:asciiTheme="majorBidi" w:hAnsiTheme="majorBidi" w:cstheme="majorBidi"/>
          <w:sz w:val="24"/>
          <w:szCs w:val="24"/>
          <w:lang w:val="id-ID"/>
        </w:rPr>
        <w:t>(Cet. VIII; Al-Madinatul al-</w:t>
      </w:r>
      <w:proofErr w:type="gramStart"/>
      <w:r w:rsidR="008F06A3" w:rsidRPr="00CB3556">
        <w:rPr>
          <w:rFonts w:asciiTheme="majorBidi" w:hAnsiTheme="majorBidi" w:cstheme="majorBidi"/>
          <w:sz w:val="24"/>
          <w:szCs w:val="24"/>
          <w:lang w:val="id-ID"/>
        </w:rPr>
        <w:t>Munawarah :</w:t>
      </w:r>
      <w:proofErr w:type="gramEnd"/>
      <w:r w:rsidR="008F06A3" w:rsidRPr="00CB3556">
        <w:rPr>
          <w:rFonts w:asciiTheme="majorBidi" w:hAnsiTheme="majorBidi" w:cstheme="majorBidi"/>
          <w:sz w:val="24"/>
          <w:szCs w:val="24"/>
          <w:lang w:val="id-ID"/>
        </w:rPr>
        <w:t xml:space="preserve"> tp. 1976)</w:t>
      </w:r>
    </w:p>
    <w:p w:rsidR="008F06A3" w:rsidRPr="00CB3556" w:rsidRDefault="0038759A" w:rsidP="009E79B1">
      <w:pPr>
        <w:pStyle w:val="FootnoteText"/>
        <w:ind w:left="567" w:hanging="567"/>
        <w:jc w:val="both"/>
        <w:rPr>
          <w:rFonts w:asciiTheme="majorBidi" w:hAnsiTheme="majorBidi" w:cstheme="majorBidi"/>
          <w:sz w:val="24"/>
          <w:szCs w:val="24"/>
        </w:rPr>
      </w:pPr>
      <w:proofErr w:type="spellStart"/>
      <w:r>
        <w:rPr>
          <w:rFonts w:asciiTheme="majorBidi" w:hAnsiTheme="majorBidi" w:cstheme="majorBidi"/>
          <w:sz w:val="24"/>
          <w:szCs w:val="24"/>
        </w:rPr>
        <w:t>Audah</w:t>
      </w:r>
      <w:proofErr w:type="spellEnd"/>
      <w:r>
        <w:rPr>
          <w:rFonts w:asciiTheme="majorBidi" w:hAnsiTheme="majorBidi" w:cstheme="majorBidi"/>
          <w:sz w:val="24"/>
          <w:szCs w:val="24"/>
        </w:rPr>
        <w:t xml:space="preserve">, </w:t>
      </w:r>
      <w:r w:rsidR="008F06A3" w:rsidRPr="00CB3556">
        <w:rPr>
          <w:rFonts w:asciiTheme="majorBidi" w:hAnsiTheme="majorBidi" w:cstheme="majorBidi"/>
          <w:sz w:val="24"/>
          <w:szCs w:val="24"/>
          <w:lang w:val="id-ID"/>
        </w:rPr>
        <w:t xml:space="preserve">Abdul Qadir, </w:t>
      </w:r>
      <w:r w:rsidRPr="00CB3556">
        <w:rPr>
          <w:rFonts w:asciiTheme="majorBidi" w:hAnsiTheme="majorBidi" w:cstheme="majorBidi"/>
          <w:i/>
          <w:iCs/>
          <w:sz w:val="24"/>
          <w:szCs w:val="24"/>
          <w:lang w:val="id-ID"/>
        </w:rPr>
        <w:t>At</w:t>
      </w:r>
      <w:r w:rsidR="008F06A3" w:rsidRPr="00CB3556">
        <w:rPr>
          <w:rFonts w:asciiTheme="majorBidi" w:hAnsiTheme="majorBidi" w:cstheme="majorBidi"/>
          <w:i/>
          <w:iCs/>
          <w:sz w:val="24"/>
          <w:szCs w:val="24"/>
          <w:lang w:val="id-ID"/>
        </w:rPr>
        <w:t>-Tasyri’ al-Jina’i al-Islami</w:t>
      </w:r>
      <w:r w:rsidR="008F06A3" w:rsidRPr="00CB3556">
        <w:rPr>
          <w:rFonts w:asciiTheme="majorBidi" w:hAnsiTheme="majorBidi" w:cstheme="majorBidi"/>
          <w:sz w:val="24"/>
          <w:szCs w:val="24"/>
        </w:rPr>
        <w:t xml:space="preserve"> </w:t>
      </w:r>
      <w:r w:rsidR="008F06A3" w:rsidRPr="00CB3556">
        <w:rPr>
          <w:rFonts w:asciiTheme="majorBidi" w:hAnsiTheme="majorBidi" w:cstheme="majorBidi"/>
          <w:sz w:val="24"/>
          <w:szCs w:val="24"/>
          <w:lang w:val="id-ID"/>
        </w:rPr>
        <w:t>(Beirut: Muassasah ar-Risalah, 1992)</w:t>
      </w:r>
    </w:p>
    <w:p w:rsidR="008F06A3" w:rsidRPr="00CB3556" w:rsidRDefault="0038759A" w:rsidP="009E79B1">
      <w:pPr>
        <w:pStyle w:val="FootnoteText"/>
        <w:ind w:left="567" w:hanging="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Al-</w:t>
      </w:r>
      <w:proofErr w:type="spellStart"/>
      <w:r>
        <w:rPr>
          <w:rFonts w:asciiTheme="majorBidi" w:eastAsia="Times New Roman" w:hAnsiTheme="majorBidi" w:cstheme="majorBidi"/>
          <w:sz w:val="24"/>
          <w:szCs w:val="24"/>
        </w:rPr>
        <w:t>Maraghy</w:t>
      </w:r>
      <w:proofErr w:type="spellEnd"/>
      <w:r>
        <w:rPr>
          <w:rFonts w:asciiTheme="majorBidi" w:eastAsia="Times New Roman" w:hAnsiTheme="majorBidi" w:cstheme="majorBidi"/>
          <w:sz w:val="24"/>
          <w:szCs w:val="24"/>
        </w:rPr>
        <w:t xml:space="preserve">, </w:t>
      </w:r>
      <w:r w:rsidR="008F06A3" w:rsidRPr="00CB3556">
        <w:rPr>
          <w:rFonts w:asciiTheme="majorBidi" w:eastAsia="Times New Roman" w:hAnsiTheme="majorBidi" w:cstheme="majorBidi"/>
          <w:sz w:val="24"/>
          <w:szCs w:val="24"/>
        </w:rPr>
        <w:t xml:space="preserve">Ahmad </w:t>
      </w:r>
      <w:proofErr w:type="spellStart"/>
      <w:r w:rsidR="008F06A3" w:rsidRPr="00CB3556">
        <w:rPr>
          <w:rFonts w:asciiTheme="majorBidi" w:eastAsia="Times New Roman" w:hAnsiTheme="majorBidi" w:cstheme="majorBidi"/>
          <w:sz w:val="24"/>
          <w:szCs w:val="24"/>
        </w:rPr>
        <w:t>Mustafa</w:t>
      </w:r>
      <w:proofErr w:type="gramStart"/>
      <w:r w:rsidR="008F06A3" w:rsidRPr="00CB3556">
        <w:rPr>
          <w:rFonts w:asciiTheme="majorBidi" w:eastAsia="Times New Roman" w:hAnsiTheme="majorBidi" w:cstheme="majorBidi"/>
          <w:sz w:val="24"/>
          <w:szCs w:val="24"/>
        </w:rPr>
        <w:t>,</w:t>
      </w:r>
      <w:r w:rsidR="008F06A3" w:rsidRPr="00CB3556">
        <w:rPr>
          <w:rFonts w:asciiTheme="majorBidi" w:eastAsia="Times New Roman" w:hAnsiTheme="majorBidi" w:cstheme="majorBidi"/>
          <w:i/>
          <w:iCs/>
          <w:sz w:val="24"/>
          <w:szCs w:val="24"/>
        </w:rPr>
        <w:t>Tafsîr</w:t>
      </w:r>
      <w:proofErr w:type="spellEnd"/>
      <w:proofErr w:type="gramEnd"/>
      <w:r w:rsidR="008F06A3" w:rsidRPr="00CB3556">
        <w:rPr>
          <w:rFonts w:asciiTheme="majorBidi" w:eastAsia="Times New Roman" w:hAnsiTheme="majorBidi" w:cstheme="majorBidi"/>
          <w:i/>
          <w:iCs/>
          <w:sz w:val="24"/>
          <w:szCs w:val="24"/>
        </w:rPr>
        <w:t xml:space="preserve"> al-</w:t>
      </w:r>
      <w:proofErr w:type="spellStart"/>
      <w:r w:rsidR="008F06A3" w:rsidRPr="00CB3556">
        <w:rPr>
          <w:rFonts w:asciiTheme="majorBidi" w:eastAsia="Times New Roman" w:hAnsiTheme="majorBidi" w:cstheme="majorBidi"/>
          <w:i/>
          <w:iCs/>
          <w:sz w:val="24"/>
          <w:szCs w:val="24"/>
        </w:rPr>
        <w:t>Marâghi</w:t>
      </w:r>
      <w:proofErr w:type="spellEnd"/>
      <w:r w:rsidR="008F06A3" w:rsidRPr="00CB3556">
        <w:rPr>
          <w:rFonts w:asciiTheme="majorBidi" w:eastAsia="Times New Roman" w:hAnsiTheme="majorBidi" w:cstheme="majorBidi"/>
          <w:i/>
          <w:iCs/>
          <w:sz w:val="24"/>
          <w:szCs w:val="24"/>
        </w:rPr>
        <w:t xml:space="preserve">, </w:t>
      </w:r>
      <w:r w:rsidR="008F06A3" w:rsidRPr="00CB3556">
        <w:rPr>
          <w:rFonts w:asciiTheme="majorBidi" w:eastAsia="Times New Roman" w:hAnsiTheme="majorBidi" w:cstheme="majorBidi"/>
          <w:sz w:val="24"/>
          <w:szCs w:val="24"/>
        </w:rPr>
        <w:t>(</w:t>
      </w:r>
      <w:proofErr w:type="spellStart"/>
      <w:r w:rsidR="008F06A3" w:rsidRPr="00CB3556">
        <w:rPr>
          <w:rFonts w:asciiTheme="majorBidi" w:eastAsia="Times New Roman" w:hAnsiTheme="majorBidi" w:cstheme="majorBidi"/>
          <w:sz w:val="24"/>
          <w:szCs w:val="24"/>
        </w:rPr>
        <w:t>Mesir</w:t>
      </w:r>
      <w:proofErr w:type="spellEnd"/>
      <w:r w:rsidR="008F06A3" w:rsidRPr="00CB3556">
        <w:rPr>
          <w:rFonts w:asciiTheme="majorBidi" w:eastAsia="Times New Roman" w:hAnsiTheme="majorBidi" w:cstheme="majorBidi"/>
          <w:sz w:val="24"/>
          <w:szCs w:val="24"/>
        </w:rPr>
        <w:t xml:space="preserve">: </w:t>
      </w:r>
      <w:proofErr w:type="spellStart"/>
      <w:r w:rsidR="008F06A3" w:rsidRPr="00CB3556">
        <w:rPr>
          <w:rFonts w:asciiTheme="majorBidi" w:eastAsia="Times New Roman" w:hAnsiTheme="majorBidi" w:cstheme="majorBidi"/>
          <w:sz w:val="24"/>
          <w:szCs w:val="24"/>
        </w:rPr>
        <w:t>Markaz</w:t>
      </w:r>
      <w:proofErr w:type="spellEnd"/>
      <w:r w:rsidR="008F06A3" w:rsidRPr="00CB3556">
        <w:rPr>
          <w:rFonts w:asciiTheme="majorBidi" w:eastAsia="Times New Roman" w:hAnsiTheme="majorBidi" w:cstheme="majorBidi"/>
          <w:sz w:val="24"/>
          <w:szCs w:val="24"/>
        </w:rPr>
        <w:t xml:space="preserve"> </w:t>
      </w:r>
      <w:proofErr w:type="spellStart"/>
      <w:r w:rsidR="008F06A3" w:rsidRPr="00CB3556">
        <w:rPr>
          <w:rFonts w:asciiTheme="majorBidi" w:eastAsia="Times New Roman" w:hAnsiTheme="majorBidi" w:cstheme="majorBidi"/>
          <w:sz w:val="24"/>
          <w:szCs w:val="24"/>
        </w:rPr>
        <w:t>Maktabah</w:t>
      </w:r>
      <w:proofErr w:type="spellEnd"/>
      <w:r w:rsidR="008F06A3" w:rsidRPr="00CB3556">
        <w:rPr>
          <w:rFonts w:asciiTheme="majorBidi" w:eastAsia="Times New Roman" w:hAnsiTheme="majorBidi" w:cstheme="majorBidi"/>
          <w:sz w:val="24"/>
          <w:szCs w:val="24"/>
        </w:rPr>
        <w:t xml:space="preserve"> </w:t>
      </w:r>
      <w:proofErr w:type="spellStart"/>
      <w:r w:rsidR="008F06A3" w:rsidRPr="00CB3556">
        <w:rPr>
          <w:rFonts w:asciiTheme="majorBidi" w:eastAsia="Times New Roman" w:hAnsiTheme="majorBidi" w:cstheme="majorBidi"/>
          <w:sz w:val="24"/>
          <w:szCs w:val="24"/>
        </w:rPr>
        <w:t>Matba’ah</w:t>
      </w:r>
      <w:proofErr w:type="spellEnd"/>
      <w:r w:rsidR="008F06A3" w:rsidRPr="00CB3556">
        <w:rPr>
          <w:rFonts w:asciiTheme="majorBidi" w:eastAsia="Times New Roman" w:hAnsiTheme="majorBidi" w:cstheme="majorBidi"/>
          <w:sz w:val="24"/>
          <w:szCs w:val="24"/>
        </w:rPr>
        <w:t xml:space="preserve"> </w:t>
      </w:r>
      <w:proofErr w:type="spellStart"/>
      <w:r w:rsidR="008F06A3" w:rsidRPr="00CB3556">
        <w:rPr>
          <w:rFonts w:asciiTheme="majorBidi" w:eastAsia="Times New Roman" w:hAnsiTheme="majorBidi" w:cstheme="majorBidi"/>
          <w:sz w:val="24"/>
          <w:szCs w:val="24"/>
        </w:rPr>
        <w:t>Mushthafa</w:t>
      </w:r>
      <w:proofErr w:type="spellEnd"/>
      <w:r w:rsidR="008F06A3" w:rsidRPr="00CB3556">
        <w:rPr>
          <w:rFonts w:asciiTheme="majorBidi" w:eastAsia="Times New Roman" w:hAnsiTheme="majorBidi" w:cstheme="majorBidi"/>
          <w:sz w:val="24"/>
          <w:szCs w:val="24"/>
        </w:rPr>
        <w:t xml:space="preserve"> al-</w:t>
      </w:r>
      <w:proofErr w:type="spellStart"/>
      <w:r w:rsidR="008F06A3" w:rsidRPr="00CB3556">
        <w:rPr>
          <w:rFonts w:asciiTheme="majorBidi" w:eastAsia="Times New Roman" w:hAnsiTheme="majorBidi" w:cstheme="majorBidi"/>
          <w:sz w:val="24"/>
          <w:szCs w:val="24"/>
        </w:rPr>
        <w:t>Bâbiy</w:t>
      </w:r>
      <w:proofErr w:type="spellEnd"/>
      <w:r w:rsidR="008F06A3" w:rsidRPr="00CB3556">
        <w:rPr>
          <w:rFonts w:asciiTheme="majorBidi" w:eastAsia="Times New Roman" w:hAnsiTheme="majorBidi" w:cstheme="majorBidi"/>
          <w:sz w:val="24"/>
          <w:szCs w:val="24"/>
        </w:rPr>
        <w:t xml:space="preserve"> al-</w:t>
      </w:r>
      <w:proofErr w:type="spellStart"/>
      <w:r w:rsidR="008F06A3" w:rsidRPr="00CB3556">
        <w:rPr>
          <w:rFonts w:asciiTheme="majorBidi" w:eastAsia="Times New Roman" w:hAnsiTheme="majorBidi" w:cstheme="majorBidi"/>
          <w:sz w:val="24"/>
          <w:szCs w:val="24"/>
        </w:rPr>
        <w:t>Halabiy</w:t>
      </w:r>
      <w:proofErr w:type="spellEnd"/>
      <w:r w:rsidR="008F06A3" w:rsidRPr="00CB3556">
        <w:rPr>
          <w:rFonts w:asciiTheme="majorBidi" w:eastAsia="Times New Roman" w:hAnsiTheme="majorBidi" w:cstheme="majorBidi"/>
          <w:sz w:val="24"/>
          <w:szCs w:val="24"/>
        </w:rPr>
        <w:t>, 1946)</w:t>
      </w:r>
    </w:p>
    <w:p w:rsidR="008F06A3" w:rsidRPr="00CB3556" w:rsidRDefault="008F06A3" w:rsidP="009E79B1">
      <w:pPr>
        <w:pStyle w:val="FootnoteText"/>
        <w:ind w:left="567" w:hanging="567"/>
        <w:jc w:val="both"/>
        <w:rPr>
          <w:rFonts w:asciiTheme="majorBidi" w:hAnsiTheme="majorBidi" w:cstheme="majorBidi"/>
          <w:sz w:val="24"/>
          <w:szCs w:val="24"/>
          <w:lang w:val="id-ID"/>
        </w:rPr>
      </w:pPr>
      <w:r w:rsidRPr="00CB3556">
        <w:rPr>
          <w:rFonts w:asciiTheme="majorBidi" w:hAnsiTheme="majorBidi" w:cstheme="majorBidi"/>
          <w:sz w:val="24"/>
          <w:szCs w:val="24"/>
          <w:lang w:val="id-ID"/>
        </w:rPr>
        <w:t xml:space="preserve">A.J. Wensinck Diterjemahkan oleh Muhammad Fuad ‘Abd al-Baqi, </w:t>
      </w:r>
      <w:r w:rsidRPr="00CB3556">
        <w:rPr>
          <w:rFonts w:asciiTheme="majorBidi" w:hAnsiTheme="majorBidi" w:cstheme="majorBidi"/>
          <w:i/>
          <w:iCs/>
          <w:sz w:val="24"/>
          <w:szCs w:val="24"/>
          <w:lang w:val="id-ID"/>
        </w:rPr>
        <w:t>al-Mu‘jam al-Mufahras li Alfaz al-Hadis\ al-Nabawi,</w:t>
      </w:r>
      <w:r w:rsidRPr="00CB3556">
        <w:rPr>
          <w:rFonts w:asciiTheme="majorBidi" w:hAnsiTheme="majorBidi" w:cstheme="majorBidi"/>
          <w:sz w:val="24"/>
          <w:szCs w:val="24"/>
          <w:lang w:val="id-ID"/>
        </w:rPr>
        <w:t xml:space="preserve"> Juz. III</w:t>
      </w:r>
      <w:r w:rsidRPr="00CB3556">
        <w:rPr>
          <w:rFonts w:asciiTheme="majorBidi" w:hAnsiTheme="majorBidi" w:cstheme="majorBidi"/>
          <w:i/>
          <w:iCs/>
          <w:sz w:val="24"/>
          <w:szCs w:val="24"/>
          <w:lang w:val="id-ID"/>
        </w:rPr>
        <w:t xml:space="preserve"> </w:t>
      </w:r>
      <w:r w:rsidRPr="00CB3556">
        <w:rPr>
          <w:rFonts w:asciiTheme="majorBidi" w:hAnsiTheme="majorBidi" w:cstheme="majorBidi"/>
          <w:sz w:val="24"/>
          <w:szCs w:val="24"/>
          <w:lang w:val="id-ID"/>
        </w:rPr>
        <w:t>(Brill: Laeden, 1943 H)</w:t>
      </w:r>
    </w:p>
    <w:p w:rsidR="008F06A3" w:rsidRPr="00CB3556" w:rsidRDefault="0038759A" w:rsidP="009E79B1">
      <w:pPr>
        <w:pStyle w:val="FootnoteText"/>
        <w:ind w:left="567" w:hanging="567"/>
        <w:jc w:val="both"/>
        <w:rPr>
          <w:rFonts w:asciiTheme="majorBidi" w:hAnsiTheme="majorBidi" w:cstheme="majorBidi"/>
          <w:sz w:val="24"/>
          <w:szCs w:val="24"/>
          <w:lang w:val="id-ID"/>
        </w:rPr>
      </w:pPr>
      <w:r>
        <w:rPr>
          <w:rFonts w:asciiTheme="majorBidi" w:hAnsiTheme="majorBidi" w:cstheme="majorBidi"/>
          <w:sz w:val="24"/>
          <w:szCs w:val="24"/>
        </w:rPr>
        <w:t>Al-</w:t>
      </w:r>
      <w:proofErr w:type="spellStart"/>
      <w:r>
        <w:rPr>
          <w:rFonts w:asciiTheme="majorBidi" w:hAnsiTheme="majorBidi" w:cstheme="majorBidi"/>
          <w:sz w:val="24"/>
          <w:szCs w:val="24"/>
        </w:rPr>
        <w:t>Naisaburi</w:t>
      </w:r>
      <w:proofErr w:type="spellEnd"/>
      <w:r>
        <w:rPr>
          <w:rFonts w:asciiTheme="majorBidi" w:hAnsiTheme="majorBidi" w:cstheme="majorBidi"/>
          <w:sz w:val="24"/>
          <w:szCs w:val="24"/>
        </w:rPr>
        <w:t xml:space="preserve">, </w:t>
      </w:r>
      <w:r w:rsidR="008F06A3" w:rsidRPr="00CB3556">
        <w:rPr>
          <w:rFonts w:asciiTheme="majorBidi" w:hAnsiTheme="majorBidi" w:cstheme="majorBidi"/>
          <w:sz w:val="24"/>
          <w:szCs w:val="24"/>
          <w:lang w:val="id-ID"/>
        </w:rPr>
        <w:t xml:space="preserve">Abu al-Husain Muslim bin al-Hajjaj al-Qusyairi, </w:t>
      </w:r>
      <w:r w:rsidR="008F06A3" w:rsidRPr="00CB3556">
        <w:rPr>
          <w:rFonts w:asciiTheme="majorBidi" w:hAnsiTheme="majorBidi" w:cstheme="majorBidi"/>
          <w:i/>
          <w:iCs/>
          <w:sz w:val="24"/>
          <w:szCs w:val="24"/>
          <w:lang w:val="id-ID"/>
        </w:rPr>
        <w:t>Sahih Muslim</w:t>
      </w:r>
      <w:r w:rsidR="008F06A3" w:rsidRPr="00CB3556">
        <w:rPr>
          <w:rFonts w:asciiTheme="majorBidi" w:hAnsiTheme="majorBidi" w:cstheme="majorBidi"/>
          <w:sz w:val="24"/>
          <w:szCs w:val="24"/>
          <w:lang w:val="id-ID"/>
        </w:rPr>
        <w:t xml:space="preserve"> (Beirut; Dar alFikr, 2003)</w:t>
      </w:r>
    </w:p>
    <w:p w:rsidR="008F06A3" w:rsidRPr="00CB3556" w:rsidRDefault="0038759A" w:rsidP="009E79B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Al-</w:t>
      </w:r>
      <w:proofErr w:type="spellStart"/>
      <w:r>
        <w:rPr>
          <w:rFonts w:asciiTheme="majorBidi" w:hAnsiTheme="majorBidi" w:cstheme="majorBidi"/>
          <w:sz w:val="24"/>
          <w:szCs w:val="24"/>
        </w:rPr>
        <w:t>Tirmidzi</w:t>
      </w:r>
      <w:proofErr w:type="spellEnd"/>
      <w:r>
        <w:rPr>
          <w:rFonts w:asciiTheme="majorBidi" w:hAnsiTheme="majorBidi" w:cstheme="majorBidi"/>
          <w:sz w:val="24"/>
          <w:szCs w:val="24"/>
        </w:rPr>
        <w:t xml:space="preserve">, </w:t>
      </w:r>
      <w:r w:rsidR="008F06A3" w:rsidRPr="00CB3556">
        <w:rPr>
          <w:rFonts w:asciiTheme="majorBidi" w:hAnsiTheme="majorBidi" w:cstheme="majorBidi"/>
          <w:sz w:val="24"/>
          <w:szCs w:val="24"/>
        </w:rPr>
        <w:t>Abu ‘Isa Muhammad bin ‘Isa</w:t>
      </w:r>
      <w:r>
        <w:rPr>
          <w:rFonts w:asciiTheme="majorBidi" w:hAnsiTheme="majorBidi" w:cstheme="majorBidi"/>
          <w:sz w:val="24"/>
          <w:szCs w:val="24"/>
        </w:rPr>
        <w:t>.</w:t>
      </w:r>
      <w:r w:rsidR="008F06A3" w:rsidRPr="00CB3556">
        <w:rPr>
          <w:rFonts w:asciiTheme="majorBidi" w:hAnsiTheme="majorBidi" w:cstheme="majorBidi"/>
          <w:sz w:val="24"/>
          <w:szCs w:val="24"/>
        </w:rPr>
        <w:t>,</w:t>
      </w:r>
      <w:r>
        <w:rPr>
          <w:rFonts w:asciiTheme="majorBidi" w:hAnsiTheme="majorBidi" w:cstheme="majorBidi"/>
          <w:sz w:val="24"/>
          <w:szCs w:val="24"/>
        </w:rPr>
        <w:t xml:space="preserve"> </w:t>
      </w:r>
      <w:proofErr w:type="spellStart"/>
      <w:proofErr w:type="gramStart"/>
      <w:r w:rsidR="008F06A3" w:rsidRPr="00CB3556">
        <w:rPr>
          <w:rFonts w:asciiTheme="majorBidi" w:hAnsiTheme="majorBidi" w:cstheme="majorBidi"/>
          <w:i/>
          <w:iCs/>
          <w:sz w:val="24"/>
          <w:szCs w:val="24"/>
        </w:rPr>
        <w:t>Sunan</w:t>
      </w:r>
      <w:proofErr w:type="spellEnd"/>
      <w:proofErr w:type="gramEnd"/>
      <w:r w:rsidR="008F06A3" w:rsidRPr="00CB3556">
        <w:rPr>
          <w:rFonts w:asciiTheme="majorBidi" w:hAnsiTheme="majorBidi" w:cstheme="majorBidi"/>
          <w:i/>
          <w:iCs/>
          <w:sz w:val="24"/>
          <w:szCs w:val="24"/>
        </w:rPr>
        <w:t xml:space="preserve"> al-</w:t>
      </w:r>
      <w:proofErr w:type="spellStart"/>
      <w:r w:rsidR="008F06A3" w:rsidRPr="00CB3556">
        <w:rPr>
          <w:rFonts w:asciiTheme="majorBidi" w:hAnsiTheme="majorBidi" w:cstheme="majorBidi"/>
          <w:i/>
          <w:iCs/>
          <w:sz w:val="24"/>
          <w:szCs w:val="24"/>
        </w:rPr>
        <w:t>Tirmidzi</w:t>
      </w:r>
      <w:proofErr w:type="spellEnd"/>
      <w:r w:rsidR="008F06A3" w:rsidRPr="00CB3556">
        <w:rPr>
          <w:rFonts w:asciiTheme="majorBidi" w:hAnsiTheme="majorBidi" w:cstheme="majorBidi"/>
          <w:i/>
          <w:iCs/>
          <w:sz w:val="24"/>
          <w:szCs w:val="24"/>
        </w:rPr>
        <w:t xml:space="preserve"> (</w:t>
      </w:r>
      <w:proofErr w:type="spellStart"/>
      <w:r w:rsidR="008F06A3" w:rsidRPr="00CB3556">
        <w:rPr>
          <w:rFonts w:asciiTheme="majorBidi" w:hAnsiTheme="majorBidi" w:cstheme="majorBidi"/>
          <w:sz w:val="24"/>
          <w:szCs w:val="24"/>
        </w:rPr>
        <w:t>Bairut</w:t>
      </w:r>
      <w:proofErr w:type="spellEnd"/>
      <w:r w:rsidR="008F06A3" w:rsidRPr="00CB3556">
        <w:rPr>
          <w:rFonts w:asciiTheme="majorBidi" w:hAnsiTheme="majorBidi" w:cstheme="majorBidi"/>
          <w:sz w:val="24"/>
          <w:szCs w:val="24"/>
        </w:rPr>
        <w:t>: Dar al-</w:t>
      </w:r>
      <w:proofErr w:type="spellStart"/>
      <w:r w:rsidR="008F06A3" w:rsidRPr="00CB3556">
        <w:rPr>
          <w:rFonts w:asciiTheme="majorBidi" w:hAnsiTheme="majorBidi" w:cstheme="majorBidi"/>
          <w:sz w:val="24"/>
          <w:szCs w:val="24"/>
        </w:rPr>
        <w:t>Fikr</w:t>
      </w:r>
      <w:proofErr w:type="spellEnd"/>
      <w:r w:rsidR="008F06A3" w:rsidRPr="00CB3556">
        <w:rPr>
          <w:rFonts w:asciiTheme="majorBidi" w:hAnsiTheme="majorBidi" w:cstheme="majorBidi"/>
          <w:sz w:val="24"/>
          <w:szCs w:val="24"/>
        </w:rPr>
        <w:t>, 2005)</w:t>
      </w:r>
    </w:p>
    <w:p w:rsidR="008F06A3" w:rsidRPr="00CB3556" w:rsidRDefault="0038759A" w:rsidP="009E79B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Al-</w:t>
      </w:r>
      <w:proofErr w:type="spellStart"/>
      <w:r>
        <w:rPr>
          <w:rFonts w:asciiTheme="majorBidi" w:hAnsiTheme="majorBidi" w:cstheme="majorBidi"/>
          <w:sz w:val="24"/>
          <w:szCs w:val="24"/>
        </w:rPr>
        <w:t>Sijistani</w:t>
      </w:r>
      <w:proofErr w:type="spellEnd"/>
      <w:r>
        <w:rPr>
          <w:rFonts w:asciiTheme="majorBidi" w:hAnsiTheme="majorBidi" w:cstheme="majorBidi"/>
          <w:sz w:val="24"/>
          <w:szCs w:val="24"/>
        </w:rPr>
        <w:t xml:space="preserve">, </w:t>
      </w:r>
      <w:r w:rsidR="008F06A3" w:rsidRPr="00CB3556">
        <w:rPr>
          <w:rFonts w:asciiTheme="majorBidi" w:hAnsiTheme="majorBidi" w:cstheme="majorBidi"/>
          <w:sz w:val="24"/>
          <w:szCs w:val="24"/>
        </w:rPr>
        <w:t xml:space="preserve">Abu </w:t>
      </w:r>
      <w:proofErr w:type="spellStart"/>
      <w:r w:rsidR="008F06A3" w:rsidRPr="00CB3556">
        <w:rPr>
          <w:rFonts w:asciiTheme="majorBidi" w:hAnsiTheme="majorBidi" w:cstheme="majorBidi"/>
          <w:sz w:val="24"/>
          <w:szCs w:val="24"/>
        </w:rPr>
        <w:t>Dawud</w:t>
      </w:r>
      <w:proofErr w:type="spellEnd"/>
      <w:r w:rsidR="008F06A3" w:rsidRPr="00CB3556">
        <w:rPr>
          <w:rFonts w:asciiTheme="majorBidi" w:hAnsiTheme="majorBidi" w:cstheme="majorBidi"/>
          <w:sz w:val="24"/>
          <w:szCs w:val="24"/>
        </w:rPr>
        <w:t xml:space="preserve"> </w:t>
      </w:r>
      <w:proofErr w:type="spellStart"/>
      <w:r w:rsidR="008F06A3" w:rsidRPr="00CB3556">
        <w:rPr>
          <w:rFonts w:asciiTheme="majorBidi" w:hAnsiTheme="majorBidi" w:cstheme="majorBidi"/>
          <w:sz w:val="24"/>
          <w:szCs w:val="24"/>
        </w:rPr>
        <w:t>Sulaiman</w:t>
      </w:r>
      <w:proofErr w:type="spellEnd"/>
      <w:r w:rsidR="008F06A3" w:rsidRPr="00CB3556">
        <w:rPr>
          <w:rFonts w:asciiTheme="majorBidi" w:hAnsiTheme="majorBidi" w:cstheme="majorBidi"/>
          <w:sz w:val="24"/>
          <w:szCs w:val="24"/>
        </w:rPr>
        <w:t xml:space="preserve"> bin al-</w:t>
      </w:r>
      <w:proofErr w:type="spellStart"/>
      <w:proofErr w:type="gramStart"/>
      <w:r w:rsidR="008F06A3" w:rsidRPr="00CB3556">
        <w:rPr>
          <w:rFonts w:asciiTheme="majorBidi" w:hAnsiTheme="majorBidi" w:cstheme="majorBidi"/>
          <w:sz w:val="24"/>
          <w:szCs w:val="24"/>
        </w:rPr>
        <w:t>Asy‘as</w:t>
      </w:r>
      <w:proofErr w:type="spellEnd"/>
      <w:proofErr w:type="gramEnd"/>
      <w:r>
        <w:rPr>
          <w:rFonts w:asciiTheme="majorBidi" w:hAnsiTheme="majorBidi" w:cstheme="majorBidi"/>
          <w:sz w:val="24"/>
          <w:szCs w:val="24"/>
        </w:rPr>
        <w:t xml:space="preserve">., </w:t>
      </w:r>
      <w:proofErr w:type="spellStart"/>
      <w:r w:rsidR="008F06A3" w:rsidRPr="00CB3556">
        <w:rPr>
          <w:rFonts w:asciiTheme="majorBidi" w:hAnsiTheme="majorBidi" w:cstheme="majorBidi"/>
          <w:i/>
          <w:iCs/>
          <w:sz w:val="24"/>
          <w:szCs w:val="24"/>
        </w:rPr>
        <w:t>Sunan</w:t>
      </w:r>
      <w:proofErr w:type="spellEnd"/>
      <w:r w:rsidR="008F06A3" w:rsidRPr="00CB3556">
        <w:rPr>
          <w:rFonts w:asciiTheme="majorBidi" w:hAnsiTheme="majorBidi" w:cstheme="majorBidi"/>
          <w:i/>
          <w:iCs/>
          <w:sz w:val="24"/>
          <w:szCs w:val="24"/>
        </w:rPr>
        <w:t xml:space="preserve"> </w:t>
      </w:r>
      <w:proofErr w:type="spellStart"/>
      <w:r w:rsidR="008F06A3" w:rsidRPr="00CB3556">
        <w:rPr>
          <w:rFonts w:asciiTheme="majorBidi" w:hAnsiTheme="majorBidi" w:cstheme="majorBidi"/>
          <w:i/>
          <w:iCs/>
          <w:sz w:val="24"/>
          <w:szCs w:val="24"/>
        </w:rPr>
        <w:t>Abi</w:t>
      </w:r>
      <w:proofErr w:type="spellEnd"/>
      <w:r w:rsidR="008F06A3" w:rsidRPr="00CB3556">
        <w:rPr>
          <w:rFonts w:asciiTheme="majorBidi" w:hAnsiTheme="majorBidi" w:cstheme="majorBidi"/>
          <w:i/>
          <w:iCs/>
          <w:sz w:val="24"/>
          <w:szCs w:val="24"/>
        </w:rPr>
        <w:t xml:space="preserve"> </w:t>
      </w:r>
      <w:proofErr w:type="spellStart"/>
      <w:r w:rsidR="008F06A3" w:rsidRPr="00CB3556">
        <w:rPr>
          <w:rFonts w:asciiTheme="majorBidi" w:hAnsiTheme="majorBidi" w:cstheme="majorBidi"/>
          <w:i/>
          <w:iCs/>
          <w:sz w:val="24"/>
          <w:szCs w:val="24"/>
        </w:rPr>
        <w:t>Dawud</w:t>
      </w:r>
      <w:proofErr w:type="spellEnd"/>
      <w:r w:rsidR="008F06A3" w:rsidRPr="00CB3556">
        <w:rPr>
          <w:rFonts w:asciiTheme="majorBidi" w:hAnsiTheme="majorBidi" w:cstheme="majorBidi"/>
          <w:sz w:val="24"/>
          <w:szCs w:val="24"/>
        </w:rPr>
        <w:t xml:space="preserve">, </w:t>
      </w:r>
      <w:proofErr w:type="spellStart"/>
      <w:r w:rsidR="008F06A3" w:rsidRPr="00CB3556">
        <w:rPr>
          <w:rFonts w:asciiTheme="majorBidi" w:hAnsiTheme="majorBidi" w:cstheme="majorBidi"/>
          <w:sz w:val="24"/>
          <w:szCs w:val="24"/>
        </w:rPr>
        <w:t>Juz</w:t>
      </w:r>
      <w:proofErr w:type="spellEnd"/>
      <w:r w:rsidR="008F06A3" w:rsidRPr="00CB3556">
        <w:rPr>
          <w:rFonts w:asciiTheme="majorBidi" w:hAnsiTheme="majorBidi" w:cstheme="majorBidi"/>
          <w:sz w:val="24"/>
          <w:szCs w:val="24"/>
        </w:rPr>
        <w:t xml:space="preserve"> II (</w:t>
      </w:r>
      <w:proofErr w:type="spellStart"/>
      <w:r w:rsidR="008F06A3" w:rsidRPr="00CB3556">
        <w:rPr>
          <w:rFonts w:asciiTheme="majorBidi" w:hAnsiTheme="majorBidi" w:cstheme="majorBidi"/>
          <w:sz w:val="24"/>
          <w:szCs w:val="24"/>
        </w:rPr>
        <w:t>Bairut</w:t>
      </w:r>
      <w:proofErr w:type="spellEnd"/>
      <w:r w:rsidR="008F06A3" w:rsidRPr="00CB3556">
        <w:rPr>
          <w:rFonts w:asciiTheme="majorBidi" w:hAnsiTheme="majorBidi" w:cstheme="majorBidi"/>
          <w:sz w:val="24"/>
          <w:szCs w:val="24"/>
        </w:rPr>
        <w:t xml:space="preserve">: Dar </w:t>
      </w:r>
      <w:proofErr w:type="spellStart"/>
      <w:r w:rsidR="008F06A3" w:rsidRPr="00CB3556">
        <w:rPr>
          <w:rFonts w:asciiTheme="majorBidi" w:hAnsiTheme="majorBidi" w:cstheme="majorBidi"/>
          <w:sz w:val="24"/>
          <w:szCs w:val="24"/>
        </w:rPr>
        <w:t>alKutub</w:t>
      </w:r>
      <w:proofErr w:type="spellEnd"/>
      <w:r w:rsidR="008F06A3" w:rsidRPr="00CB3556">
        <w:rPr>
          <w:rFonts w:asciiTheme="majorBidi" w:hAnsiTheme="majorBidi" w:cstheme="majorBidi"/>
          <w:sz w:val="24"/>
          <w:szCs w:val="24"/>
        </w:rPr>
        <w:t xml:space="preserve"> al-‘</w:t>
      </w:r>
      <w:proofErr w:type="spellStart"/>
      <w:r w:rsidR="008F06A3" w:rsidRPr="00CB3556">
        <w:rPr>
          <w:rFonts w:asciiTheme="majorBidi" w:hAnsiTheme="majorBidi" w:cstheme="majorBidi"/>
          <w:sz w:val="24"/>
          <w:szCs w:val="24"/>
        </w:rPr>
        <w:t>Ilmiah</w:t>
      </w:r>
      <w:proofErr w:type="spellEnd"/>
      <w:r w:rsidR="008F06A3" w:rsidRPr="00CB3556">
        <w:rPr>
          <w:rFonts w:asciiTheme="majorBidi" w:hAnsiTheme="majorBidi" w:cstheme="majorBidi"/>
          <w:sz w:val="24"/>
          <w:szCs w:val="24"/>
        </w:rPr>
        <w:t>, 1996)</w:t>
      </w:r>
    </w:p>
    <w:p w:rsidR="008F06A3" w:rsidRPr="00CB3556" w:rsidRDefault="0038759A" w:rsidP="009E79B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Al-</w:t>
      </w:r>
      <w:proofErr w:type="spellStart"/>
      <w:r>
        <w:rPr>
          <w:rFonts w:asciiTheme="majorBidi" w:hAnsiTheme="majorBidi" w:cstheme="majorBidi"/>
          <w:sz w:val="24"/>
          <w:szCs w:val="24"/>
        </w:rPr>
        <w:t>Qazwaini</w:t>
      </w:r>
      <w:proofErr w:type="spellEnd"/>
      <w:r>
        <w:rPr>
          <w:rFonts w:asciiTheme="majorBidi" w:hAnsiTheme="majorBidi" w:cstheme="majorBidi"/>
          <w:sz w:val="24"/>
          <w:szCs w:val="24"/>
        </w:rPr>
        <w:t xml:space="preserve">, </w:t>
      </w:r>
      <w:r w:rsidR="008F06A3" w:rsidRPr="00CB3556">
        <w:rPr>
          <w:rFonts w:asciiTheme="majorBidi" w:hAnsiTheme="majorBidi" w:cstheme="majorBidi"/>
          <w:sz w:val="24"/>
          <w:szCs w:val="24"/>
        </w:rPr>
        <w:t xml:space="preserve">Abu </w:t>
      </w:r>
      <w:proofErr w:type="gramStart"/>
      <w:r w:rsidR="008F06A3" w:rsidRPr="00CB3556">
        <w:rPr>
          <w:rFonts w:asciiTheme="majorBidi" w:hAnsiTheme="majorBidi" w:cstheme="majorBidi"/>
          <w:sz w:val="24"/>
          <w:szCs w:val="24"/>
        </w:rPr>
        <w:t>‘Abdullah  Muhammad</w:t>
      </w:r>
      <w:proofErr w:type="gramEnd"/>
      <w:r w:rsidR="008F06A3" w:rsidRPr="00CB3556">
        <w:rPr>
          <w:rFonts w:asciiTheme="majorBidi" w:hAnsiTheme="majorBidi" w:cstheme="majorBidi"/>
          <w:sz w:val="24"/>
          <w:szCs w:val="24"/>
        </w:rPr>
        <w:t xml:space="preserve"> bin </w:t>
      </w:r>
      <w:proofErr w:type="spellStart"/>
      <w:r w:rsidR="008F06A3" w:rsidRPr="00CB3556">
        <w:rPr>
          <w:rFonts w:asciiTheme="majorBidi" w:hAnsiTheme="majorBidi" w:cstheme="majorBidi"/>
          <w:sz w:val="24"/>
          <w:szCs w:val="24"/>
        </w:rPr>
        <w:t>Yazid</w:t>
      </w:r>
      <w:proofErr w:type="spellEnd"/>
      <w:r>
        <w:rPr>
          <w:rFonts w:asciiTheme="majorBidi" w:hAnsiTheme="majorBidi" w:cstheme="majorBidi"/>
          <w:sz w:val="24"/>
          <w:szCs w:val="24"/>
        </w:rPr>
        <w:t xml:space="preserve">., </w:t>
      </w:r>
      <w:proofErr w:type="spellStart"/>
      <w:r w:rsidR="008F06A3" w:rsidRPr="00CB3556">
        <w:rPr>
          <w:rFonts w:asciiTheme="majorBidi" w:hAnsiTheme="majorBidi" w:cstheme="majorBidi"/>
          <w:i/>
          <w:iCs/>
          <w:sz w:val="24"/>
          <w:szCs w:val="24"/>
        </w:rPr>
        <w:t>Sunan</w:t>
      </w:r>
      <w:proofErr w:type="spellEnd"/>
      <w:r w:rsidR="008F06A3" w:rsidRPr="00CB3556">
        <w:rPr>
          <w:rFonts w:asciiTheme="majorBidi" w:hAnsiTheme="majorBidi" w:cstheme="majorBidi"/>
          <w:i/>
          <w:iCs/>
          <w:sz w:val="24"/>
          <w:szCs w:val="24"/>
        </w:rPr>
        <w:t xml:space="preserve"> </w:t>
      </w:r>
      <w:proofErr w:type="spellStart"/>
      <w:r w:rsidR="008F06A3" w:rsidRPr="00CB3556">
        <w:rPr>
          <w:rFonts w:asciiTheme="majorBidi" w:hAnsiTheme="majorBidi" w:cstheme="majorBidi"/>
          <w:i/>
          <w:iCs/>
          <w:sz w:val="24"/>
          <w:szCs w:val="24"/>
        </w:rPr>
        <w:t>Ibnu</w:t>
      </w:r>
      <w:proofErr w:type="spellEnd"/>
      <w:r w:rsidR="008F06A3" w:rsidRPr="00CB3556">
        <w:rPr>
          <w:rFonts w:asciiTheme="majorBidi" w:hAnsiTheme="majorBidi" w:cstheme="majorBidi"/>
          <w:i/>
          <w:iCs/>
          <w:sz w:val="24"/>
          <w:szCs w:val="24"/>
        </w:rPr>
        <w:t xml:space="preserve">  </w:t>
      </w:r>
      <w:proofErr w:type="spellStart"/>
      <w:r w:rsidR="008F06A3" w:rsidRPr="00CB3556">
        <w:rPr>
          <w:rFonts w:asciiTheme="majorBidi" w:hAnsiTheme="majorBidi" w:cstheme="majorBidi"/>
          <w:i/>
          <w:iCs/>
          <w:sz w:val="24"/>
          <w:szCs w:val="24"/>
        </w:rPr>
        <w:t>Majah</w:t>
      </w:r>
      <w:proofErr w:type="spellEnd"/>
      <w:r w:rsidR="008F06A3" w:rsidRPr="00CB3556">
        <w:rPr>
          <w:rFonts w:asciiTheme="majorBidi" w:hAnsiTheme="majorBidi" w:cstheme="majorBidi"/>
          <w:i/>
          <w:iCs/>
          <w:sz w:val="24"/>
          <w:szCs w:val="24"/>
        </w:rPr>
        <w:t>,</w:t>
      </w:r>
      <w:r w:rsidR="008F06A3" w:rsidRPr="00CB3556">
        <w:rPr>
          <w:rFonts w:asciiTheme="majorBidi" w:hAnsiTheme="majorBidi" w:cstheme="majorBidi"/>
          <w:sz w:val="24"/>
          <w:szCs w:val="24"/>
        </w:rPr>
        <w:t xml:space="preserve"> (t.t: Dar  al-</w:t>
      </w:r>
      <w:proofErr w:type="spellStart"/>
      <w:r w:rsidR="008F06A3" w:rsidRPr="00CB3556">
        <w:rPr>
          <w:rFonts w:asciiTheme="majorBidi" w:hAnsiTheme="majorBidi" w:cstheme="majorBidi"/>
          <w:sz w:val="24"/>
          <w:szCs w:val="24"/>
        </w:rPr>
        <w:t>Fikr</w:t>
      </w:r>
      <w:proofErr w:type="spellEnd"/>
      <w:r w:rsidR="008F06A3" w:rsidRPr="00CB3556">
        <w:rPr>
          <w:rFonts w:asciiTheme="majorBidi" w:hAnsiTheme="majorBidi" w:cstheme="majorBidi"/>
          <w:sz w:val="24"/>
          <w:szCs w:val="24"/>
        </w:rPr>
        <w:t>, 2003)</w:t>
      </w:r>
    </w:p>
    <w:p w:rsidR="008F06A3" w:rsidRPr="00CB3556" w:rsidRDefault="0038759A" w:rsidP="009E79B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Al-</w:t>
      </w:r>
      <w:proofErr w:type="spellStart"/>
      <w:r>
        <w:rPr>
          <w:rFonts w:asciiTheme="majorBidi" w:hAnsiTheme="majorBidi" w:cstheme="majorBidi"/>
          <w:sz w:val="24"/>
          <w:szCs w:val="24"/>
        </w:rPr>
        <w:t>Nasai</w:t>
      </w:r>
      <w:proofErr w:type="spellEnd"/>
      <w:r>
        <w:rPr>
          <w:rFonts w:asciiTheme="majorBidi" w:hAnsiTheme="majorBidi" w:cstheme="majorBidi"/>
          <w:sz w:val="24"/>
          <w:szCs w:val="24"/>
        </w:rPr>
        <w:t xml:space="preserve">, </w:t>
      </w:r>
      <w:r w:rsidR="008F06A3" w:rsidRPr="00CB3556">
        <w:rPr>
          <w:rFonts w:asciiTheme="majorBidi" w:hAnsiTheme="majorBidi" w:cstheme="majorBidi"/>
          <w:sz w:val="24"/>
          <w:szCs w:val="24"/>
        </w:rPr>
        <w:t>Abu ‘</w:t>
      </w:r>
      <w:proofErr w:type="spellStart"/>
      <w:r w:rsidR="008F06A3" w:rsidRPr="00CB3556">
        <w:rPr>
          <w:rFonts w:asciiTheme="majorBidi" w:hAnsiTheme="majorBidi" w:cstheme="majorBidi"/>
          <w:sz w:val="24"/>
          <w:szCs w:val="24"/>
        </w:rPr>
        <w:t>Abd</w:t>
      </w:r>
      <w:proofErr w:type="spellEnd"/>
      <w:r w:rsidR="008F06A3" w:rsidRPr="00CB3556">
        <w:rPr>
          <w:rFonts w:asciiTheme="majorBidi" w:hAnsiTheme="majorBidi" w:cstheme="majorBidi"/>
          <w:sz w:val="24"/>
          <w:szCs w:val="24"/>
        </w:rPr>
        <w:t xml:space="preserve"> al-</w:t>
      </w:r>
      <w:proofErr w:type="spellStart"/>
      <w:r w:rsidR="008F06A3" w:rsidRPr="00CB3556">
        <w:rPr>
          <w:rFonts w:asciiTheme="majorBidi" w:hAnsiTheme="majorBidi" w:cstheme="majorBidi"/>
          <w:sz w:val="24"/>
          <w:szCs w:val="24"/>
        </w:rPr>
        <w:t>Rahman</w:t>
      </w:r>
      <w:proofErr w:type="spellEnd"/>
      <w:r w:rsidR="008F06A3" w:rsidRPr="00CB3556">
        <w:rPr>
          <w:rFonts w:asciiTheme="majorBidi" w:hAnsiTheme="majorBidi" w:cstheme="majorBidi"/>
          <w:sz w:val="24"/>
          <w:szCs w:val="24"/>
        </w:rPr>
        <w:t xml:space="preserve"> Ahmad bin </w:t>
      </w:r>
      <w:proofErr w:type="spellStart"/>
      <w:r w:rsidR="008F06A3" w:rsidRPr="00CB3556">
        <w:rPr>
          <w:rFonts w:asciiTheme="majorBidi" w:hAnsiTheme="majorBidi" w:cstheme="majorBidi"/>
          <w:sz w:val="24"/>
          <w:szCs w:val="24"/>
        </w:rPr>
        <w:t>Syu‘aib</w:t>
      </w:r>
      <w:proofErr w:type="spellEnd"/>
      <w:r w:rsidR="008F06A3" w:rsidRPr="00CB3556">
        <w:rPr>
          <w:rFonts w:asciiTheme="majorBidi" w:hAnsiTheme="majorBidi" w:cstheme="majorBidi"/>
          <w:sz w:val="24"/>
          <w:szCs w:val="24"/>
        </w:rPr>
        <w:t xml:space="preserve"> bin ‘Ali bin </w:t>
      </w:r>
      <w:proofErr w:type="spellStart"/>
      <w:r w:rsidR="008F06A3" w:rsidRPr="00CB3556">
        <w:rPr>
          <w:rFonts w:asciiTheme="majorBidi" w:hAnsiTheme="majorBidi" w:cstheme="majorBidi"/>
          <w:sz w:val="24"/>
          <w:szCs w:val="24"/>
        </w:rPr>
        <w:t>Sinan</w:t>
      </w:r>
      <w:proofErr w:type="spellEnd"/>
      <w:r w:rsidR="008F06A3" w:rsidRPr="00CB3556">
        <w:rPr>
          <w:rFonts w:asciiTheme="majorBidi" w:hAnsiTheme="majorBidi" w:cstheme="majorBidi"/>
          <w:sz w:val="24"/>
          <w:szCs w:val="24"/>
        </w:rPr>
        <w:t xml:space="preserve"> bin </w:t>
      </w:r>
      <w:proofErr w:type="gramStart"/>
      <w:r w:rsidR="008F06A3" w:rsidRPr="00CB3556">
        <w:rPr>
          <w:rFonts w:asciiTheme="majorBidi" w:hAnsiTheme="majorBidi" w:cstheme="majorBidi"/>
          <w:sz w:val="24"/>
          <w:szCs w:val="24"/>
        </w:rPr>
        <w:t>Bahr</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r w:rsidR="008F06A3" w:rsidRPr="00CB3556">
        <w:rPr>
          <w:rFonts w:asciiTheme="majorBidi" w:hAnsiTheme="majorBidi" w:cstheme="majorBidi"/>
          <w:i/>
          <w:iCs/>
          <w:sz w:val="24"/>
          <w:szCs w:val="24"/>
        </w:rPr>
        <w:t>Sunan</w:t>
      </w:r>
      <w:proofErr w:type="spellEnd"/>
      <w:r w:rsidR="008F06A3" w:rsidRPr="00CB3556">
        <w:rPr>
          <w:rFonts w:asciiTheme="majorBidi" w:hAnsiTheme="majorBidi" w:cstheme="majorBidi"/>
          <w:i/>
          <w:iCs/>
          <w:sz w:val="24"/>
          <w:szCs w:val="24"/>
        </w:rPr>
        <w:t xml:space="preserve"> al-</w:t>
      </w:r>
      <w:proofErr w:type="spellStart"/>
      <w:r w:rsidR="008F06A3" w:rsidRPr="00CB3556">
        <w:rPr>
          <w:rFonts w:asciiTheme="majorBidi" w:hAnsiTheme="majorBidi" w:cstheme="majorBidi"/>
          <w:i/>
          <w:iCs/>
          <w:sz w:val="24"/>
          <w:szCs w:val="24"/>
        </w:rPr>
        <w:t>Nasa’i</w:t>
      </w:r>
      <w:proofErr w:type="spellEnd"/>
      <w:r w:rsidR="008F06A3" w:rsidRPr="00CB3556">
        <w:rPr>
          <w:rFonts w:asciiTheme="majorBidi" w:hAnsiTheme="majorBidi" w:cstheme="majorBidi"/>
          <w:sz w:val="24"/>
          <w:szCs w:val="24"/>
        </w:rPr>
        <w:t xml:space="preserve"> (</w:t>
      </w:r>
      <w:proofErr w:type="spellStart"/>
      <w:r w:rsidR="008F06A3" w:rsidRPr="00CB3556">
        <w:rPr>
          <w:rFonts w:asciiTheme="majorBidi" w:hAnsiTheme="majorBidi" w:cstheme="majorBidi"/>
          <w:sz w:val="24"/>
          <w:szCs w:val="24"/>
        </w:rPr>
        <w:t>Bairut</w:t>
      </w:r>
      <w:proofErr w:type="spellEnd"/>
      <w:r w:rsidR="008F06A3" w:rsidRPr="00CB3556">
        <w:rPr>
          <w:rFonts w:asciiTheme="majorBidi" w:hAnsiTheme="majorBidi" w:cstheme="majorBidi"/>
          <w:sz w:val="24"/>
          <w:szCs w:val="24"/>
        </w:rPr>
        <w:t>: Dar al-</w:t>
      </w:r>
      <w:proofErr w:type="spellStart"/>
      <w:r w:rsidR="008F06A3" w:rsidRPr="00CB3556">
        <w:rPr>
          <w:rFonts w:asciiTheme="majorBidi" w:hAnsiTheme="majorBidi" w:cstheme="majorBidi"/>
          <w:sz w:val="24"/>
          <w:szCs w:val="24"/>
        </w:rPr>
        <w:t>Fikr</w:t>
      </w:r>
      <w:proofErr w:type="spellEnd"/>
      <w:r w:rsidR="008F06A3" w:rsidRPr="00CB3556">
        <w:rPr>
          <w:rFonts w:asciiTheme="majorBidi" w:hAnsiTheme="majorBidi" w:cstheme="majorBidi"/>
          <w:sz w:val="24"/>
          <w:szCs w:val="24"/>
        </w:rPr>
        <w:t>, 2005)</w:t>
      </w:r>
    </w:p>
    <w:p w:rsidR="008F06A3" w:rsidRPr="00CB3556" w:rsidRDefault="0038759A" w:rsidP="009E79B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Al-</w:t>
      </w:r>
      <w:proofErr w:type="spellStart"/>
      <w:r>
        <w:rPr>
          <w:rFonts w:asciiTheme="majorBidi" w:hAnsiTheme="majorBidi" w:cstheme="majorBidi"/>
          <w:sz w:val="24"/>
          <w:szCs w:val="24"/>
        </w:rPr>
        <w:t>Darimi</w:t>
      </w:r>
      <w:proofErr w:type="spellEnd"/>
      <w:r>
        <w:rPr>
          <w:rFonts w:asciiTheme="majorBidi" w:hAnsiTheme="majorBidi" w:cstheme="majorBidi"/>
          <w:sz w:val="24"/>
          <w:szCs w:val="24"/>
        </w:rPr>
        <w:t xml:space="preserve">, </w:t>
      </w:r>
      <w:r w:rsidR="008F06A3" w:rsidRPr="00CB3556">
        <w:rPr>
          <w:rFonts w:asciiTheme="majorBidi" w:hAnsiTheme="majorBidi" w:cstheme="majorBidi"/>
          <w:sz w:val="24"/>
          <w:szCs w:val="24"/>
        </w:rPr>
        <w:t>Abu Muhammad ‘</w:t>
      </w:r>
      <w:proofErr w:type="spellStart"/>
      <w:r w:rsidR="008F06A3" w:rsidRPr="00CB3556">
        <w:rPr>
          <w:rFonts w:asciiTheme="majorBidi" w:hAnsiTheme="majorBidi" w:cstheme="majorBidi"/>
          <w:sz w:val="24"/>
          <w:szCs w:val="24"/>
        </w:rPr>
        <w:t>Abd</w:t>
      </w:r>
      <w:proofErr w:type="spellEnd"/>
      <w:r w:rsidR="008F06A3" w:rsidRPr="00CB3556">
        <w:rPr>
          <w:rFonts w:asciiTheme="majorBidi" w:hAnsiTheme="majorBidi" w:cstheme="majorBidi"/>
          <w:sz w:val="24"/>
          <w:szCs w:val="24"/>
        </w:rPr>
        <w:t xml:space="preserve"> Allah bin ‘</w:t>
      </w:r>
      <w:proofErr w:type="spellStart"/>
      <w:r w:rsidR="008F06A3" w:rsidRPr="00CB3556">
        <w:rPr>
          <w:rFonts w:asciiTheme="majorBidi" w:hAnsiTheme="majorBidi" w:cstheme="majorBidi"/>
          <w:sz w:val="24"/>
          <w:szCs w:val="24"/>
        </w:rPr>
        <w:t>Abd</w:t>
      </w:r>
      <w:proofErr w:type="spellEnd"/>
      <w:r w:rsidR="008F06A3" w:rsidRPr="00CB3556">
        <w:rPr>
          <w:rFonts w:asciiTheme="majorBidi" w:hAnsiTheme="majorBidi" w:cstheme="majorBidi"/>
          <w:sz w:val="24"/>
          <w:szCs w:val="24"/>
        </w:rPr>
        <w:t xml:space="preserve"> a</w:t>
      </w:r>
      <w:r>
        <w:rPr>
          <w:rFonts w:asciiTheme="majorBidi" w:hAnsiTheme="majorBidi" w:cstheme="majorBidi"/>
          <w:sz w:val="24"/>
          <w:szCs w:val="24"/>
        </w:rPr>
        <w:t>l-</w:t>
      </w:r>
      <w:proofErr w:type="spellStart"/>
      <w:r>
        <w:rPr>
          <w:rFonts w:asciiTheme="majorBidi" w:hAnsiTheme="majorBidi" w:cstheme="majorBidi"/>
          <w:sz w:val="24"/>
          <w:szCs w:val="24"/>
        </w:rPr>
        <w:t>Rahman</w:t>
      </w:r>
      <w:proofErr w:type="spellEnd"/>
      <w:r>
        <w:rPr>
          <w:rFonts w:asciiTheme="majorBidi" w:hAnsiTheme="majorBidi" w:cstheme="majorBidi"/>
          <w:sz w:val="24"/>
          <w:szCs w:val="24"/>
        </w:rPr>
        <w:t xml:space="preserve"> bin al-</w:t>
      </w:r>
      <w:proofErr w:type="spellStart"/>
      <w:r>
        <w:rPr>
          <w:rFonts w:asciiTheme="majorBidi" w:hAnsiTheme="majorBidi" w:cstheme="majorBidi"/>
          <w:sz w:val="24"/>
          <w:szCs w:val="24"/>
        </w:rPr>
        <w:t>Fadl</w:t>
      </w:r>
      <w:proofErr w:type="spellEnd"/>
      <w:r>
        <w:rPr>
          <w:rFonts w:asciiTheme="majorBidi" w:hAnsiTheme="majorBidi" w:cstheme="majorBidi"/>
          <w:sz w:val="24"/>
          <w:szCs w:val="24"/>
        </w:rPr>
        <w:t xml:space="preserve"> bin </w:t>
      </w:r>
      <w:proofErr w:type="spellStart"/>
      <w:proofErr w:type="gramStart"/>
      <w:r>
        <w:rPr>
          <w:rFonts w:asciiTheme="majorBidi" w:hAnsiTheme="majorBidi" w:cstheme="majorBidi"/>
          <w:sz w:val="24"/>
          <w:szCs w:val="24"/>
        </w:rPr>
        <w:t>Bahram</w:t>
      </w:r>
      <w:proofErr w:type="spellEnd"/>
      <w:r>
        <w:rPr>
          <w:rFonts w:asciiTheme="majorBidi" w:hAnsiTheme="majorBidi" w:cstheme="majorBidi"/>
          <w:sz w:val="24"/>
          <w:szCs w:val="24"/>
        </w:rPr>
        <w:t>.</w:t>
      </w:r>
      <w:r w:rsidR="008F06A3" w:rsidRPr="00CB3556">
        <w:rPr>
          <w:rFonts w:asciiTheme="majorBidi" w:hAnsiTheme="majorBidi" w:cstheme="majorBidi"/>
          <w:sz w:val="24"/>
          <w:szCs w:val="24"/>
        </w:rPr>
        <w:t>,</w:t>
      </w:r>
      <w:proofErr w:type="gramEnd"/>
      <w:r w:rsidR="008F06A3" w:rsidRPr="00CB3556">
        <w:rPr>
          <w:rFonts w:asciiTheme="majorBidi" w:hAnsiTheme="majorBidi" w:cstheme="majorBidi"/>
          <w:sz w:val="24"/>
          <w:szCs w:val="24"/>
        </w:rPr>
        <w:t xml:space="preserve"> </w:t>
      </w:r>
      <w:proofErr w:type="spellStart"/>
      <w:r>
        <w:rPr>
          <w:rFonts w:asciiTheme="majorBidi" w:hAnsiTheme="majorBidi" w:cstheme="majorBidi"/>
          <w:i/>
          <w:iCs/>
          <w:sz w:val="24"/>
          <w:szCs w:val="24"/>
        </w:rPr>
        <w:t>Sunan</w:t>
      </w:r>
      <w:proofErr w:type="spellEnd"/>
      <w:r>
        <w:rPr>
          <w:rFonts w:asciiTheme="majorBidi" w:hAnsiTheme="majorBidi" w:cstheme="majorBidi"/>
          <w:i/>
          <w:iCs/>
          <w:sz w:val="24"/>
          <w:szCs w:val="24"/>
        </w:rPr>
        <w:t xml:space="preserve"> a</w:t>
      </w:r>
      <w:r w:rsidR="008F06A3" w:rsidRPr="00CB3556">
        <w:rPr>
          <w:rFonts w:asciiTheme="majorBidi" w:hAnsiTheme="majorBidi" w:cstheme="majorBidi"/>
          <w:i/>
          <w:iCs/>
          <w:sz w:val="24"/>
          <w:szCs w:val="24"/>
        </w:rPr>
        <w:t>l-</w:t>
      </w:r>
      <w:proofErr w:type="spellStart"/>
      <w:r w:rsidR="008F06A3" w:rsidRPr="00CB3556">
        <w:rPr>
          <w:rFonts w:asciiTheme="majorBidi" w:hAnsiTheme="majorBidi" w:cstheme="majorBidi"/>
          <w:i/>
          <w:iCs/>
          <w:sz w:val="24"/>
          <w:szCs w:val="24"/>
        </w:rPr>
        <w:t>Darimi</w:t>
      </w:r>
      <w:proofErr w:type="spellEnd"/>
      <w:r w:rsidR="008F06A3" w:rsidRPr="00CB3556">
        <w:rPr>
          <w:rFonts w:asciiTheme="majorBidi" w:hAnsiTheme="majorBidi" w:cstheme="majorBidi"/>
          <w:sz w:val="24"/>
          <w:szCs w:val="24"/>
        </w:rPr>
        <w:t xml:space="preserve"> (</w:t>
      </w:r>
      <w:proofErr w:type="spellStart"/>
      <w:r w:rsidR="008F06A3" w:rsidRPr="00CB3556">
        <w:rPr>
          <w:rFonts w:asciiTheme="majorBidi" w:hAnsiTheme="majorBidi" w:cstheme="majorBidi"/>
          <w:sz w:val="24"/>
          <w:szCs w:val="24"/>
        </w:rPr>
        <w:t>Bairut</w:t>
      </w:r>
      <w:proofErr w:type="spellEnd"/>
      <w:r w:rsidR="008F06A3" w:rsidRPr="00CB3556">
        <w:rPr>
          <w:rFonts w:asciiTheme="majorBidi" w:hAnsiTheme="majorBidi" w:cstheme="majorBidi"/>
          <w:sz w:val="24"/>
          <w:szCs w:val="24"/>
        </w:rPr>
        <w:t xml:space="preserve">: Dar </w:t>
      </w:r>
      <w:proofErr w:type="spellStart"/>
      <w:r w:rsidR="008F06A3" w:rsidRPr="00CB3556">
        <w:rPr>
          <w:rFonts w:asciiTheme="majorBidi" w:hAnsiTheme="majorBidi" w:cstheme="majorBidi"/>
          <w:sz w:val="24"/>
          <w:szCs w:val="24"/>
        </w:rPr>
        <w:t>Ibnu</w:t>
      </w:r>
      <w:proofErr w:type="spellEnd"/>
      <w:r w:rsidR="008F06A3" w:rsidRPr="00CB3556">
        <w:rPr>
          <w:rFonts w:asciiTheme="majorBidi" w:hAnsiTheme="majorBidi" w:cstheme="majorBidi"/>
          <w:sz w:val="24"/>
          <w:szCs w:val="24"/>
        </w:rPr>
        <w:t xml:space="preserve"> </w:t>
      </w:r>
      <w:proofErr w:type="spellStart"/>
      <w:r w:rsidR="008F06A3" w:rsidRPr="00CB3556">
        <w:rPr>
          <w:rFonts w:asciiTheme="majorBidi" w:hAnsiTheme="majorBidi" w:cstheme="majorBidi"/>
          <w:sz w:val="24"/>
          <w:szCs w:val="24"/>
        </w:rPr>
        <w:t>Hazm</w:t>
      </w:r>
      <w:proofErr w:type="spellEnd"/>
      <w:r w:rsidR="008F06A3" w:rsidRPr="00CB3556">
        <w:rPr>
          <w:rFonts w:asciiTheme="majorBidi" w:hAnsiTheme="majorBidi" w:cstheme="majorBidi"/>
          <w:sz w:val="24"/>
          <w:szCs w:val="24"/>
        </w:rPr>
        <w:t>, 2002)</w:t>
      </w:r>
    </w:p>
    <w:p w:rsidR="008F06A3" w:rsidRPr="00CB3556" w:rsidRDefault="0038759A" w:rsidP="009E79B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lastRenderedPageBreak/>
        <w:t>Al-</w:t>
      </w:r>
      <w:proofErr w:type="spellStart"/>
      <w:r>
        <w:rPr>
          <w:rFonts w:asciiTheme="majorBidi" w:hAnsiTheme="majorBidi" w:cstheme="majorBidi"/>
          <w:sz w:val="24"/>
          <w:szCs w:val="24"/>
        </w:rPr>
        <w:t>Syaibani</w:t>
      </w:r>
      <w:proofErr w:type="spellEnd"/>
      <w:r>
        <w:rPr>
          <w:rFonts w:asciiTheme="majorBidi" w:hAnsiTheme="majorBidi" w:cstheme="majorBidi"/>
          <w:sz w:val="24"/>
          <w:szCs w:val="24"/>
        </w:rPr>
        <w:t xml:space="preserve">, </w:t>
      </w:r>
      <w:r w:rsidR="008F06A3" w:rsidRPr="00CB3556">
        <w:rPr>
          <w:rFonts w:asciiTheme="majorBidi" w:hAnsiTheme="majorBidi" w:cstheme="majorBidi"/>
          <w:sz w:val="24"/>
          <w:szCs w:val="24"/>
          <w:lang w:val="id-ID"/>
        </w:rPr>
        <w:t xml:space="preserve">Abu ‘Abdillah Ahmad bin Muhammad bin Hanbal bin Hilal bin </w:t>
      </w:r>
      <w:proofErr w:type="gramStart"/>
      <w:r w:rsidR="008F06A3" w:rsidRPr="00CB3556">
        <w:rPr>
          <w:rFonts w:asciiTheme="majorBidi" w:hAnsiTheme="majorBidi" w:cstheme="majorBidi"/>
          <w:sz w:val="24"/>
          <w:szCs w:val="24"/>
          <w:lang w:val="id-ID"/>
        </w:rPr>
        <w:t>Asad</w:t>
      </w:r>
      <w:r>
        <w:rPr>
          <w:rFonts w:asciiTheme="majorBidi" w:hAnsiTheme="majorBidi" w:cstheme="majorBidi"/>
          <w:sz w:val="24"/>
          <w:szCs w:val="24"/>
        </w:rPr>
        <w:t>.</w:t>
      </w:r>
      <w:r w:rsidR="008F06A3" w:rsidRPr="00CB3556">
        <w:rPr>
          <w:rFonts w:asciiTheme="majorBidi" w:hAnsiTheme="majorBidi" w:cstheme="majorBidi"/>
          <w:sz w:val="24"/>
          <w:szCs w:val="24"/>
          <w:lang w:val="id-ID"/>
        </w:rPr>
        <w:t>,</w:t>
      </w:r>
      <w:proofErr w:type="gramEnd"/>
      <w:r w:rsidR="008F06A3" w:rsidRPr="00CB3556">
        <w:rPr>
          <w:rFonts w:asciiTheme="majorBidi" w:hAnsiTheme="majorBidi" w:cstheme="majorBidi"/>
          <w:sz w:val="24"/>
          <w:szCs w:val="24"/>
          <w:lang w:val="id-ID"/>
        </w:rPr>
        <w:t xml:space="preserve"> </w:t>
      </w:r>
      <w:r w:rsidR="008F06A3" w:rsidRPr="00CB3556">
        <w:rPr>
          <w:rFonts w:asciiTheme="majorBidi" w:hAnsiTheme="majorBidi" w:cstheme="majorBidi"/>
          <w:i/>
          <w:iCs/>
          <w:sz w:val="24"/>
          <w:szCs w:val="24"/>
          <w:lang w:val="id-ID"/>
        </w:rPr>
        <w:t>Musnad Ahmad bin Hanbal</w:t>
      </w:r>
      <w:r w:rsidR="008F06A3" w:rsidRPr="00CB3556">
        <w:rPr>
          <w:rFonts w:asciiTheme="majorBidi" w:hAnsiTheme="majorBidi" w:cstheme="majorBidi"/>
          <w:sz w:val="24"/>
          <w:szCs w:val="24"/>
          <w:lang w:val="id-ID"/>
        </w:rPr>
        <w:t>, (Cet. I; Beirut: ‘Alam al-Kutub, 1998)</w:t>
      </w:r>
    </w:p>
    <w:p w:rsidR="00E81AEB" w:rsidRPr="00CB3556" w:rsidRDefault="00E81AEB" w:rsidP="009E79B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Al-</w:t>
      </w:r>
      <w:proofErr w:type="spellStart"/>
      <w:r>
        <w:rPr>
          <w:rFonts w:asciiTheme="majorBidi" w:hAnsiTheme="majorBidi" w:cstheme="majorBidi"/>
          <w:sz w:val="24"/>
          <w:szCs w:val="24"/>
        </w:rPr>
        <w:t>Bukhari</w:t>
      </w:r>
      <w:proofErr w:type="spellEnd"/>
      <w:r>
        <w:rPr>
          <w:rFonts w:asciiTheme="majorBidi" w:hAnsiTheme="majorBidi" w:cstheme="majorBidi"/>
          <w:sz w:val="24"/>
          <w:szCs w:val="24"/>
        </w:rPr>
        <w:t xml:space="preserve">, </w:t>
      </w:r>
      <w:r w:rsidRPr="00CB3556">
        <w:rPr>
          <w:rFonts w:asciiTheme="majorBidi" w:hAnsiTheme="majorBidi" w:cstheme="majorBidi"/>
          <w:sz w:val="24"/>
          <w:szCs w:val="24"/>
        </w:rPr>
        <w:t xml:space="preserve">Muhammad bin Ismail, </w:t>
      </w:r>
      <w:proofErr w:type="spellStart"/>
      <w:r w:rsidRPr="00CB3556">
        <w:rPr>
          <w:rFonts w:asciiTheme="majorBidi" w:hAnsiTheme="majorBidi" w:cstheme="majorBidi"/>
          <w:i/>
          <w:iCs/>
          <w:sz w:val="24"/>
          <w:szCs w:val="24"/>
        </w:rPr>
        <w:t>Sahih</w:t>
      </w:r>
      <w:proofErr w:type="spellEnd"/>
      <w:r w:rsidRPr="00CB3556">
        <w:rPr>
          <w:rFonts w:asciiTheme="majorBidi" w:hAnsiTheme="majorBidi" w:cstheme="majorBidi"/>
          <w:i/>
          <w:iCs/>
          <w:sz w:val="24"/>
          <w:szCs w:val="24"/>
        </w:rPr>
        <w:t xml:space="preserve"> al-</w:t>
      </w:r>
      <w:proofErr w:type="spellStart"/>
      <w:r w:rsidRPr="00CB3556">
        <w:rPr>
          <w:rFonts w:asciiTheme="majorBidi" w:hAnsiTheme="majorBidi" w:cstheme="majorBidi"/>
          <w:i/>
          <w:iCs/>
          <w:sz w:val="24"/>
          <w:szCs w:val="24"/>
        </w:rPr>
        <w:t>Bukhari</w:t>
      </w:r>
      <w:proofErr w:type="spellEnd"/>
      <w:r w:rsidRPr="00CB3556">
        <w:rPr>
          <w:rFonts w:asciiTheme="majorBidi" w:hAnsiTheme="majorBidi" w:cstheme="majorBidi"/>
          <w:i/>
          <w:iCs/>
          <w:sz w:val="24"/>
          <w:szCs w:val="24"/>
        </w:rPr>
        <w:t>,</w:t>
      </w:r>
      <w:r w:rsidRPr="00CB3556">
        <w:rPr>
          <w:rFonts w:asciiTheme="majorBidi" w:hAnsiTheme="majorBidi" w:cstheme="majorBidi"/>
          <w:sz w:val="24"/>
          <w:szCs w:val="24"/>
        </w:rPr>
        <w:t xml:space="preserve"> (</w:t>
      </w:r>
      <w:proofErr w:type="gramStart"/>
      <w:r w:rsidRPr="00CB3556">
        <w:rPr>
          <w:rFonts w:asciiTheme="majorBidi" w:hAnsiTheme="majorBidi" w:cstheme="majorBidi"/>
          <w:sz w:val="24"/>
          <w:szCs w:val="24"/>
        </w:rPr>
        <w:t>Lebanon :</w:t>
      </w:r>
      <w:proofErr w:type="gramEnd"/>
      <w:r w:rsidRPr="00CB3556">
        <w:rPr>
          <w:rFonts w:asciiTheme="majorBidi" w:hAnsiTheme="majorBidi" w:cstheme="majorBidi"/>
          <w:sz w:val="24"/>
          <w:szCs w:val="24"/>
        </w:rPr>
        <w:t xml:space="preserve"> Dar al-</w:t>
      </w:r>
      <w:proofErr w:type="spellStart"/>
      <w:r w:rsidRPr="00CB3556">
        <w:rPr>
          <w:rFonts w:asciiTheme="majorBidi" w:hAnsiTheme="majorBidi" w:cstheme="majorBidi"/>
          <w:sz w:val="24"/>
          <w:szCs w:val="24"/>
        </w:rPr>
        <w:t>Fikr</w:t>
      </w:r>
      <w:proofErr w:type="spellEnd"/>
      <w:r w:rsidRPr="00CB3556">
        <w:rPr>
          <w:rFonts w:asciiTheme="majorBidi" w:hAnsiTheme="majorBidi" w:cstheme="majorBidi"/>
          <w:sz w:val="24"/>
          <w:szCs w:val="24"/>
        </w:rPr>
        <w:t>, t.th).</w:t>
      </w:r>
    </w:p>
    <w:p w:rsidR="00E81AEB" w:rsidRPr="00E81AEB" w:rsidRDefault="00E81AEB" w:rsidP="009E79B1">
      <w:pPr>
        <w:pStyle w:val="FootnoteText"/>
        <w:ind w:left="567" w:hanging="567"/>
        <w:jc w:val="both"/>
        <w:rPr>
          <w:rFonts w:asciiTheme="majorBidi" w:hAnsiTheme="majorBidi" w:cstheme="majorBidi"/>
          <w:sz w:val="24"/>
          <w:szCs w:val="24"/>
          <w:lang w:val="id-ID"/>
        </w:rPr>
      </w:pPr>
      <w:r w:rsidRPr="00CB3556">
        <w:rPr>
          <w:rFonts w:asciiTheme="majorBidi" w:hAnsiTheme="majorBidi" w:cstheme="majorBidi"/>
          <w:sz w:val="24"/>
          <w:szCs w:val="24"/>
          <w:lang w:val="id-ID"/>
        </w:rPr>
        <w:t>Al-Galayaini</w:t>
      </w:r>
      <w:r w:rsidRPr="00CB3556">
        <w:rPr>
          <w:rFonts w:asciiTheme="majorBidi" w:hAnsiTheme="majorBidi" w:cstheme="majorBidi"/>
          <w:i/>
          <w:sz w:val="24"/>
          <w:szCs w:val="24"/>
          <w:lang w:val="id-ID"/>
        </w:rPr>
        <w:t xml:space="preserve">, </w:t>
      </w:r>
      <w:r>
        <w:rPr>
          <w:rFonts w:asciiTheme="majorBidi" w:hAnsiTheme="majorBidi" w:cstheme="majorBidi"/>
          <w:iCs/>
          <w:sz w:val="24"/>
          <w:szCs w:val="24"/>
        </w:rPr>
        <w:t xml:space="preserve">Mustafa., </w:t>
      </w:r>
      <w:r w:rsidRPr="00CB3556">
        <w:rPr>
          <w:rFonts w:asciiTheme="majorBidi" w:hAnsiTheme="majorBidi" w:cstheme="majorBidi"/>
          <w:i/>
          <w:sz w:val="24"/>
          <w:szCs w:val="24"/>
          <w:lang w:val="id-ID"/>
        </w:rPr>
        <w:t>Jami’ Al-Durus al-Arabiyah</w:t>
      </w:r>
      <w:r w:rsidRPr="00CB3556">
        <w:rPr>
          <w:rFonts w:asciiTheme="majorBidi" w:hAnsiTheme="majorBidi" w:cstheme="majorBidi"/>
          <w:i/>
          <w:sz w:val="24"/>
          <w:szCs w:val="24"/>
        </w:rPr>
        <w:t>,</w:t>
      </w:r>
      <w:r w:rsidRPr="00CB3556">
        <w:rPr>
          <w:rFonts w:asciiTheme="majorBidi" w:hAnsiTheme="majorBidi" w:cstheme="majorBidi"/>
          <w:i/>
          <w:sz w:val="24"/>
          <w:szCs w:val="24"/>
          <w:lang w:val="id-ID"/>
        </w:rPr>
        <w:t xml:space="preserve"> </w:t>
      </w:r>
      <w:r w:rsidRPr="00CB3556">
        <w:rPr>
          <w:rFonts w:asciiTheme="majorBidi" w:hAnsiTheme="majorBidi" w:cstheme="majorBidi"/>
          <w:sz w:val="24"/>
          <w:szCs w:val="24"/>
          <w:lang w:val="id-ID"/>
        </w:rPr>
        <w:t>(Cet. XXI; Beirut : Maktabah Ashiryah, 1987)</w:t>
      </w:r>
    </w:p>
    <w:p w:rsidR="00E81AEB" w:rsidRPr="00CB3556" w:rsidRDefault="00E81AEB" w:rsidP="009E79B1">
      <w:pPr>
        <w:spacing w:after="0" w:line="240" w:lineRule="auto"/>
        <w:ind w:left="567" w:hanging="567"/>
        <w:jc w:val="both"/>
        <w:rPr>
          <w:rFonts w:asciiTheme="majorBidi" w:hAnsiTheme="majorBidi" w:cstheme="majorBidi"/>
          <w:sz w:val="24"/>
          <w:szCs w:val="24"/>
        </w:rPr>
      </w:pPr>
      <w:r w:rsidRPr="002A4F36">
        <w:rPr>
          <w:rFonts w:asciiTheme="majorBidi" w:eastAsia="Times New Roman" w:hAnsiTheme="majorBidi" w:cstheme="majorBidi"/>
          <w:sz w:val="24"/>
          <w:szCs w:val="24"/>
          <w:lang w:val="id-ID"/>
        </w:rPr>
        <w:t xml:space="preserve">Al-Zuhayli, </w:t>
      </w:r>
      <w:r w:rsidRPr="00CB3556">
        <w:rPr>
          <w:rFonts w:asciiTheme="majorBidi" w:eastAsia="Times New Roman" w:hAnsiTheme="majorBidi" w:cstheme="majorBidi"/>
          <w:sz w:val="24"/>
          <w:szCs w:val="24"/>
          <w:lang w:val="id-ID"/>
        </w:rPr>
        <w:t xml:space="preserve">Wahbahi, </w:t>
      </w:r>
      <w:r w:rsidRPr="00CB3556">
        <w:rPr>
          <w:rFonts w:asciiTheme="majorBidi" w:eastAsia="Times New Roman" w:hAnsiTheme="majorBidi" w:cstheme="majorBidi"/>
          <w:i/>
          <w:iCs/>
          <w:sz w:val="24"/>
          <w:szCs w:val="24"/>
          <w:lang w:val="id-ID"/>
        </w:rPr>
        <w:t xml:space="preserve">Al-Qur’ân al-Karîm Bunyanuhu al-Tasyri’iyat wa Khashâisuhu al-Hadariyyât, </w:t>
      </w:r>
      <w:r w:rsidRPr="002A4F36">
        <w:rPr>
          <w:rFonts w:asciiTheme="majorBidi" w:eastAsia="Times New Roman" w:hAnsiTheme="majorBidi" w:cstheme="majorBidi"/>
          <w:sz w:val="24"/>
          <w:szCs w:val="24"/>
          <w:lang w:val="id-ID"/>
        </w:rPr>
        <w:t>Terj</w:t>
      </w:r>
      <w:r w:rsidRPr="00CB3556">
        <w:rPr>
          <w:rFonts w:asciiTheme="majorBidi" w:eastAsia="Times New Roman" w:hAnsiTheme="majorBidi" w:cstheme="majorBidi"/>
          <w:i/>
          <w:iCs/>
          <w:sz w:val="24"/>
          <w:szCs w:val="24"/>
          <w:lang w:val="id-ID"/>
        </w:rPr>
        <w:t xml:space="preserve">. </w:t>
      </w:r>
      <w:r w:rsidRPr="00CB3556">
        <w:rPr>
          <w:rFonts w:asciiTheme="majorBidi" w:eastAsia="Times New Roman" w:hAnsiTheme="majorBidi" w:cstheme="majorBidi"/>
          <w:sz w:val="24"/>
          <w:szCs w:val="24"/>
        </w:rPr>
        <w:t>Mu</w:t>
      </w:r>
      <w:r w:rsidRPr="00CB3556">
        <w:rPr>
          <w:rFonts w:asciiTheme="majorBidi" w:eastAsia="Times New Roman" w:hAnsiTheme="majorBidi" w:cstheme="majorBidi"/>
          <w:sz w:val="24"/>
          <w:szCs w:val="24"/>
          <w:u w:val="single"/>
        </w:rPr>
        <w:t>h</w:t>
      </w:r>
      <w:r w:rsidRPr="00CB3556">
        <w:rPr>
          <w:rFonts w:asciiTheme="majorBidi" w:eastAsia="Times New Roman" w:hAnsiTheme="majorBidi" w:cstheme="majorBidi"/>
          <w:sz w:val="24"/>
          <w:szCs w:val="24"/>
        </w:rPr>
        <w:t xml:space="preserve">ammad </w:t>
      </w:r>
      <w:proofErr w:type="spellStart"/>
      <w:r w:rsidRPr="00CB3556">
        <w:rPr>
          <w:rFonts w:asciiTheme="majorBidi" w:eastAsia="Times New Roman" w:hAnsiTheme="majorBidi" w:cstheme="majorBidi"/>
          <w:sz w:val="24"/>
          <w:szCs w:val="24"/>
        </w:rPr>
        <w:t>Lukman</w:t>
      </w:r>
      <w:proofErr w:type="spellEnd"/>
      <w:r w:rsidRPr="00CB3556">
        <w:rPr>
          <w:rFonts w:asciiTheme="majorBidi" w:eastAsia="Times New Roman" w:hAnsiTheme="majorBidi" w:cstheme="majorBidi"/>
          <w:sz w:val="24"/>
          <w:szCs w:val="24"/>
        </w:rPr>
        <w:t xml:space="preserve"> Hakim, </w:t>
      </w:r>
      <w:r w:rsidRPr="00CB3556">
        <w:rPr>
          <w:rFonts w:asciiTheme="majorBidi" w:eastAsia="Times New Roman" w:hAnsiTheme="majorBidi" w:cstheme="majorBidi"/>
          <w:i/>
          <w:iCs/>
          <w:sz w:val="24"/>
          <w:szCs w:val="24"/>
        </w:rPr>
        <w:t xml:space="preserve">Al-Qur’an </w:t>
      </w:r>
      <w:proofErr w:type="spellStart"/>
      <w:r w:rsidRPr="00CB3556">
        <w:rPr>
          <w:rFonts w:asciiTheme="majorBidi" w:eastAsia="Times New Roman" w:hAnsiTheme="majorBidi" w:cstheme="majorBidi"/>
          <w:i/>
          <w:iCs/>
          <w:sz w:val="24"/>
          <w:szCs w:val="24"/>
        </w:rPr>
        <w:t>Paradigma</w:t>
      </w:r>
      <w:proofErr w:type="spellEnd"/>
      <w:r w:rsidRPr="00CB3556">
        <w:rPr>
          <w:rFonts w:asciiTheme="majorBidi" w:eastAsia="Times New Roman" w:hAnsiTheme="majorBidi" w:cstheme="majorBidi"/>
          <w:i/>
          <w:iCs/>
          <w:sz w:val="24"/>
          <w:szCs w:val="24"/>
        </w:rPr>
        <w:t xml:space="preserve"> </w:t>
      </w:r>
      <w:proofErr w:type="spellStart"/>
      <w:r w:rsidRPr="00CB3556">
        <w:rPr>
          <w:rFonts w:asciiTheme="majorBidi" w:eastAsia="Times New Roman" w:hAnsiTheme="majorBidi" w:cstheme="majorBidi"/>
          <w:i/>
          <w:iCs/>
          <w:sz w:val="24"/>
          <w:szCs w:val="24"/>
        </w:rPr>
        <w:t>Hukum</w:t>
      </w:r>
      <w:proofErr w:type="spellEnd"/>
      <w:r w:rsidRPr="00CB3556">
        <w:rPr>
          <w:rFonts w:asciiTheme="majorBidi" w:eastAsia="Times New Roman" w:hAnsiTheme="majorBidi" w:cstheme="majorBidi"/>
          <w:i/>
          <w:iCs/>
          <w:sz w:val="24"/>
          <w:szCs w:val="24"/>
        </w:rPr>
        <w:t xml:space="preserve"> </w:t>
      </w:r>
      <w:proofErr w:type="spellStart"/>
      <w:r w:rsidRPr="00CB3556">
        <w:rPr>
          <w:rFonts w:asciiTheme="majorBidi" w:eastAsia="Times New Roman" w:hAnsiTheme="majorBidi" w:cstheme="majorBidi"/>
          <w:i/>
          <w:iCs/>
          <w:sz w:val="24"/>
          <w:szCs w:val="24"/>
        </w:rPr>
        <w:t>dan</w:t>
      </w:r>
      <w:proofErr w:type="spellEnd"/>
      <w:r w:rsidRPr="00CB3556">
        <w:rPr>
          <w:rFonts w:asciiTheme="majorBidi" w:eastAsia="Times New Roman" w:hAnsiTheme="majorBidi" w:cstheme="majorBidi"/>
          <w:i/>
          <w:iCs/>
          <w:sz w:val="24"/>
          <w:szCs w:val="24"/>
        </w:rPr>
        <w:t xml:space="preserve"> </w:t>
      </w:r>
      <w:proofErr w:type="spellStart"/>
      <w:r w:rsidRPr="00CB3556">
        <w:rPr>
          <w:rFonts w:asciiTheme="majorBidi" w:eastAsia="Times New Roman" w:hAnsiTheme="majorBidi" w:cstheme="majorBidi"/>
          <w:i/>
          <w:iCs/>
          <w:sz w:val="24"/>
          <w:szCs w:val="24"/>
        </w:rPr>
        <w:t>Peradaban</w:t>
      </w:r>
      <w:proofErr w:type="spellEnd"/>
      <w:r w:rsidRPr="00CB3556">
        <w:rPr>
          <w:rFonts w:asciiTheme="majorBidi" w:eastAsia="Times New Roman" w:hAnsiTheme="majorBidi" w:cstheme="majorBidi"/>
          <w:i/>
          <w:iCs/>
          <w:sz w:val="24"/>
          <w:szCs w:val="24"/>
        </w:rPr>
        <w:t xml:space="preserve">, </w:t>
      </w:r>
      <w:r w:rsidRPr="00CB3556">
        <w:rPr>
          <w:rFonts w:asciiTheme="majorBidi" w:eastAsia="Times New Roman" w:hAnsiTheme="majorBidi" w:cstheme="majorBidi"/>
          <w:sz w:val="24"/>
          <w:szCs w:val="24"/>
          <w:u w:val="single"/>
        </w:rPr>
        <w:t>(</w:t>
      </w:r>
      <w:r w:rsidRPr="00CB3556">
        <w:rPr>
          <w:rFonts w:asciiTheme="majorBidi" w:eastAsia="Times New Roman" w:hAnsiTheme="majorBidi" w:cstheme="majorBidi"/>
          <w:sz w:val="24"/>
          <w:szCs w:val="24"/>
        </w:rPr>
        <w:t xml:space="preserve">Surabaya: </w:t>
      </w:r>
      <w:proofErr w:type="spellStart"/>
      <w:r w:rsidRPr="00CB3556">
        <w:rPr>
          <w:rFonts w:asciiTheme="majorBidi" w:eastAsia="Times New Roman" w:hAnsiTheme="majorBidi" w:cstheme="majorBidi"/>
          <w:sz w:val="24"/>
          <w:szCs w:val="24"/>
        </w:rPr>
        <w:t>Risalah</w:t>
      </w:r>
      <w:proofErr w:type="spellEnd"/>
      <w:r w:rsidRPr="00CB3556">
        <w:rPr>
          <w:rFonts w:asciiTheme="majorBidi" w:eastAsia="Times New Roman" w:hAnsiTheme="majorBidi" w:cstheme="majorBidi"/>
          <w:sz w:val="24"/>
          <w:szCs w:val="24"/>
        </w:rPr>
        <w:t xml:space="preserve"> </w:t>
      </w:r>
      <w:proofErr w:type="spellStart"/>
      <w:r w:rsidRPr="00CB3556">
        <w:rPr>
          <w:rFonts w:asciiTheme="majorBidi" w:eastAsia="Times New Roman" w:hAnsiTheme="majorBidi" w:cstheme="majorBidi"/>
          <w:sz w:val="24"/>
          <w:szCs w:val="24"/>
        </w:rPr>
        <w:t>Gusti</w:t>
      </w:r>
      <w:proofErr w:type="spellEnd"/>
      <w:r w:rsidRPr="00CB3556">
        <w:rPr>
          <w:rFonts w:asciiTheme="majorBidi" w:eastAsia="Times New Roman" w:hAnsiTheme="majorBidi" w:cstheme="majorBidi"/>
          <w:sz w:val="24"/>
          <w:szCs w:val="24"/>
        </w:rPr>
        <w:t>, 1996)</w:t>
      </w:r>
    </w:p>
    <w:p w:rsidR="00E81AEB" w:rsidRPr="00CB3556" w:rsidRDefault="00E81AEB" w:rsidP="009E79B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Al-</w:t>
      </w:r>
      <w:proofErr w:type="spellStart"/>
      <w:r>
        <w:rPr>
          <w:rFonts w:asciiTheme="majorBidi" w:hAnsiTheme="majorBidi" w:cstheme="majorBidi"/>
          <w:sz w:val="24"/>
          <w:szCs w:val="24"/>
        </w:rPr>
        <w:t>Zuhayli</w:t>
      </w:r>
      <w:proofErr w:type="spellEnd"/>
      <w:r>
        <w:rPr>
          <w:rFonts w:asciiTheme="majorBidi" w:hAnsiTheme="majorBidi" w:cstheme="majorBidi"/>
          <w:sz w:val="24"/>
          <w:szCs w:val="24"/>
        </w:rPr>
        <w:t xml:space="preserve">, </w:t>
      </w:r>
      <w:proofErr w:type="spellStart"/>
      <w:r w:rsidRPr="00CB3556">
        <w:rPr>
          <w:rFonts w:asciiTheme="majorBidi" w:hAnsiTheme="majorBidi" w:cstheme="majorBidi"/>
          <w:sz w:val="24"/>
          <w:szCs w:val="24"/>
        </w:rPr>
        <w:t>Wahbah</w:t>
      </w:r>
      <w:proofErr w:type="spellEnd"/>
      <w:r w:rsidRPr="00CB3556">
        <w:rPr>
          <w:rFonts w:asciiTheme="majorBidi" w:hAnsiTheme="majorBidi" w:cstheme="majorBidi"/>
          <w:sz w:val="24"/>
          <w:szCs w:val="24"/>
        </w:rPr>
        <w:t xml:space="preserve">, </w:t>
      </w:r>
      <w:r w:rsidRPr="00CB3556">
        <w:rPr>
          <w:rFonts w:asciiTheme="majorBidi" w:hAnsiTheme="majorBidi" w:cstheme="majorBidi"/>
          <w:i/>
          <w:iCs/>
          <w:sz w:val="24"/>
          <w:szCs w:val="24"/>
        </w:rPr>
        <w:t xml:space="preserve">Al </w:t>
      </w:r>
      <w:proofErr w:type="spellStart"/>
      <w:r w:rsidRPr="00CB3556">
        <w:rPr>
          <w:rFonts w:asciiTheme="majorBidi" w:hAnsiTheme="majorBidi" w:cstheme="majorBidi"/>
          <w:i/>
          <w:iCs/>
          <w:sz w:val="24"/>
          <w:szCs w:val="24"/>
        </w:rPr>
        <w:t>Fikih</w:t>
      </w:r>
      <w:proofErr w:type="spellEnd"/>
      <w:r w:rsidRPr="00CB3556">
        <w:rPr>
          <w:rFonts w:asciiTheme="majorBidi" w:hAnsiTheme="majorBidi" w:cstheme="majorBidi"/>
          <w:i/>
          <w:iCs/>
          <w:sz w:val="24"/>
          <w:szCs w:val="24"/>
        </w:rPr>
        <w:t xml:space="preserve"> al </w:t>
      </w:r>
      <w:proofErr w:type="spellStart"/>
      <w:r w:rsidRPr="00CB3556">
        <w:rPr>
          <w:rFonts w:asciiTheme="majorBidi" w:hAnsiTheme="majorBidi" w:cstheme="majorBidi"/>
          <w:i/>
          <w:iCs/>
          <w:sz w:val="24"/>
          <w:szCs w:val="24"/>
        </w:rPr>
        <w:t>Islami</w:t>
      </w:r>
      <w:proofErr w:type="spellEnd"/>
      <w:r w:rsidRPr="00CB3556">
        <w:rPr>
          <w:rFonts w:asciiTheme="majorBidi" w:hAnsiTheme="majorBidi" w:cstheme="majorBidi"/>
          <w:i/>
          <w:iCs/>
          <w:sz w:val="24"/>
          <w:szCs w:val="24"/>
        </w:rPr>
        <w:t xml:space="preserve"> </w:t>
      </w:r>
      <w:proofErr w:type="spellStart"/>
      <w:proofErr w:type="gramStart"/>
      <w:r w:rsidRPr="00CB3556">
        <w:rPr>
          <w:rFonts w:asciiTheme="majorBidi" w:hAnsiTheme="majorBidi" w:cstheme="majorBidi"/>
          <w:i/>
          <w:iCs/>
          <w:sz w:val="24"/>
          <w:szCs w:val="24"/>
        </w:rPr>
        <w:t>wa</w:t>
      </w:r>
      <w:proofErr w:type="spellEnd"/>
      <w:proofErr w:type="gramEnd"/>
      <w:r w:rsidRPr="00CB3556">
        <w:rPr>
          <w:rFonts w:asciiTheme="majorBidi" w:hAnsiTheme="majorBidi" w:cstheme="majorBidi"/>
          <w:i/>
          <w:iCs/>
          <w:sz w:val="24"/>
          <w:szCs w:val="24"/>
        </w:rPr>
        <w:t xml:space="preserve"> </w:t>
      </w:r>
      <w:proofErr w:type="spellStart"/>
      <w:r w:rsidRPr="00CB3556">
        <w:rPr>
          <w:rFonts w:asciiTheme="majorBidi" w:hAnsiTheme="majorBidi" w:cstheme="majorBidi"/>
          <w:i/>
          <w:iCs/>
          <w:sz w:val="24"/>
          <w:szCs w:val="24"/>
        </w:rPr>
        <w:t>Adillatuhu</w:t>
      </w:r>
      <w:proofErr w:type="spellEnd"/>
      <w:r w:rsidRPr="00CB3556">
        <w:rPr>
          <w:rFonts w:asciiTheme="majorBidi" w:hAnsiTheme="majorBidi" w:cstheme="majorBidi"/>
          <w:i/>
          <w:iCs/>
          <w:sz w:val="24"/>
          <w:szCs w:val="24"/>
        </w:rPr>
        <w:t>,</w:t>
      </w:r>
      <w:r w:rsidRPr="00CB3556">
        <w:rPr>
          <w:rFonts w:asciiTheme="majorBidi" w:hAnsiTheme="majorBidi" w:cstheme="majorBidi"/>
          <w:sz w:val="24"/>
          <w:szCs w:val="24"/>
        </w:rPr>
        <w:t xml:space="preserve"> (Dar al </w:t>
      </w:r>
      <w:proofErr w:type="spellStart"/>
      <w:r w:rsidRPr="00CB3556">
        <w:rPr>
          <w:rFonts w:asciiTheme="majorBidi" w:hAnsiTheme="majorBidi" w:cstheme="majorBidi"/>
          <w:sz w:val="24"/>
          <w:szCs w:val="24"/>
        </w:rPr>
        <w:t>Fikr</w:t>
      </w:r>
      <w:proofErr w:type="spellEnd"/>
      <w:r w:rsidRPr="00CB3556">
        <w:rPr>
          <w:rFonts w:asciiTheme="majorBidi" w:hAnsiTheme="majorBidi" w:cstheme="majorBidi"/>
          <w:sz w:val="24"/>
          <w:szCs w:val="24"/>
        </w:rPr>
        <w:t>, Beirut, 2004)</w:t>
      </w:r>
    </w:p>
    <w:p w:rsidR="009E79B1" w:rsidRDefault="009E79B1" w:rsidP="009E79B1">
      <w:pPr>
        <w:spacing w:after="0" w:line="240" w:lineRule="auto"/>
        <w:ind w:left="567" w:hanging="567"/>
        <w:jc w:val="both"/>
        <w:rPr>
          <w:rFonts w:asciiTheme="majorBidi" w:hAnsiTheme="majorBidi" w:cstheme="majorBidi"/>
          <w:sz w:val="24"/>
          <w:szCs w:val="24"/>
        </w:rPr>
      </w:pPr>
      <w:proofErr w:type="spellStart"/>
      <w:r>
        <w:rPr>
          <w:rFonts w:asciiTheme="majorBidi" w:hAnsiTheme="majorBidi" w:cstheme="majorBidi"/>
          <w:sz w:val="24"/>
          <w:szCs w:val="24"/>
        </w:rPr>
        <w:t>Edyar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Hayati</w:t>
      </w:r>
      <w:proofErr w:type="spellEnd"/>
      <w:r>
        <w:rPr>
          <w:rFonts w:asciiTheme="majorBidi" w:hAnsiTheme="majorBidi" w:cstheme="majorBidi"/>
          <w:sz w:val="24"/>
          <w:szCs w:val="24"/>
        </w:rPr>
        <w:t xml:space="preserve">, Busman., </w:t>
      </w:r>
      <w:r w:rsidRPr="00F4192D">
        <w:rPr>
          <w:rFonts w:asciiTheme="majorBidi" w:hAnsiTheme="majorBidi" w:cstheme="majorBidi"/>
          <w:sz w:val="24"/>
          <w:szCs w:val="24"/>
        </w:rPr>
        <w:t>Analysis of Islamic Law Accommodation</w:t>
      </w:r>
      <w:r>
        <w:rPr>
          <w:rFonts w:asciiTheme="majorBidi" w:hAnsiTheme="majorBidi" w:cstheme="majorBidi"/>
          <w:sz w:val="24"/>
          <w:szCs w:val="24"/>
        </w:rPr>
        <w:t xml:space="preserve"> </w:t>
      </w:r>
      <w:r w:rsidRPr="00F4192D">
        <w:rPr>
          <w:rFonts w:asciiTheme="majorBidi" w:hAnsiTheme="majorBidi" w:cstheme="majorBidi"/>
          <w:sz w:val="24"/>
          <w:szCs w:val="24"/>
        </w:rPr>
        <w:t>In National Law during the Era of Democratic Transition</w:t>
      </w:r>
      <w:r>
        <w:rPr>
          <w:rFonts w:asciiTheme="majorBidi" w:hAnsiTheme="majorBidi" w:cstheme="majorBidi"/>
          <w:sz w:val="24"/>
          <w:szCs w:val="24"/>
        </w:rPr>
        <w:t xml:space="preserve"> </w:t>
      </w:r>
      <w:r w:rsidRPr="00F4192D">
        <w:rPr>
          <w:rFonts w:asciiTheme="majorBidi" w:hAnsiTheme="majorBidi" w:cstheme="majorBidi"/>
          <w:sz w:val="24"/>
          <w:szCs w:val="24"/>
        </w:rPr>
        <w:t>Government 2001-2004</w:t>
      </w:r>
      <w:r>
        <w:rPr>
          <w:rFonts w:asciiTheme="majorBidi" w:hAnsiTheme="majorBidi" w:cstheme="majorBidi"/>
          <w:sz w:val="24"/>
          <w:szCs w:val="24"/>
        </w:rPr>
        <w:t xml:space="preserve">, </w:t>
      </w:r>
      <w:r w:rsidRPr="00965F9B">
        <w:rPr>
          <w:rFonts w:asciiTheme="majorBidi" w:hAnsiTheme="majorBidi" w:cstheme="majorBidi"/>
          <w:sz w:val="24"/>
          <w:szCs w:val="24"/>
        </w:rPr>
        <w:t>Al-</w:t>
      </w:r>
      <w:proofErr w:type="spellStart"/>
      <w:r w:rsidRPr="00965F9B">
        <w:rPr>
          <w:rFonts w:asciiTheme="majorBidi" w:hAnsiTheme="majorBidi" w:cstheme="majorBidi"/>
          <w:sz w:val="24"/>
          <w:szCs w:val="24"/>
        </w:rPr>
        <w:t>Istinbath</w:t>
      </w:r>
      <w:proofErr w:type="spellEnd"/>
      <w:r w:rsidRPr="00965F9B">
        <w:rPr>
          <w:rFonts w:asciiTheme="majorBidi" w:hAnsiTheme="majorBidi" w:cstheme="majorBidi"/>
          <w:sz w:val="24"/>
          <w:szCs w:val="24"/>
        </w:rPr>
        <w:t xml:space="preserve">: </w:t>
      </w:r>
      <w:proofErr w:type="spellStart"/>
      <w:r w:rsidRPr="00965F9B">
        <w:rPr>
          <w:rFonts w:asciiTheme="majorBidi" w:hAnsiTheme="majorBidi" w:cstheme="majorBidi"/>
          <w:sz w:val="24"/>
          <w:szCs w:val="24"/>
        </w:rPr>
        <w:t>Jurnal</w:t>
      </w:r>
      <w:proofErr w:type="spellEnd"/>
      <w:r w:rsidRPr="00965F9B">
        <w:rPr>
          <w:rFonts w:asciiTheme="majorBidi" w:hAnsiTheme="majorBidi" w:cstheme="majorBidi"/>
          <w:sz w:val="24"/>
          <w:szCs w:val="24"/>
        </w:rPr>
        <w:t xml:space="preserve"> </w:t>
      </w:r>
      <w:proofErr w:type="spellStart"/>
      <w:r w:rsidRPr="00965F9B">
        <w:rPr>
          <w:rFonts w:asciiTheme="majorBidi" w:hAnsiTheme="majorBidi" w:cstheme="majorBidi"/>
          <w:sz w:val="24"/>
          <w:szCs w:val="24"/>
        </w:rPr>
        <w:t>Hukum</w:t>
      </w:r>
      <w:proofErr w:type="spellEnd"/>
      <w:r w:rsidRPr="00965F9B">
        <w:rPr>
          <w:rFonts w:asciiTheme="majorBidi" w:hAnsiTheme="majorBidi" w:cstheme="majorBidi"/>
          <w:sz w:val="24"/>
          <w:szCs w:val="24"/>
        </w:rPr>
        <w:t xml:space="preserve"> Islam, Vol. 8, No. 1, May 2023</w:t>
      </w:r>
      <w:r>
        <w:rPr>
          <w:rFonts w:asciiTheme="majorBidi" w:hAnsiTheme="majorBidi" w:cstheme="majorBidi"/>
          <w:sz w:val="24"/>
          <w:szCs w:val="24"/>
        </w:rPr>
        <w:t xml:space="preserve">, </w:t>
      </w:r>
      <w:hyperlink r:id="rId10" w:history="1">
        <w:r w:rsidRPr="0052748D">
          <w:rPr>
            <w:rStyle w:val="Hyperlink"/>
            <w:rFonts w:asciiTheme="majorBidi" w:hAnsiTheme="majorBidi" w:cstheme="majorBidi"/>
            <w:sz w:val="24"/>
            <w:szCs w:val="24"/>
          </w:rPr>
          <w:t xml:space="preserve">https://journal.iaincurup.ac.id/ </w:t>
        </w:r>
        <w:proofErr w:type="spellStart"/>
        <w:r w:rsidRPr="0052748D">
          <w:rPr>
            <w:rStyle w:val="Hyperlink"/>
            <w:rFonts w:asciiTheme="majorBidi" w:hAnsiTheme="majorBidi" w:cstheme="majorBidi"/>
            <w:sz w:val="24"/>
            <w:szCs w:val="24"/>
          </w:rPr>
          <w:t>index.php</w:t>
        </w:r>
        <w:proofErr w:type="spellEnd"/>
        <w:r w:rsidRPr="0052748D">
          <w:rPr>
            <w:rStyle w:val="Hyperlink"/>
            <w:rFonts w:asciiTheme="majorBidi" w:hAnsiTheme="majorBidi" w:cstheme="majorBidi"/>
            <w:sz w:val="24"/>
            <w:szCs w:val="24"/>
          </w:rPr>
          <w:t>/</w:t>
        </w:r>
        <w:proofErr w:type="spellStart"/>
        <w:r w:rsidRPr="0052748D">
          <w:rPr>
            <w:rStyle w:val="Hyperlink"/>
            <w:rFonts w:asciiTheme="majorBidi" w:hAnsiTheme="majorBidi" w:cstheme="majorBidi"/>
            <w:sz w:val="24"/>
            <w:szCs w:val="24"/>
          </w:rPr>
          <w:t>alistinbath</w:t>
        </w:r>
        <w:proofErr w:type="spellEnd"/>
        <w:r w:rsidRPr="0052748D">
          <w:rPr>
            <w:rStyle w:val="Hyperlink"/>
            <w:rFonts w:asciiTheme="majorBidi" w:hAnsiTheme="majorBidi" w:cstheme="majorBidi"/>
            <w:sz w:val="24"/>
            <w:szCs w:val="24"/>
          </w:rPr>
          <w:t>/article/view/5657/</w:t>
        </w:r>
        <w:proofErr w:type="spellStart"/>
        <w:r w:rsidRPr="0052748D">
          <w:rPr>
            <w:rStyle w:val="Hyperlink"/>
            <w:rFonts w:asciiTheme="majorBidi" w:hAnsiTheme="majorBidi" w:cstheme="majorBidi"/>
            <w:sz w:val="24"/>
            <w:szCs w:val="24"/>
          </w:rPr>
          <w:t>pdf</w:t>
        </w:r>
        <w:proofErr w:type="spellEnd"/>
      </w:hyperlink>
    </w:p>
    <w:p w:rsidR="009E79B1" w:rsidRDefault="009E79B1" w:rsidP="009E79B1">
      <w:pPr>
        <w:spacing w:after="0" w:line="240" w:lineRule="auto"/>
        <w:ind w:left="567" w:hanging="567"/>
        <w:jc w:val="both"/>
        <w:rPr>
          <w:rFonts w:asciiTheme="majorBidi" w:hAnsiTheme="majorBidi" w:cstheme="majorBidi"/>
          <w:sz w:val="24"/>
          <w:szCs w:val="24"/>
        </w:rPr>
      </w:pPr>
      <w:proofErr w:type="spellStart"/>
      <w:r>
        <w:rPr>
          <w:rFonts w:asciiTheme="majorBidi" w:hAnsiTheme="majorBidi" w:cstheme="majorBidi"/>
          <w:sz w:val="24"/>
          <w:szCs w:val="24"/>
        </w:rPr>
        <w:t>Fadly</w:t>
      </w:r>
      <w:proofErr w:type="spellEnd"/>
      <w:r>
        <w:rPr>
          <w:rFonts w:asciiTheme="majorBidi" w:hAnsiTheme="majorBidi" w:cstheme="majorBidi"/>
          <w:sz w:val="24"/>
          <w:szCs w:val="24"/>
        </w:rPr>
        <w:t xml:space="preserve"> YD., </w:t>
      </w:r>
      <w:proofErr w:type="spellStart"/>
      <w:r w:rsidRPr="00B06A81">
        <w:rPr>
          <w:rFonts w:asciiTheme="majorBidi" w:hAnsiTheme="majorBidi" w:cstheme="majorBidi"/>
          <w:sz w:val="24"/>
          <w:szCs w:val="24"/>
        </w:rPr>
        <w:t>Mohd</w:t>
      </w:r>
      <w:proofErr w:type="spellEnd"/>
      <w:r w:rsidRPr="00B06A81">
        <w:rPr>
          <w:rFonts w:asciiTheme="majorBidi" w:hAnsiTheme="majorBidi" w:cstheme="majorBidi"/>
          <w:sz w:val="24"/>
          <w:szCs w:val="24"/>
        </w:rPr>
        <w:t xml:space="preserve">. Yusuf </w:t>
      </w:r>
      <w:proofErr w:type="spellStart"/>
      <w:r w:rsidRPr="00B06A81">
        <w:rPr>
          <w:rFonts w:asciiTheme="majorBidi" w:hAnsiTheme="majorBidi" w:cstheme="majorBidi"/>
          <w:sz w:val="24"/>
          <w:szCs w:val="24"/>
        </w:rPr>
        <w:t>Daen</w:t>
      </w:r>
      <w:r>
        <w:rPr>
          <w:rFonts w:asciiTheme="majorBidi" w:hAnsiTheme="majorBidi" w:cstheme="majorBidi"/>
          <w:sz w:val="24"/>
          <w:szCs w:val="24"/>
        </w:rPr>
        <w:t>g</w:t>
      </w:r>
      <w:proofErr w:type="spellEnd"/>
      <w:r>
        <w:rPr>
          <w:rFonts w:asciiTheme="majorBidi" w:hAnsiTheme="majorBidi" w:cstheme="majorBidi"/>
          <w:sz w:val="24"/>
          <w:szCs w:val="24"/>
        </w:rPr>
        <w:t xml:space="preserve"> M, </w:t>
      </w:r>
      <w:proofErr w:type="spellStart"/>
      <w:r>
        <w:rPr>
          <w:rFonts w:asciiTheme="majorBidi" w:hAnsiTheme="majorBidi" w:cstheme="majorBidi"/>
          <w:sz w:val="24"/>
          <w:szCs w:val="24"/>
        </w:rPr>
        <w:t>Geofani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Milthree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Saragih</w:t>
      </w:r>
      <w:proofErr w:type="spellEnd"/>
      <w:r w:rsidRPr="00B06A81">
        <w:rPr>
          <w:rFonts w:asciiTheme="majorBidi" w:hAnsiTheme="majorBidi" w:cstheme="majorBidi"/>
          <w:sz w:val="24"/>
          <w:szCs w:val="24"/>
        </w:rPr>
        <w:t xml:space="preserve">, </w:t>
      </w:r>
      <w:proofErr w:type="spellStart"/>
      <w:r w:rsidRPr="00B06A81">
        <w:rPr>
          <w:rFonts w:asciiTheme="majorBidi" w:hAnsiTheme="majorBidi" w:cstheme="majorBidi"/>
          <w:sz w:val="24"/>
          <w:szCs w:val="24"/>
        </w:rPr>
        <w:t>Analisis</w:t>
      </w:r>
      <w:proofErr w:type="spellEnd"/>
      <w:r w:rsidRPr="00B06A81">
        <w:rPr>
          <w:rFonts w:asciiTheme="majorBidi" w:hAnsiTheme="majorBidi" w:cstheme="majorBidi"/>
          <w:sz w:val="24"/>
          <w:szCs w:val="24"/>
        </w:rPr>
        <w:t xml:space="preserve"> </w:t>
      </w:r>
      <w:proofErr w:type="spellStart"/>
      <w:r w:rsidRPr="00B06A81">
        <w:rPr>
          <w:rFonts w:asciiTheme="majorBidi" w:hAnsiTheme="majorBidi" w:cstheme="majorBidi"/>
          <w:sz w:val="24"/>
          <w:szCs w:val="24"/>
        </w:rPr>
        <w:t>Yuridis</w:t>
      </w:r>
      <w:proofErr w:type="spellEnd"/>
      <w:r w:rsidRPr="00B06A81">
        <w:rPr>
          <w:rFonts w:asciiTheme="majorBidi" w:hAnsiTheme="majorBidi" w:cstheme="majorBidi"/>
          <w:sz w:val="24"/>
          <w:szCs w:val="24"/>
        </w:rPr>
        <w:t xml:space="preserve"> </w:t>
      </w:r>
      <w:proofErr w:type="spellStart"/>
      <w:r w:rsidRPr="00B06A81">
        <w:rPr>
          <w:rFonts w:asciiTheme="majorBidi" w:hAnsiTheme="majorBidi" w:cstheme="majorBidi"/>
          <w:sz w:val="24"/>
          <w:szCs w:val="24"/>
        </w:rPr>
        <w:t>Peranan</w:t>
      </w:r>
      <w:proofErr w:type="spellEnd"/>
      <w:r w:rsidRPr="00B06A81">
        <w:rPr>
          <w:rFonts w:asciiTheme="majorBidi" w:hAnsiTheme="majorBidi" w:cstheme="majorBidi"/>
          <w:sz w:val="24"/>
          <w:szCs w:val="24"/>
        </w:rPr>
        <w:t xml:space="preserve"> </w:t>
      </w:r>
      <w:proofErr w:type="spellStart"/>
      <w:r w:rsidRPr="00B06A81">
        <w:rPr>
          <w:rFonts w:asciiTheme="majorBidi" w:hAnsiTheme="majorBidi" w:cstheme="majorBidi"/>
          <w:sz w:val="24"/>
          <w:szCs w:val="24"/>
        </w:rPr>
        <w:t>Penegak</w:t>
      </w:r>
      <w:proofErr w:type="spellEnd"/>
      <w:r w:rsidRPr="00B06A81">
        <w:rPr>
          <w:rFonts w:asciiTheme="majorBidi" w:hAnsiTheme="majorBidi" w:cstheme="majorBidi"/>
          <w:sz w:val="24"/>
          <w:szCs w:val="24"/>
        </w:rPr>
        <w:t xml:space="preserve"> </w:t>
      </w:r>
      <w:proofErr w:type="spellStart"/>
      <w:r w:rsidRPr="00B06A81">
        <w:rPr>
          <w:rFonts w:asciiTheme="majorBidi" w:hAnsiTheme="majorBidi" w:cstheme="majorBidi"/>
          <w:sz w:val="24"/>
          <w:szCs w:val="24"/>
        </w:rPr>
        <w:t>Hukum</w:t>
      </w:r>
      <w:proofErr w:type="spellEnd"/>
      <w:r w:rsidRPr="00B06A81">
        <w:rPr>
          <w:rFonts w:asciiTheme="majorBidi" w:hAnsiTheme="majorBidi" w:cstheme="majorBidi"/>
          <w:sz w:val="24"/>
          <w:szCs w:val="24"/>
        </w:rPr>
        <w:t xml:space="preserve"> </w:t>
      </w:r>
      <w:proofErr w:type="spellStart"/>
      <w:r w:rsidRPr="00B06A81">
        <w:rPr>
          <w:rFonts w:asciiTheme="majorBidi" w:hAnsiTheme="majorBidi" w:cstheme="majorBidi"/>
          <w:sz w:val="24"/>
          <w:szCs w:val="24"/>
        </w:rPr>
        <w:t>Dalam</w:t>
      </w:r>
      <w:proofErr w:type="spellEnd"/>
      <w:r w:rsidRPr="00B06A81">
        <w:rPr>
          <w:rFonts w:asciiTheme="majorBidi" w:hAnsiTheme="majorBidi" w:cstheme="majorBidi"/>
          <w:sz w:val="24"/>
          <w:szCs w:val="24"/>
        </w:rPr>
        <w:t xml:space="preserve"> Hal </w:t>
      </w:r>
      <w:proofErr w:type="spellStart"/>
      <w:r w:rsidRPr="00B06A81">
        <w:rPr>
          <w:rFonts w:asciiTheme="majorBidi" w:hAnsiTheme="majorBidi" w:cstheme="majorBidi"/>
          <w:sz w:val="24"/>
          <w:szCs w:val="24"/>
        </w:rPr>
        <w:t>Autopsi</w:t>
      </w:r>
      <w:proofErr w:type="spellEnd"/>
      <w:r w:rsidRPr="00B06A81">
        <w:rPr>
          <w:rFonts w:asciiTheme="majorBidi" w:hAnsiTheme="majorBidi" w:cstheme="majorBidi"/>
          <w:sz w:val="24"/>
          <w:szCs w:val="24"/>
        </w:rPr>
        <w:t xml:space="preserve"> </w:t>
      </w:r>
      <w:proofErr w:type="spellStart"/>
      <w:r w:rsidRPr="00B06A81">
        <w:rPr>
          <w:rFonts w:asciiTheme="majorBidi" w:hAnsiTheme="majorBidi" w:cstheme="majorBidi"/>
          <w:sz w:val="24"/>
          <w:szCs w:val="24"/>
        </w:rPr>
        <w:t>Forensik</w:t>
      </w:r>
      <w:proofErr w:type="spellEnd"/>
      <w:r w:rsidRPr="00B06A81">
        <w:rPr>
          <w:rFonts w:asciiTheme="majorBidi" w:hAnsiTheme="majorBidi" w:cstheme="majorBidi"/>
          <w:sz w:val="24"/>
          <w:szCs w:val="24"/>
        </w:rPr>
        <w:t xml:space="preserve"> </w:t>
      </w:r>
      <w:proofErr w:type="spellStart"/>
      <w:r w:rsidRPr="00B06A81">
        <w:rPr>
          <w:rFonts w:asciiTheme="majorBidi" w:hAnsiTheme="majorBidi" w:cstheme="majorBidi"/>
          <w:sz w:val="24"/>
          <w:szCs w:val="24"/>
        </w:rPr>
        <w:t>Dalam</w:t>
      </w:r>
      <w:proofErr w:type="spellEnd"/>
      <w:r w:rsidRPr="00B06A81">
        <w:rPr>
          <w:rFonts w:asciiTheme="majorBidi" w:hAnsiTheme="majorBidi" w:cstheme="majorBidi"/>
          <w:sz w:val="24"/>
          <w:szCs w:val="24"/>
        </w:rPr>
        <w:t xml:space="preserve"> </w:t>
      </w:r>
      <w:proofErr w:type="spellStart"/>
      <w:r w:rsidRPr="00B06A81">
        <w:rPr>
          <w:rFonts w:asciiTheme="majorBidi" w:hAnsiTheme="majorBidi" w:cstheme="majorBidi"/>
          <w:sz w:val="24"/>
          <w:szCs w:val="24"/>
        </w:rPr>
        <w:t>Tindak</w:t>
      </w:r>
      <w:proofErr w:type="spellEnd"/>
      <w:r>
        <w:rPr>
          <w:rFonts w:asciiTheme="majorBidi" w:hAnsiTheme="majorBidi" w:cstheme="majorBidi"/>
          <w:sz w:val="24"/>
          <w:szCs w:val="24"/>
        </w:rPr>
        <w:t xml:space="preserve"> </w:t>
      </w:r>
      <w:proofErr w:type="spellStart"/>
      <w:r w:rsidRPr="00B06A81">
        <w:rPr>
          <w:rFonts w:asciiTheme="majorBidi" w:hAnsiTheme="majorBidi" w:cstheme="majorBidi"/>
          <w:sz w:val="24"/>
          <w:szCs w:val="24"/>
        </w:rPr>
        <w:t>Pidana</w:t>
      </w:r>
      <w:proofErr w:type="spellEnd"/>
      <w:r w:rsidRPr="00B06A81">
        <w:rPr>
          <w:rFonts w:asciiTheme="majorBidi" w:hAnsiTheme="majorBidi" w:cstheme="majorBidi"/>
          <w:sz w:val="24"/>
          <w:szCs w:val="24"/>
        </w:rPr>
        <w:t xml:space="preserve"> </w:t>
      </w:r>
      <w:proofErr w:type="spellStart"/>
      <w:r w:rsidRPr="00B06A81">
        <w:rPr>
          <w:rFonts w:asciiTheme="majorBidi" w:hAnsiTheme="majorBidi" w:cstheme="majorBidi"/>
          <w:sz w:val="24"/>
          <w:szCs w:val="24"/>
        </w:rPr>
        <w:t>Pembunuhan</w:t>
      </w:r>
      <w:proofErr w:type="spellEnd"/>
      <w:r>
        <w:rPr>
          <w:rFonts w:asciiTheme="majorBidi" w:hAnsiTheme="majorBidi" w:cstheme="majorBidi"/>
          <w:sz w:val="24"/>
          <w:szCs w:val="24"/>
        </w:rPr>
        <w:t xml:space="preserve">, </w:t>
      </w:r>
      <w:proofErr w:type="spellStart"/>
      <w:r w:rsidRPr="00B06A81">
        <w:rPr>
          <w:rFonts w:asciiTheme="majorBidi" w:hAnsiTheme="majorBidi" w:cstheme="majorBidi"/>
          <w:sz w:val="24"/>
          <w:szCs w:val="24"/>
        </w:rPr>
        <w:t>Jurnal</w:t>
      </w:r>
      <w:proofErr w:type="spellEnd"/>
      <w:r w:rsidRPr="00B06A81">
        <w:rPr>
          <w:rFonts w:asciiTheme="majorBidi" w:hAnsiTheme="majorBidi" w:cstheme="majorBidi"/>
          <w:sz w:val="24"/>
          <w:szCs w:val="24"/>
        </w:rPr>
        <w:t xml:space="preserve"> </w:t>
      </w:r>
      <w:proofErr w:type="spellStart"/>
      <w:r w:rsidRPr="00B06A81">
        <w:rPr>
          <w:rFonts w:asciiTheme="majorBidi" w:hAnsiTheme="majorBidi" w:cstheme="majorBidi"/>
          <w:sz w:val="24"/>
          <w:szCs w:val="24"/>
        </w:rPr>
        <w:t>Ilmu</w:t>
      </w:r>
      <w:proofErr w:type="spellEnd"/>
      <w:r w:rsidRPr="00B06A81">
        <w:rPr>
          <w:rFonts w:asciiTheme="majorBidi" w:hAnsiTheme="majorBidi" w:cstheme="majorBidi"/>
          <w:sz w:val="24"/>
          <w:szCs w:val="24"/>
        </w:rPr>
        <w:t xml:space="preserve"> </w:t>
      </w:r>
      <w:proofErr w:type="spellStart"/>
      <w:r w:rsidRPr="00B06A81">
        <w:rPr>
          <w:rFonts w:asciiTheme="majorBidi" w:hAnsiTheme="majorBidi" w:cstheme="majorBidi"/>
          <w:sz w:val="24"/>
          <w:szCs w:val="24"/>
        </w:rPr>
        <w:t>Hukum</w:t>
      </w:r>
      <w:proofErr w:type="spellEnd"/>
      <w:r w:rsidRPr="00B06A81">
        <w:rPr>
          <w:rFonts w:asciiTheme="majorBidi" w:hAnsiTheme="majorBidi" w:cstheme="majorBidi"/>
          <w:sz w:val="24"/>
          <w:szCs w:val="24"/>
        </w:rPr>
        <w:t xml:space="preserve"> </w:t>
      </w:r>
      <w:proofErr w:type="spellStart"/>
      <w:r w:rsidRPr="00B06A81">
        <w:rPr>
          <w:rFonts w:asciiTheme="majorBidi" w:hAnsiTheme="majorBidi" w:cstheme="majorBidi"/>
          <w:sz w:val="24"/>
          <w:szCs w:val="24"/>
        </w:rPr>
        <w:t>Fakultas</w:t>
      </w:r>
      <w:proofErr w:type="spellEnd"/>
      <w:r w:rsidRPr="00B06A81">
        <w:rPr>
          <w:rFonts w:asciiTheme="majorBidi" w:hAnsiTheme="majorBidi" w:cstheme="majorBidi"/>
          <w:sz w:val="24"/>
          <w:szCs w:val="24"/>
        </w:rPr>
        <w:t xml:space="preserve"> </w:t>
      </w:r>
      <w:proofErr w:type="spellStart"/>
      <w:r w:rsidRPr="00B06A81">
        <w:rPr>
          <w:rFonts w:asciiTheme="majorBidi" w:hAnsiTheme="majorBidi" w:cstheme="majorBidi"/>
          <w:sz w:val="24"/>
          <w:szCs w:val="24"/>
        </w:rPr>
        <w:t>Hukum</w:t>
      </w:r>
      <w:proofErr w:type="spellEnd"/>
      <w:r w:rsidRPr="00B06A81">
        <w:rPr>
          <w:rFonts w:asciiTheme="majorBidi" w:hAnsiTheme="majorBidi" w:cstheme="majorBidi"/>
          <w:sz w:val="24"/>
          <w:szCs w:val="24"/>
        </w:rPr>
        <w:t xml:space="preserve"> </w:t>
      </w:r>
      <w:proofErr w:type="spellStart"/>
      <w:r w:rsidRPr="00B06A81">
        <w:rPr>
          <w:rFonts w:asciiTheme="majorBidi" w:hAnsiTheme="majorBidi" w:cstheme="majorBidi"/>
          <w:sz w:val="24"/>
          <w:szCs w:val="24"/>
        </w:rPr>
        <w:t>Un</w:t>
      </w:r>
      <w:r>
        <w:rPr>
          <w:rFonts w:asciiTheme="majorBidi" w:hAnsiTheme="majorBidi" w:cstheme="majorBidi"/>
          <w:sz w:val="24"/>
          <w:szCs w:val="24"/>
        </w:rPr>
        <w:t>iversitas</w:t>
      </w:r>
      <w:proofErr w:type="spellEnd"/>
      <w:r>
        <w:rPr>
          <w:rFonts w:asciiTheme="majorBidi" w:hAnsiTheme="majorBidi" w:cstheme="majorBidi"/>
          <w:sz w:val="24"/>
          <w:szCs w:val="24"/>
        </w:rPr>
        <w:t xml:space="preserve"> Riau: Vol. 11, No. 2, </w:t>
      </w:r>
      <w:proofErr w:type="spellStart"/>
      <w:r w:rsidRPr="00B06A81">
        <w:rPr>
          <w:rFonts w:asciiTheme="majorBidi" w:hAnsiTheme="majorBidi" w:cstheme="majorBidi"/>
          <w:sz w:val="24"/>
          <w:szCs w:val="24"/>
        </w:rPr>
        <w:t>Agustus</w:t>
      </w:r>
      <w:proofErr w:type="spellEnd"/>
      <w:r w:rsidRPr="00B06A81">
        <w:rPr>
          <w:rFonts w:asciiTheme="majorBidi" w:hAnsiTheme="majorBidi" w:cstheme="majorBidi"/>
          <w:sz w:val="24"/>
          <w:szCs w:val="24"/>
        </w:rPr>
        <w:t xml:space="preserve"> (2022), 178-183</w:t>
      </w:r>
      <w:r>
        <w:rPr>
          <w:rFonts w:asciiTheme="majorBidi" w:hAnsiTheme="majorBidi" w:cstheme="majorBidi"/>
          <w:sz w:val="24"/>
          <w:szCs w:val="24"/>
        </w:rPr>
        <w:t xml:space="preserve"> </w:t>
      </w:r>
      <w:hyperlink r:id="rId11" w:history="1">
        <w:r w:rsidRPr="0052748D">
          <w:rPr>
            <w:rStyle w:val="Hyperlink"/>
            <w:rFonts w:asciiTheme="majorBidi" w:hAnsiTheme="majorBidi" w:cstheme="majorBidi"/>
            <w:sz w:val="24"/>
            <w:szCs w:val="24"/>
          </w:rPr>
          <w:t>https://jih.ejournal.unri.ac.id/</w:t>
        </w:r>
      </w:hyperlink>
      <w:r>
        <w:rPr>
          <w:rFonts w:asciiTheme="majorBidi" w:hAnsiTheme="majorBidi" w:cstheme="majorBidi"/>
          <w:sz w:val="24"/>
          <w:szCs w:val="24"/>
        </w:rPr>
        <w:t xml:space="preserve"> </w:t>
      </w:r>
      <w:proofErr w:type="spellStart"/>
      <w:r w:rsidRPr="00B06A81">
        <w:rPr>
          <w:rFonts w:asciiTheme="majorBidi" w:hAnsiTheme="majorBidi" w:cstheme="majorBidi"/>
          <w:sz w:val="24"/>
          <w:szCs w:val="24"/>
        </w:rPr>
        <w:t>index.php</w:t>
      </w:r>
      <w:proofErr w:type="spellEnd"/>
      <w:r>
        <w:rPr>
          <w:rFonts w:asciiTheme="majorBidi" w:hAnsiTheme="majorBidi" w:cstheme="majorBidi"/>
          <w:sz w:val="24"/>
          <w:szCs w:val="24"/>
        </w:rPr>
        <w:t xml:space="preserve"> </w:t>
      </w:r>
      <w:r w:rsidRPr="00B06A81">
        <w:rPr>
          <w:rFonts w:asciiTheme="majorBidi" w:hAnsiTheme="majorBidi" w:cstheme="majorBidi"/>
          <w:sz w:val="24"/>
          <w:szCs w:val="24"/>
        </w:rPr>
        <w:t>/JIH/</w:t>
      </w:r>
      <w:r>
        <w:rPr>
          <w:rFonts w:asciiTheme="majorBidi" w:hAnsiTheme="majorBidi" w:cstheme="majorBidi"/>
          <w:sz w:val="24"/>
          <w:szCs w:val="24"/>
        </w:rPr>
        <w:t xml:space="preserve"> </w:t>
      </w:r>
      <w:r w:rsidRPr="00B06A81">
        <w:rPr>
          <w:rFonts w:asciiTheme="majorBidi" w:hAnsiTheme="majorBidi" w:cstheme="majorBidi"/>
          <w:sz w:val="24"/>
          <w:szCs w:val="24"/>
        </w:rPr>
        <w:t>article/</w:t>
      </w:r>
      <w:r>
        <w:rPr>
          <w:rFonts w:asciiTheme="majorBidi" w:hAnsiTheme="majorBidi" w:cstheme="majorBidi"/>
          <w:sz w:val="24"/>
          <w:szCs w:val="24"/>
        </w:rPr>
        <w:t xml:space="preserve"> </w:t>
      </w:r>
      <w:r w:rsidRPr="00B06A81">
        <w:rPr>
          <w:rFonts w:asciiTheme="majorBidi" w:hAnsiTheme="majorBidi" w:cstheme="majorBidi"/>
          <w:sz w:val="24"/>
          <w:szCs w:val="24"/>
        </w:rPr>
        <w:t>view/8306/</w:t>
      </w:r>
      <w:proofErr w:type="spellStart"/>
      <w:r w:rsidRPr="00B06A81">
        <w:rPr>
          <w:rFonts w:asciiTheme="majorBidi" w:hAnsiTheme="majorBidi" w:cstheme="majorBidi"/>
          <w:sz w:val="24"/>
          <w:szCs w:val="24"/>
        </w:rPr>
        <w:t>pdf</w:t>
      </w:r>
      <w:proofErr w:type="spellEnd"/>
    </w:p>
    <w:p w:rsidR="009E79B1" w:rsidRDefault="009E79B1" w:rsidP="009E79B1">
      <w:pPr>
        <w:spacing w:after="0" w:line="240" w:lineRule="auto"/>
        <w:ind w:left="567" w:hanging="567"/>
        <w:jc w:val="both"/>
        <w:rPr>
          <w:rFonts w:asciiTheme="majorBidi" w:hAnsiTheme="majorBidi" w:cstheme="majorBidi"/>
          <w:sz w:val="24"/>
          <w:szCs w:val="24"/>
        </w:rPr>
      </w:pPr>
      <w:proofErr w:type="spellStart"/>
      <w:r w:rsidRPr="00030631">
        <w:rPr>
          <w:rFonts w:asciiTheme="majorBidi" w:hAnsiTheme="majorBidi" w:cstheme="majorBidi"/>
          <w:sz w:val="24"/>
          <w:szCs w:val="24"/>
        </w:rPr>
        <w:t>Hariyanto</w:t>
      </w:r>
      <w:proofErr w:type="spellEnd"/>
      <w:r w:rsidRPr="00030631">
        <w:rPr>
          <w:rFonts w:asciiTheme="majorBidi" w:hAnsiTheme="majorBidi" w:cstheme="majorBidi"/>
          <w:sz w:val="24"/>
          <w:szCs w:val="24"/>
        </w:rPr>
        <w:t>, POLITIK HUKUM DALAM LEGISLASI NASIONAL</w:t>
      </w:r>
      <w:proofErr w:type="gramStart"/>
      <w:r w:rsidRPr="00030631">
        <w:rPr>
          <w:rFonts w:asciiTheme="majorBidi" w:hAnsiTheme="majorBidi" w:cstheme="majorBidi"/>
          <w:sz w:val="24"/>
          <w:szCs w:val="24"/>
        </w:rPr>
        <w:t xml:space="preserve">,  </w:t>
      </w:r>
      <w:r w:rsidRPr="00030631">
        <w:rPr>
          <w:rFonts w:asciiTheme="majorBidi" w:eastAsia="Times New Roman" w:hAnsiTheme="majorBidi" w:cstheme="majorBidi"/>
          <w:sz w:val="24"/>
          <w:szCs w:val="24"/>
        </w:rPr>
        <w:t>JURNAL</w:t>
      </w:r>
      <w:proofErr w:type="gramEnd"/>
      <w:r w:rsidRPr="00030631">
        <w:rPr>
          <w:rFonts w:asciiTheme="majorBidi" w:eastAsia="Times New Roman" w:hAnsiTheme="majorBidi" w:cstheme="majorBidi"/>
          <w:sz w:val="24"/>
          <w:szCs w:val="24"/>
        </w:rPr>
        <w:t xml:space="preserve"> PEMIKIRAN HUKUM DAN HUKUM ISLAM </w:t>
      </w:r>
      <w:r w:rsidRPr="00AC0D16">
        <w:rPr>
          <w:rFonts w:asciiTheme="majorBidi" w:eastAsia="Times New Roman" w:hAnsiTheme="majorBidi" w:cstheme="majorBidi"/>
          <w:sz w:val="24"/>
          <w:szCs w:val="24"/>
        </w:rPr>
        <w:t>ISSN: 1907</w:t>
      </w:r>
      <w:r w:rsidRPr="00030631">
        <w:rPr>
          <w:rFonts w:asciiTheme="majorBidi" w:eastAsia="Times New Roman" w:hAnsiTheme="majorBidi" w:cstheme="majorBidi"/>
          <w:sz w:val="24"/>
          <w:szCs w:val="24"/>
        </w:rPr>
        <w:t>-</w:t>
      </w:r>
      <w:r w:rsidRPr="00AC0D16">
        <w:rPr>
          <w:rFonts w:asciiTheme="majorBidi" w:eastAsia="Times New Roman" w:hAnsiTheme="majorBidi" w:cstheme="majorBidi"/>
          <w:sz w:val="24"/>
          <w:szCs w:val="24"/>
        </w:rPr>
        <w:t>7262 / e-ISSN: 2477-5339</w:t>
      </w:r>
      <w:r w:rsidRPr="00030631">
        <w:rPr>
          <w:rFonts w:asciiTheme="majorBidi" w:eastAsia="Times New Roman" w:hAnsiTheme="majorBidi" w:cstheme="majorBidi"/>
          <w:sz w:val="24"/>
          <w:szCs w:val="24"/>
        </w:rPr>
        <w:t xml:space="preserve"> </w:t>
      </w:r>
      <w:r w:rsidRPr="00AC0D16">
        <w:rPr>
          <w:rFonts w:asciiTheme="majorBidi" w:eastAsia="Times New Roman" w:hAnsiTheme="majorBidi" w:cstheme="majorBidi"/>
          <w:sz w:val="24"/>
          <w:szCs w:val="24"/>
        </w:rPr>
        <w:t>Volume 1</w:t>
      </w:r>
      <w:r>
        <w:rPr>
          <w:rFonts w:asciiTheme="majorBidi" w:eastAsia="Times New Roman" w:hAnsiTheme="majorBidi" w:cstheme="majorBidi"/>
          <w:sz w:val="24"/>
          <w:szCs w:val="24"/>
        </w:rPr>
        <w:t>3</w:t>
      </w:r>
      <w:r w:rsidRPr="00AC0D16">
        <w:rPr>
          <w:rFonts w:asciiTheme="majorBidi" w:eastAsia="Times New Roman" w:hAnsiTheme="majorBidi" w:cstheme="majorBidi"/>
          <w:sz w:val="24"/>
          <w:szCs w:val="24"/>
        </w:rPr>
        <w:t xml:space="preserve">, </w:t>
      </w:r>
      <w:proofErr w:type="spellStart"/>
      <w:r w:rsidRPr="00AC0D16">
        <w:rPr>
          <w:rFonts w:asciiTheme="majorBidi" w:eastAsia="Times New Roman" w:hAnsiTheme="majorBidi" w:cstheme="majorBidi"/>
          <w:sz w:val="24"/>
          <w:szCs w:val="24"/>
        </w:rPr>
        <w:t>Nomor</w:t>
      </w:r>
      <w:proofErr w:type="spellEnd"/>
      <w:r w:rsidRPr="00AC0D16">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2</w:t>
      </w:r>
      <w:r w:rsidRPr="00AC0D16">
        <w:rPr>
          <w:rFonts w:asciiTheme="majorBidi" w:eastAsia="Times New Roman" w:hAnsiTheme="majorBidi" w:cstheme="majorBidi"/>
          <w:sz w:val="24"/>
          <w:szCs w:val="24"/>
        </w:rPr>
        <w:t xml:space="preserve">, </w:t>
      </w:r>
      <w:proofErr w:type="spellStart"/>
      <w:r w:rsidRPr="00030631">
        <w:rPr>
          <w:rFonts w:asciiTheme="majorBidi" w:eastAsia="Times New Roman" w:hAnsiTheme="majorBidi" w:cstheme="majorBidi"/>
          <w:sz w:val="24"/>
          <w:szCs w:val="24"/>
        </w:rPr>
        <w:t>Desember</w:t>
      </w:r>
      <w:proofErr w:type="spellEnd"/>
      <w:r w:rsidRPr="00AC0D16">
        <w:rPr>
          <w:rFonts w:asciiTheme="majorBidi" w:eastAsia="Times New Roman" w:hAnsiTheme="majorBidi" w:cstheme="majorBidi"/>
          <w:sz w:val="24"/>
          <w:szCs w:val="24"/>
        </w:rPr>
        <w:t xml:space="preserve"> 202</w:t>
      </w:r>
      <w:r w:rsidRPr="00030631">
        <w:rPr>
          <w:rFonts w:asciiTheme="majorBidi" w:eastAsia="Times New Roman" w:hAnsiTheme="majorBidi" w:cstheme="majorBidi"/>
          <w:sz w:val="24"/>
          <w:szCs w:val="24"/>
        </w:rPr>
        <w:t xml:space="preserve">2 </w:t>
      </w:r>
      <w:hyperlink w:history="1">
        <w:r w:rsidRPr="0052748D">
          <w:rPr>
            <w:rStyle w:val="Hyperlink"/>
            <w:rFonts w:asciiTheme="majorBidi" w:hAnsiTheme="majorBidi" w:cstheme="majorBidi"/>
            <w:sz w:val="24"/>
            <w:szCs w:val="24"/>
          </w:rPr>
          <w:t>https://journal.iainkudus.ac.id /</w:t>
        </w:r>
        <w:proofErr w:type="spellStart"/>
        <w:r w:rsidRPr="0052748D">
          <w:rPr>
            <w:rStyle w:val="Hyperlink"/>
            <w:rFonts w:asciiTheme="majorBidi" w:hAnsiTheme="majorBidi" w:cstheme="majorBidi"/>
            <w:sz w:val="24"/>
            <w:szCs w:val="24"/>
          </w:rPr>
          <w:t>index.php</w:t>
        </w:r>
        <w:proofErr w:type="spellEnd"/>
        <w:r w:rsidRPr="0052748D">
          <w:rPr>
            <w:rStyle w:val="Hyperlink"/>
            <w:rFonts w:asciiTheme="majorBidi" w:hAnsiTheme="majorBidi" w:cstheme="majorBidi"/>
            <w:sz w:val="24"/>
            <w:szCs w:val="24"/>
          </w:rPr>
          <w:t>/</w:t>
        </w:r>
        <w:proofErr w:type="spellStart"/>
        <w:r w:rsidRPr="0052748D">
          <w:rPr>
            <w:rStyle w:val="Hyperlink"/>
            <w:rFonts w:asciiTheme="majorBidi" w:hAnsiTheme="majorBidi" w:cstheme="majorBidi"/>
            <w:sz w:val="24"/>
            <w:szCs w:val="24"/>
          </w:rPr>
          <w:t>Yudisia</w:t>
        </w:r>
        <w:proofErr w:type="spellEnd"/>
        <w:r w:rsidRPr="0052748D">
          <w:rPr>
            <w:rStyle w:val="Hyperlink"/>
            <w:rFonts w:asciiTheme="majorBidi" w:hAnsiTheme="majorBidi" w:cstheme="majorBidi"/>
            <w:sz w:val="24"/>
            <w:szCs w:val="24"/>
          </w:rPr>
          <w:t>/article/view/16206/</w:t>
        </w:r>
        <w:proofErr w:type="spellStart"/>
        <w:r w:rsidRPr="0052748D">
          <w:rPr>
            <w:rStyle w:val="Hyperlink"/>
            <w:rFonts w:asciiTheme="majorBidi" w:hAnsiTheme="majorBidi" w:cstheme="majorBidi"/>
            <w:sz w:val="24"/>
            <w:szCs w:val="24"/>
          </w:rPr>
          <w:t>pdf</w:t>
        </w:r>
        <w:proofErr w:type="spellEnd"/>
      </w:hyperlink>
    </w:p>
    <w:p w:rsidR="00E81AEB" w:rsidRPr="00CB3556" w:rsidRDefault="00E81AEB" w:rsidP="009E79B1">
      <w:pPr>
        <w:pStyle w:val="FootnoteText"/>
        <w:ind w:left="567" w:hanging="567"/>
        <w:jc w:val="both"/>
        <w:rPr>
          <w:rFonts w:asciiTheme="majorBidi" w:hAnsiTheme="majorBidi" w:cstheme="majorBidi"/>
          <w:sz w:val="24"/>
          <w:szCs w:val="24"/>
        </w:rPr>
      </w:pPr>
      <w:proofErr w:type="spellStart"/>
      <w:r>
        <w:rPr>
          <w:rFonts w:asciiTheme="majorBidi" w:hAnsiTheme="majorBidi" w:cstheme="majorBidi"/>
          <w:sz w:val="24"/>
          <w:szCs w:val="24"/>
        </w:rPr>
        <w:t>Haekal</w:t>
      </w:r>
      <w:proofErr w:type="spellEnd"/>
      <w:r>
        <w:rPr>
          <w:rFonts w:asciiTheme="majorBidi" w:hAnsiTheme="majorBidi" w:cstheme="majorBidi"/>
          <w:sz w:val="24"/>
          <w:szCs w:val="24"/>
        </w:rPr>
        <w:t xml:space="preserve">, </w:t>
      </w:r>
      <w:r w:rsidRPr="00CB3556">
        <w:rPr>
          <w:rFonts w:asciiTheme="majorBidi" w:hAnsiTheme="majorBidi" w:cstheme="majorBidi"/>
          <w:sz w:val="24"/>
          <w:szCs w:val="24"/>
        </w:rPr>
        <w:t>Muhammad Husain</w:t>
      </w:r>
      <w:r>
        <w:rPr>
          <w:rFonts w:asciiTheme="majorBidi" w:hAnsiTheme="majorBidi" w:cstheme="majorBidi"/>
          <w:sz w:val="24"/>
          <w:szCs w:val="24"/>
        </w:rPr>
        <w:t>.,</w:t>
      </w:r>
      <w:r w:rsidRPr="00CB3556">
        <w:rPr>
          <w:rFonts w:asciiTheme="majorBidi" w:hAnsiTheme="majorBidi" w:cstheme="majorBidi"/>
          <w:sz w:val="24"/>
          <w:szCs w:val="24"/>
        </w:rPr>
        <w:t xml:space="preserve"> </w:t>
      </w:r>
      <w:proofErr w:type="spellStart"/>
      <w:r w:rsidRPr="00CB3556">
        <w:rPr>
          <w:rFonts w:asciiTheme="majorBidi" w:hAnsiTheme="majorBidi" w:cstheme="majorBidi"/>
          <w:i/>
          <w:iCs/>
          <w:sz w:val="24"/>
          <w:szCs w:val="24"/>
        </w:rPr>
        <w:t>Sejarah</w:t>
      </w:r>
      <w:proofErr w:type="spellEnd"/>
      <w:r w:rsidRPr="00CB3556">
        <w:rPr>
          <w:rFonts w:asciiTheme="majorBidi" w:hAnsiTheme="majorBidi" w:cstheme="majorBidi"/>
          <w:i/>
          <w:iCs/>
          <w:sz w:val="24"/>
          <w:szCs w:val="24"/>
        </w:rPr>
        <w:t xml:space="preserve"> </w:t>
      </w:r>
      <w:proofErr w:type="spellStart"/>
      <w:r w:rsidRPr="00CB3556">
        <w:rPr>
          <w:rFonts w:asciiTheme="majorBidi" w:hAnsiTheme="majorBidi" w:cstheme="majorBidi"/>
          <w:i/>
          <w:iCs/>
          <w:sz w:val="24"/>
          <w:szCs w:val="24"/>
        </w:rPr>
        <w:t>Hidup</w:t>
      </w:r>
      <w:proofErr w:type="spellEnd"/>
      <w:r w:rsidRPr="00CB3556">
        <w:rPr>
          <w:rFonts w:asciiTheme="majorBidi" w:hAnsiTheme="majorBidi" w:cstheme="majorBidi"/>
          <w:i/>
          <w:iCs/>
          <w:sz w:val="24"/>
          <w:szCs w:val="24"/>
        </w:rPr>
        <w:t xml:space="preserve"> Muhammad,</w:t>
      </w:r>
      <w:r w:rsidRPr="00CB3556">
        <w:rPr>
          <w:rFonts w:asciiTheme="majorBidi" w:hAnsiTheme="majorBidi" w:cstheme="majorBidi"/>
          <w:sz w:val="24"/>
          <w:szCs w:val="24"/>
        </w:rPr>
        <w:t xml:space="preserve"> </w:t>
      </w:r>
      <w:proofErr w:type="spellStart"/>
      <w:r w:rsidRPr="00CB3556">
        <w:rPr>
          <w:rFonts w:asciiTheme="majorBidi" w:hAnsiTheme="majorBidi" w:cstheme="majorBidi"/>
          <w:sz w:val="24"/>
          <w:szCs w:val="24"/>
        </w:rPr>
        <w:t>alih</w:t>
      </w:r>
      <w:proofErr w:type="spellEnd"/>
      <w:r w:rsidRPr="00CB3556">
        <w:rPr>
          <w:rFonts w:asciiTheme="majorBidi" w:hAnsiTheme="majorBidi" w:cstheme="majorBidi"/>
          <w:sz w:val="24"/>
          <w:szCs w:val="24"/>
        </w:rPr>
        <w:t xml:space="preserve"> </w:t>
      </w:r>
      <w:proofErr w:type="spellStart"/>
      <w:r w:rsidRPr="00CB3556">
        <w:rPr>
          <w:rFonts w:asciiTheme="majorBidi" w:hAnsiTheme="majorBidi" w:cstheme="majorBidi"/>
          <w:sz w:val="24"/>
          <w:szCs w:val="24"/>
        </w:rPr>
        <w:t>bahasa</w:t>
      </w:r>
      <w:proofErr w:type="spellEnd"/>
      <w:r w:rsidRPr="00CB3556">
        <w:rPr>
          <w:rFonts w:asciiTheme="majorBidi" w:hAnsiTheme="majorBidi" w:cstheme="majorBidi"/>
          <w:sz w:val="24"/>
          <w:szCs w:val="24"/>
        </w:rPr>
        <w:t xml:space="preserve"> </w:t>
      </w:r>
      <w:proofErr w:type="spellStart"/>
      <w:r w:rsidRPr="00CB3556">
        <w:rPr>
          <w:rFonts w:asciiTheme="majorBidi" w:hAnsiTheme="majorBidi" w:cstheme="majorBidi"/>
          <w:sz w:val="24"/>
          <w:szCs w:val="24"/>
        </w:rPr>
        <w:t>oleh</w:t>
      </w:r>
      <w:proofErr w:type="spellEnd"/>
      <w:r w:rsidRPr="00CB3556">
        <w:rPr>
          <w:rFonts w:asciiTheme="majorBidi" w:hAnsiTheme="majorBidi" w:cstheme="majorBidi"/>
          <w:sz w:val="24"/>
          <w:szCs w:val="24"/>
        </w:rPr>
        <w:t xml:space="preserve"> Ali </w:t>
      </w:r>
      <w:proofErr w:type="spellStart"/>
      <w:r w:rsidRPr="00CB3556">
        <w:rPr>
          <w:rFonts w:asciiTheme="majorBidi" w:hAnsiTheme="majorBidi" w:cstheme="majorBidi"/>
          <w:sz w:val="24"/>
          <w:szCs w:val="24"/>
        </w:rPr>
        <w:t>Audah</w:t>
      </w:r>
      <w:proofErr w:type="spellEnd"/>
      <w:r w:rsidRPr="00CB3556">
        <w:rPr>
          <w:rFonts w:asciiTheme="majorBidi" w:hAnsiTheme="majorBidi" w:cstheme="majorBidi"/>
          <w:sz w:val="24"/>
          <w:szCs w:val="24"/>
        </w:rPr>
        <w:t xml:space="preserve">, (Jakarta: </w:t>
      </w:r>
      <w:proofErr w:type="spellStart"/>
      <w:r w:rsidRPr="00CB3556">
        <w:rPr>
          <w:rFonts w:asciiTheme="majorBidi" w:hAnsiTheme="majorBidi" w:cstheme="majorBidi"/>
          <w:sz w:val="24"/>
          <w:szCs w:val="24"/>
        </w:rPr>
        <w:t>Litera</w:t>
      </w:r>
      <w:proofErr w:type="spellEnd"/>
      <w:r w:rsidRPr="00CB3556">
        <w:rPr>
          <w:rFonts w:asciiTheme="majorBidi" w:hAnsiTheme="majorBidi" w:cstheme="majorBidi"/>
          <w:sz w:val="24"/>
          <w:szCs w:val="24"/>
        </w:rPr>
        <w:t xml:space="preserve"> </w:t>
      </w:r>
      <w:proofErr w:type="spellStart"/>
      <w:r w:rsidRPr="00CB3556">
        <w:rPr>
          <w:rFonts w:asciiTheme="majorBidi" w:hAnsiTheme="majorBidi" w:cstheme="majorBidi"/>
          <w:sz w:val="24"/>
          <w:szCs w:val="24"/>
        </w:rPr>
        <w:t>Antar</w:t>
      </w:r>
      <w:proofErr w:type="spellEnd"/>
      <w:r w:rsidRPr="00CB3556">
        <w:rPr>
          <w:rFonts w:asciiTheme="majorBidi" w:hAnsiTheme="majorBidi" w:cstheme="majorBidi"/>
          <w:sz w:val="24"/>
          <w:szCs w:val="24"/>
        </w:rPr>
        <w:t xml:space="preserve"> Nusa, 2013)</w:t>
      </w:r>
    </w:p>
    <w:p w:rsidR="008F06A3" w:rsidRPr="00CB3556" w:rsidRDefault="0038759A" w:rsidP="009E79B1">
      <w:pPr>
        <w:pStyle w:val="FootnoteText"/>
        <w:ind w:left="567" w:hanging="567"/>
        <w:jc w:val="both"/>
        <w:rPr>
          <w:rFonts w:asciiTheme="majorBidi" w:hAnsiTheme="majorBidi" w:cstheme="majorBidi"/>
          <w:sz w:val="24"/>
          <w:szCs w:val="24"/>
        </w:rPr>
      </w:pP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Faris</w:t>
      </w:r>
      <w:proofErr w:type="spellEnd"/>
      <w:r>
        <w:rPr>
          <w:rFonts w:asciiTheme="majorBidi" w:hAnsiTheme="majorBidi" w:cstheme="majorBidi"/>
          <w:sz w:val="24"/>
          <w:szCs w:val="24"/>
        </w:rPr>
        <w:t xml:space="preserve">, </w:t>
      </w:r>
      <w:r w:rsidR="008F06A3" w:rsidRPr="00CB3556">
        <w:rPr>
          <w:rFonts w:asciiTheme="majorBidi" w:hAnsiTheme="majorBidi" w:cstheme="majorBidi"/>
          <w:sz w:val="24"/>
          <w:szCs w:val="24"/>
        </w:rPr>
        <w:t xml:space="preserve">Abu al-Husain </w:t>
      </w:r>
      <w:proofErr w:type="gramStart"/>
      <w:r w:rsidR="008F06A3" w:rsidRPr="00CB3556">
        <w:rPr>
          <w:rFonts w:asciiTheme="majorBidi" w:hAnsiTheme="majorBidi" w:cstheme="majorBidi"/>
          <w:sz w:val="24"/>
          <w:szCs w:val="24"/>
        </w:rPr>
        <w:t>Ahmad</w:t>
      </w:r>
      <w:r w:rsidR="002A4F36">
        <w:rPr>
          <w:rFonts w:asciiTheme="majorBidi" w:hAnsiTheme="majorBidi" w:cstheme="majorBidi"/>
          <w:sz w:val="24"/>
          <w:szCs w:val="24"/>
        </w:rPr>
        <w:t>.</w:t>
      </w:r>
      <w:r w:rsidR="008F06A3" w:rsidRPr="00CB3556">
        <w:rPr>
          <w:rFonts w:asciiTheme="majorBidi" w:hAnsiTheme="majorBidi" w:cstheme="majorBidi"/>
          <w:sz w:val="24"/>
          <w:szCs w:val="24"/>
        </w:rPr>
        <w:t>,</w:t>
      </w:r>
      <w:proofErr w:type="gramEnd"/>
      <w:r w:rsidR="008F06A3" w:rsidRPr="00CB3556">
        <w:rPr>
          <w:rFonts w:asciiTheme="majorBidi" w:hAnsiTheme="majorBidi" w:cstheme="majorBidi"/>
          <w:sz w:val="24"/>
          <w:szCs w:val="24"/>
        </w:rPr>
        <w:t xml:space="preserve"> </w:t>
      </w:r>
      <w:proofErr w:type="spellStart"/>
      <w:r w:rsidR="008F06A3" w:rsidRPr="00CB3556">
        <w:rPr>
          <w:rFonts w:asciiTheme="majorBidi" w:hAnsiTheme="majorBidi" w:cstheme="majorBidi"/>
          <w:i/>
          <w:sz w:val="24"/>
          <w:szCs w:val="24"/>
        </w:rPr>
        <w:t>Mu’jam</w:t>
      </w:r>
      <w:proofErr w:type="spellEnd"/>
      <w:r w:rsidR="008F06A3" w:rsidRPr="00CB3556">
        <w:rPr>
          <w:rFonts w:asciiTheme="majorBidi" w:hAnsiTheme="majorBidi" w:cstheme="majorBidi"/>
          <w:i/>
          <w:sz w:val="24"/>
          <w:szCs w:val="24"/>
        </w:rPr>
        <w:t xml:space="preserve"> </w:t>
      </w:r>
      <w:proofErr w:type="spellStart"/>
      <w:r w:rsidR="008F06A3" w:rsidRPr="00CB3556">
        <w:rPr>
          <w:rFonts w:asciiTheme="majorBidi" w:hAnsiTheme="majorBidi" w:cstheme="majorBidi"/>
          <w:i/>
          <w:sz w:val="24"/>
          <w:szCs w:val="24"/>
        </w:rPr>
        <w:t>Maqayis</w:t>
      </w:r>
      <w:proofErr w:type="spellEnd"/>
      <w:r w:rsidR="008F06A3" w:rsidRPr="00CB3556">
        <w:rPr>
          <w:rFonts w:asciiTheme="majorBidi" w:hAnsiTheme="majorBidi" w:cstheme="majorBidi"/>
          <w:i/>
          <w:sz w:val="24"/>
          <w:szCs w:val="24"/>
        </w:rPr>
        <w:t xml:space="preserve"> Fi al-</w:t>
      </w:r>
      <w:proofErr w:type="spellStart"/>
      <w:r w:rsidR="008F06A3" w:rsidRPr="00CB3556">
        <w:rPr>
          <w:rFonts w:asciiTheme="majorBidi" w:hAnsiTheme="majorBidi" w:cstheme="majorBidi"/>
          <w:i/>
          <w:sz w:val="24"/>
          <w:szCs w:val="24"/>
        </w:rPr>
        <w:t>Lughah</w:t>
      </w:r>
      <w:proofErr w:type="spellEnd"/>
      <w:r w:rsidR="008F06A3" w:rsidRPr="00CB3556">
        <w:rPr>
          <w:rFonts w:asciiTheme="majorBidi" w:hAnsiTheme="majorBidi" w:cstheme="majorBidi"/>
          <w:i/>
          <w:sz w:val="24"/>
          <w:szCs w:val="24"/>
        </w:rPr>
        <w:t xml:space="preserve">, </w:t>
      </w:r>
      <w:r w:rsidR="008F06A3" w:rsidRPr="00CB3556">
        <w:rPr>
          <w:rFonts w:asciiTheme="majorBidi" w:hAnsiTheme="majorBidi" w:cstheme="majorBidi"/>
          <w:sz w:val="24"/>
          <w:szCs w:val="24"/>
        </w:rPr>
        <w:t xml:space="preserve">(Cet. I, </w:t>
      </w:r>
      <w:proofErr w:type="gramStart"/>
      <w:r w:rsidR="008F06A3" w:rsidRPr="00CB3556">
        <w:rPr>
          <w:rFonts w:asciiTheme="majorBidi" w:hAnsiTheme="majorBidi" w:cstheme="majorBidi"/>
          <w:sz w:val="24"/>
          <w:szCs w:val="24"/>
        </w:rPr>
        <w:t>Beirut :</w:t>
      </w:r>
      <w:proofErr w:type="gramEnd"/>
      <w:r w:rsidR="008F06A3" w:rsidRPr="00CB3556">
        <w:rPr>
          <w:rFonts w:asciiTheme="majorBidi" w:hAnsiTheme="majorBidi" w:cstheme="majorBidi"/>
          <w:sz w:val="24"/>
          <w:szCs w:val="24"/>
        </w:rPr>
        <w:t xml:space="preserve"> Dar al-</w:t>
      </w:r>
      <w:proofErr w:type="spellStart"/>
      <w:r w:rsidR="008F06A3" w:rsidRPr="00CB3556">
        <w:rPr>
          <w:rFonts w:asciiTheme="majorBidi" w:hAnsiTheme="majorBidi" w:cstheme="majorBidi"/>
          <w:sz w:val="24"/>
          <w:szCs w:val="24"/>
        </w:rPr>
        <w:t>Fikr</w:t>
      </w:r>
      <w:proofErr w:type="spellEnd"/>
      <w:r w:rsidR="008F06A3" w:rsidRPr="00CB3556">
        <w:rPr>
          <w:rFonts w:asciiTheme="majorBidi" w:hAnsiTheme="majorBidi" w:cstheme="majorBidi"/>
          <w:sz w:val="24"/>
          <w:szCs w:val="24"/>
        </w:rPr>
        <w:t>, 1994)</w:t>
      </w:r>
    </w:p>
    <w:p w:rsidR="00E81AEB" w:rsidRPr="00CB3556" w:rsidRDefault="00E81AEB" w:rsidP="009E79B1">
      <w:pPr>
        <w:spacing w:after="0" w:line="240" w:lineRule="auto"/>
        <w:ind w:left="567" w:hanging="567"/>
        <w:jc w:val="both"/>
        <w:rPr>
          <w:rFonts w:asciiTheme="majorBidi" w:hAnsiTheme="majorBidi" w:cstheme="majorBidi"/>
          <w:sz w:val="24"/>
          <w:szCs w:val="24"/>
        </w:rPr>
      </w:pPr>
      <w:proofErr w:type="spellStart"/>
      <w:r>
        <w:rPr>
          <w:rFonts w:asciiTheme="majorBidi" w:eastAsia="Times New Roman" w:hAnsiTheme="majorBidi" w:cstheme="majorBidi"/>
          <w:sz w:val="24"/>
          <w:szCs w:val="24"/>
        </w:rPr>
        <w:t>Ibn</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Mufaddhal</w:t>
      </w:r>
      <w:proofErr w:type="spellEnd"/>
      <w:r>
        <w:rPr>
          <w:rFonts w:asciiTheme="majorBidi" w:eastAsia="Times New Roman" w:hAnsiTheme="majorBidi" w:cstheme="majorBidi"/>
          <w:sz w:val="24"/>
          <w:szCs w:val="24"/>
        </w:rPr>
        <w:t xml:space="preserve">, </w:t>
      </w:r>
      <w:r w:rsidRPr="00CB3556">
        <w:rPr>
          <w:rFonts w:asciiTheme="majorBidi" w:eastAsia="Times New Roman" w:hAnsiTheme="majorBidi" w:cstheme="majorBidi"/>
          <w:sz w:val="24"/>
          <w:szCs w:val="24"/>
          <w:lang w:val="id-ID"/>
        </w:rPr>
        <w:t>Abi al-Qâsim al-</w:t>
      </w:r>
      <w:r w:rsidRPr="00CB3556">
        <w:rPr>
          <w:rFonts w:asciiTheme="majorBidi" w:eastAsia="Times New Roman" w:hAnsiTheme="majorBidi" w:cstheme="majorBidi"/>
          <w:sz w:val="24"/>
          <w:szCs w:val="24"/>
          <w:u w:val="single"/>
          <w:lang w:val="id-ID"/>
        </w:rPr>
        <w:t>H</w:t>
      </w:r>
      <w:r w:rsidRPr="00CB3556">
        <w:rPr>
          <w:rFonts w:asciiTheme="majorBidi" w:eastAsia="Times New Roman" w:hAnsiTheme="majorBidi" w:cstheme="majorBidi"/>
          <w:sz w:val="24"/>
          <w:szCs w:val="24"/>
          <w:lang w:val="id-ID"/>
        </w:rPr>
        <w:t xml:space="preserve">usain Ibn </w:t>
      </w:r>
      <w:proofErr w:type="gramStart"/>
      <w:r w:rsidRPr="00CB3556">
        <w:rPr>
          <w:rFonts w:asciiTheme="majorBidi" w:eastAsia="Times New Roman" w:hAnsiTheme="majorBidi" w:cstheme="majorBidi"/>
          <w:sz w:val="24"/>
          <w:szCs w:val="24"/>
          <w:lang w:val="id-ID"/>
        </w:rPr>
        <w:t>Mu</w:t>
      </w:r>
      <w:r w:rsidRPr="00CB3556">
        <w:rPr>
          <w:rFonts w:asciiTheme="majorBidi" w:eastAsia="Times New Roman" w:hAnsiTheme="majorBidi" w:cstheme="majorBidi"/>
          <w:sz w:val="24"/>
          <w:szCs w:val="24"/>
          <w:u w:val="single"/>
          <w:lang w:val="id-ID"/>
        </w:rPr>
        <w:t>h</w:t>
      </w:r>
      <w:r w:rsidRPr="00CB3556">
        <w:rPr>
          <w:rFonts w:asciiTheme="majorBidi" w:eastAsia="Times New Roman" w:hAnsiTheme="majorBidi" w:cstheme="majorBidi"/>
          <w:sz w:val="24"/>
          <w:szCs w:val="24"/>
          <w:lang w:val="id-ID"/>
        </w:rPr>
        <w:t>ammad</w:t>
      </w:r>
      <w:r>
        <w:rPr>
          <w:rFonts w:asciiTheme="majorBidi" w:eastAsia="Times New Roman" w:hAnsiTheme="majorBidi" w:cstheme="majorBidi"/>
          <w:sz w:val="24"/>
          <w:szCs w:val="24"/>
        </w:rPr>
        <w:t>.,</w:t>
      </w:r>
      <w:proofErr w:type="gramEnd"/>
      <w:r w:rsidRPr="00CB3556">
        <w:rPr>
          <w:rFonts w:asciiTheme="majorBidi" w:eastAsia="Times New Roman" w:hAnsiTheme="majorBidi" w:cstheme="majorBidi"/>
          <w:sz w:val="24"/>
          <w:szCs w:val="24"/>
          <w:lang w:val="id-ID"/>
        </w:rPr>
        <w:t xml:space="preserve"> </w:t>
      </w:r>
      <w:r w:rsidRPr="00CB3556">
        <w:rPr>
          <w:rFonts w:asciiTheme="majorBidi" w:eastAsia="Times New Roman" w:hAnsiTheme="majorBidi" w:cstheme="majorBidi"/>
          <w:i/>
          <w:iCs/>
          <w:sz w:val="24"/>
          <w:szCs w:val="24"/>
          <w:lang w:val="id-ID"/>
        </w:rPr>
        <w:t>Al-Ma’rûf</w:t>
      </w:r>
      <w:r w:rsidRPr="00CB3556">
        <w:rPr>
          <w:rFonts w:asciiTheme="majorBidi" w:eastAsia="Times New Roman" w:hAnsiTheme="majorBidi" w:cstheme="majorBidi"/>
          <w:sz w:val="24"/>
          <w:szCs w:val="24"/>
          <w:lang w:val="id-ID"/>
        </w:rPr>
        <w:t xml:space="preserve"> </w:t>
      </w:r>
      <w:r w:rsidRPr="00CB3556">
        <w:rPr>
          <w:rFonts w:asciiTheme="majorBidi" w:eastAsia="Times New Roman" w:hAnsiTheme="majorBidi" w:cstheme="majorBidi"/>
          <w:i/>
          <w:iCs/>
          <w:sz w:val="24"/>
          <w:szCs w:val="24"/>
          <w:lang w:val="id-ID"/>
        </w:rPr>
        <w:t>bi</w:t>
      </w:r>
      <w:r w:rsidRPr="00CB3556">
        <w:rPr>
          <w:rFonts w:asciiTheme="majorBidi" w:eastAsia="Times New Roman" w:hAnsiTheme="majorBidi" w:cstheme="majorBidi"/>
          <w:sz w:val="24"/>
          <w:szCs w:val="24"/>
          <w:lang w:val="id-ID"/>
        </w:rPr>
        <w:t xml:space="preserve"> </w:t>
      </w:r>
      <w:r w:rsidRPr="00CB3556">
        <w:rPr>
          <w:rFonts w:asciiTheme="majorBidi" w:eastAsia="Times New Roman" w:hAnsiTheme="majorBidi" w:cstheme="majorBidi"/>
          <w:i/>
          <w:iCs/>
          <w:sz w:val="24"/>
          <w:szCs w:val="24"/>
          <w:lang w:val="id-ID"/>
        </w:rPr>
        <w:t>al-Rhâghib</w:t>
      </w:r>
      <w:r w:rsidRPr="00CB3556">
        <w:rPr>
          <w:rFonts w:asciiTheme="majorBidi" w:eastAsia="Times New Roman" w:hAnsiTheme="majorBidi" w:cstheme="majorBidi"/>
          <w:sz w:val="24"/>
          <w:szCs w:val="24"/>
          <w:lang w:val="id-ID"/>
        </w:rPr>
        <w:t xml:space="preserve"> </w:t>
      </w:r>
      <w:r w:rsidRPr="0038759A">
        <w:rPr>
          <w:rFonts w:asciiTheme="majorBidi" w:eastAsia="Times New Roman" w:hAnsiTheme="majorBidi" w:cstheme="majorBidi"/>
          <w:i/>
          <w:iCs/>
          <w:sz w:val="24"/>
          <w:szCs w:val="24"/>
          <w:lang w:val="id-ID"/>
        </w:rPr>
        <w:t>al-Ashfahâni,</w:t>
      </w:r>
      <w:r w:rsidRPr="00CB3556">
        <w:rPr>
          <w:rFonts w:asciiTheme="majorBidi" w:eastAsia="Times New Roman" w:hAnsiTheme="majorBidi" w:cstheme="majorBidi"/>
          <w:sz w:val="24"/>
          <w:szCs w:val="24"/>
          <w:lang w:val="id-ID"/>
        </w:rPr>
        <w:t xml:space="preserve"> </w:t>
      </w:r>
      <w:r w:rsidRPr="00CB3556">
        <w:rPr>
          <w:rFonts w:asciiTheme="majorBidi" w:eastAsia="Times New Roman" w:hAnsiTheme="majorBidi" w:cstheme="majorBidi"/>
          <w:i/>
          <w:iCs/>
          <w:sz w:val="24"/>
          <w:szCs w:val="24"/>
          <w:lang w:val="id-ID"/>
        </w:rPr>
        <w:t xml:space="preserve">Mufradât Alfâz al-Qur’ân, </w:t>
      </w:r>
      <w:r w:rsidRPr="00CB3556">
        <w:rPr>
          <w:rFonts w:asciiTheme="majorBidi" w:eastAsia="Times New Roman" w:hAnsiTheme="majorBidi" w:cstheme="majorBidi"/>
          <w:sz w:val="24"/>
          <w:szCs w:val="24"/>
          <w:lang w:val="id-ID"/>
        </w:rPr>
        <w:t>(Damaskus: Dar al-Qalam, 2002)</w:t>
      </w:r>
    </w:p>
    <w:p w:rsidR="009E79B1" w:rsidRPr="00AC0D16" w:rsidRDefault="009E79B1" w:rsidP="009E79B1">
      <w:pPr>
        <w:spacing w:after="0" w:line="240" w:lineRule="auto"/>
        <w:ind w:left="567" w:hanging="567"/>
        <w:jc w:val="both"/>
        <w:rPr>
          <w:rFonts w:asciiTheme="majorBidi" w:hAnsiTheme="majorBidi" w:cstheme="majorBidi"/>
          <w:sz w:val="24"/>
          <w:szCs w:val="24"/>
        </w:rPr>
      </w:pPr>
      <w:proofErr w:type="spellStart"/>
      <w:r>
        <w:rPr>
          <w:rFonts w:asciiTheme="majorBidi" w:hAnsiTheme="majorBidi" w:cstheme="majorBidi"/>
          <w:sz w:val="24"/>
          <w:szCs w:val="24"/>
        </w:rPr>
        <w:t>Mahfudh</w:t>
      </w:r>
      <w:proofErr w:type="spellEnd"/>
      <w:r>
        <w:rPr>
          <w:rFonts w:asciiTheme="majorBidi" w:hAnsiTheme="majorBidi" w:cstheme="majorBidi"/>
          <w:sz w:val="24"/>
          <w:szCs w:val="24"/>
        </w:rPr>
        <w:t xml:space="preserve">, </w:t>
      </w:r>
      <w:proofErr w:type="spellStart"/>
      <w:r w:rsidRPr="003A0DAF">
        <w:rPr>
          <w:rFonts w:asciiTheme="majorBidi" w:hAnsiTheme="majorBidi" w:cstheme="majorBidi"/>
          <w:sz w:val="24"/>
          <w:szCs w:val="24"/>
        </w:rPr>
        <w:t>Nur</w:t>
      </w:r>
      <w:proofErr w:type="spellEnd"/>
      <w:r w:rsidRPr="003A0DAF">
        <w:rPr>
          <w:rFonts w:asciiTheme="majorBidi" w:hAnsiTheme="majorBidi" w:cstheme="majorBidi"/>
          <w:sz w:val="24"/>
          <w:szCs w:val="24"/>
        </w:rPr>
        <w:t xml:space="preserve"> </w:t>
      </w:r>
      <w:proofErr w:type="spellStart"/>
      <w:r w:rsidRPr="003A0DAF">
        <w:rPr>
          <w:rFonts w:asciiTheme="majorBidi" w:hAnsiTheme="majorBidi" w:cstheme="majorBidi"/>
          <w:sz w:val="24"/>
          <w:szCs w:val="24"/>
        </w:rPr>
        <w:t>Iq</w:t>
      </w:r>
      <w:r>
        <w:rPr>
          <w:rFonts w:asciiTheme="majorBidi" w:hAnsiTheme="majorBidi" w:cstheme="majorBidi"/>
          <w:sz w:val="24"/>
          <w:szCs w:val="24"/>
        </w:rPr>
        <w:t>bal</w:t>
      </w:r>
      <w:proofErr w:type="spellEnd"/>
      <w:r>
        <w:rPr>
          <w:rFonts w:asciiTheme="majorBidi" w:hAnsiTheme="majorBidi" w:cstheme="majorBidi"/>
          <w:sz w:val="24"/>
          <w:szCs w:val="24"/>
        </w:rPr>
        <w:t xml:space="preserve">, </w:t>
      </w:r>
      <w:proofErr w:type="spellStart"/>
      <w:r w:rsidRPr="003A0DAF">
        <w:rPr>
          <w:rFonts w:asciiTheme="majorBidi" w:hAnsiTheme="majorBidi" w:cstheme="majorBidi"/>
          <w:sz w:val="24"/>
          <w:szCs w:val="24"/>
        </w:rPr>
        <w:t>Hukum</w:t>
      </w:r>
      <w:proofErr w:type="spellEnd"/>
      <w:r w:rsidRPr="003A0DAF">
        <w:rPr>
          <w:rFonts w:asciiTheme="majorBidi" w:hAnsiTheme="majorBidi" w:cstheme="majorBidi"/>
          <w:sz w:val="24"/>
          <w:szCs w:val="24"/>
        </w:rPr>
        <w:t xml:space="preserve"> </w:t>
      </w:r>
      <w:proofErr w:type="spellStart"/>
      <w:r w:rsidRPr="003A0DAF">
        <w:rPr>
          <w:rFonts w:asciiTheme="majorBidi" w:hAnsiTheme="majorBidi" w:cstheme="majorBidi"/>
          <w:sz w:val="24"/>
          <w:szCs w:val="24"/>
        </w:rPr>
        <w:t>Pidana</w:t>
      </w:r>
      <w:proofErr w:type="spellEnd"/>
      <w:r w:rsidRPr="003A0DAF">
        <w:rPr>
          <w:rFonts w:asciiTheme="majorBidi" w:hAnsiTheme="majorBidi" w:cstheme="majorBidi"/>
          <w:sz w:val="24"/>
          <w:szCs w:val="24"/>
        </w:rPr>
        <w:t xml:space="preserve"> Islam </w:t>
      </w:r>
      <w:proofErr w:type="spellStart"/>
      <w:r w:rsidRPr="003A0DAF">
        <w:rPr>
          <w:rFonts w:asciiTheme="majorBidi" w:hAnsiTheme="majorBidi" w:cstheme="majorBidi"/>
          <w:sz w:val="24"/>
          <w:szCs w:val="24"/>
        </w:rPr>
        <w:t>Tentang</w:t>
      </w:r>
      <w:proofErr w:type="spellEnd"/>
      <w:r w:rsidRPr="003A0DAF">
        <w:rPr>
          <w:rFonts w:asciiTheme="majorBidi" w:hAnsiTheme="majorBidi" w:cstheme="majorBidi"/>
          <w:sz w:val="24"/>
          <w:szCs w:val="24"/>
        </w:rPr>
        <w:t xml:space="preserve"> </w:t>
      </w:r>
      <w:proofErr w:type="spellStart"/>
      <w:r w:rsidRPr="003A0DAF">
        <w:rPr>
          <w:rFonts w:asciiTheme="majorBidi" w:hAnsiTheme="majorBidi" w:cstheme="majorBidi"/>
          <w:sz w:val="24"/>
          <w:szCs w:val="24"/>
        </w:rPr>
        <w:t>Korupsi</w:t>
      </w:r>
      <w:proofErr w:type="spellEnd"/>
      <w:r>
        <w:rPr>
          <w:rFonts w:asciiTheme="majorBidi" w:hAnsiTheme="majorBidi" w:cstheme="majorBidi"/>
          <w:sz w:val="24"/>
          <w:szCs w:val="24"/>
        </w:rPr>
        <w:t xml:space="preserve">, </w:t>
      </w:r>
      <w:r w:rsidRPr="003A0DAF">
        <w:rPr>
          <w:rFonts w:asciiTheme="majorBidi" w:hAnsiTheme="majorBidi" w:cstheme="majorBidi"/>
          <w:sz w:val="24"/>
          <w:szCs w:val="24"/>
        </w:rPr>
        <w:t>IN RIGHT</w:t>
      </w:r>
      <w:r>
        <w:rPr>
          <w:rFonts w:asciiTheme="majorBidi" w:hAnsiTheme="majorBidi" w:cstheme="majorBidi"/>
          <w:sz w:val="24"/>
          <w:szCs w:val="24"/>
        </w:rPr>
        <w:t xml:space="preserve"> </w:t>
      </w:r>
      <w:proofErr w:type="spellStart"/>
      <w:r w:rsidRPr="003A0DAF">
        <w:rPr>
          <w:rFonts w:asciiTheme="majorBidi" w:hAnsiTheme="majorBidi" w:cstheme="majorBidi"/>
          <w:sz w:val="24"/>
          <w:szCs w:val="24"/>
        </w:rPr>
        <w:t>Jurnal</w:t>
      </w:r>
      <w:proofErr w:type="spellEnd"/>
      <w:r w:rsidRPr="003A0DAF">
        <w:rPr>
          <w:rFonts w:asciiTheme="majorBidi" w:hAnsiTheme="majorBidi" w:cstheme="majorBidi"/>
          <w:sz w:val="24"/>
          <w:szCs w:val="24"/>
        </w:rPr>
        <w:t xml:space="preserve"> Agama </w:t>
      </w:r>
      <w:proofErr w:type="spellStart"/>
      <w:r w:rsidRPr="003A0DAF">
        <w:rPr>
          <w:rFonts w:asciiTheme="majorBidi" w:hAnsiTheme="majorBidi" w:cstheme="majorBidi"/>
          <w:sz w:val="24"/>
          <w:szCs w:val="24"/>
        </w:rPr>
        <w:t>dan</w:t>
      </w:r>
      <w:proofErr w:type="spellEnd"/>
      <w:r w:rsidRPr="003A0DAF">
        <w:rPr>
          <w:rFonts w:asciiTheme="majorBidi" w:hAnsiTheme="majorBidi" w:cstheme="majorBidi"/>
          <w:sz w:val="24"/>
          <w:szCs w:val="24"/>
        </w:rPr>
        <w:t xml:space="preserve"> </w:t>
      </w:r>
      <w:proofErr w:type="spellStart"/>
      <w:r w:rsidRPr="003A0DAF">
        <w:rPr>
          <w:rFonts w:asciiTheme="majorBidi" w:hAnsiTheme="majorBidi" w:cstheme="majorBidi"/>
          <w:sz w:val="24"/>
          <w:szCs w:val="24"/>
        </w:rPr>
        <w:t>Hak</w:t>
      </w:r>
      <w:proofErr w:type="spellEnd"/>
      <w:r w:rsidRPr="003A0DAF">
        <w:rPr>
          <w:rFonts w:asciiTheme="majorBidi" w:hAnsiTheme="majorBidi" w:cstheme="majorBidi"/>
          <w:sz w:val="24"/>
          <w:szCs w:val="24"/>
        </w:rPr>
        <w:t xml:space="preserve"> </w:t>
      </w:r>
      <w:proofErr w:type="spellStart"/>
      <w:r w:rsidRPr="003A0DAF">
        <w:rPr>
          <w:rFonts w:asciiTheme="majorBidi" w:hAnsiTheme="majorBidi" w:cstheme="majorBidi"/>
          <w:sz w:val="24"/>
          <w:szCs w:val="24"/>
        </w:rPr>
        <w:t>Azazi</w:t>
      </w:r>
      <w:proofErr w:type="spellEnd"/>
      <w:r w:rsidRPr="003A0DAF">
        <w:rPr>
          <w:rFonts w:asciiTheme="majorBidi" w:hAnsiTheme="majorBidi" w:cstheme="majorBidi"/>
          <w:sz w:val="24"/>
          <w:szCs w:val="24"/>
        </w:rPr>
        <w:t xml:space="preserve"> </w:t>
      </w:r>
      <w:proofErr w:type="spellStart"/>
      <w:r w:rsidRPr="003A0DAF">
        <w:rPr>
          <w:rFonts w:asciiTheme="majorBidi" w:hAnsiTheme="majorBidi" w:cstheme="majorBidi"/>
          <w:sz w:val="24"/>
          <w:szCs w:val="24"/>
        </w:rPr>
        <w:t>Manusia</w:t>
      </w:r>
      <w:proofErr w:type="spellEnd"/>
      <w:r w:rsidRPr="003A0DAF">
        <w:rPr>
          <w:rFonts w:asciiTheme="majorBidi" w:hAnsiTheme="majorBidi" w:cstheme="majorBidi"/>
          <w:sz w:val="24"/>
          <w:szCs w:val="24"/>
        </w:rPr>
        <w:t xml:space="preserve">  Vol. 6, No. 2, Mei 2017</w:t>
      </w:r>
      <w:r>
        <w:rPr>
          <w:rFonts w:asciiTheme="majorBidi" w:hAnsiTheme="majorBidi" w:cstheme="majorBidi"/>
          <w:sz w:val="24"/>
          <w:szCs w:val="24"/>
        </w:rPr>
        <w:t xml:space="preserve">, </w:t>
      </w:r>
      <w:hyperlink r:id="rId12" w:history="1">
        <w:r w:rsidRPr="0052748D">
          <w:rPr>
            <w:rStyle w:val="Hyperlink"/>
            <w:rFonts w:asciiTheme="majorBidi" w:hAnsiTheme="majorBidi" w:cstheme="majorBidi"/>
            <w:sz w:val="24"/>
            <w:szCs w:val="24"/>
          </w:rPr>
          <w:t>https://ejournal.uin-suka.ac.id/</w:t>
        </w:r>
      </w:hyperlink>
      <w:r>
        <w:rPr>
          <w:rFonts w:asciiTheme="majorBidi" w:hAnsiTheme="majorBidi" w:cstheme="majorBidi"/>
          <w:sz w:val="24"/>
          <w:szCs w:val="24"/>
        </w:rPr>
        <w:t xml:space="preserve"> </w:t>
      </w:r>
      <w:proofErr w:type="spellStart"/>
      <w:r w:rsidRPr="003A0DAF">
        <w:rPr>
          <w:rFonts w:asciiTheme="majorBidi" w:hAnsiTheme="majorBidi" w:cstheme="majorBidi"/>
          <w:sz w:val="24"/>
          <w:szCs w:val="24"/>
        </w:rPr>
        <w:t>syariah</w:t>
      </w:r>
      <w:proofErr w:type="spellEnd"/>
      <w:r w:rsidRPr="003A0DAF">
        <w:rPr>
          <w:rFonts w:asciiTheme="majorBidi" w:hAnsiTheme="majorBidi" w:cstheme="majorBidi"/>
          <w:sz w:val="24"/>
          <w:szCs w:val="24"/>
        </w:rPr>
        <w:t>/</w:t>
      </w:r>
      <w:proofErr w:type="spellStart"/>
      <w:r w:rsidRPr="003A0DAF">
        <w:rPr>
          <w:rFonts w:asciiTheme="majorBidi" w:hAnsiTheme="majorBidi" w:cstheme="majorBidi"/>
          <w:sz w:val="24"/>
          <w:szCs w:val="24"/>
        </w:rPr>
        <w:t>inright</w:t>
      </w:r>
      <w:proofErr w:type="spellEnd"/>
      <w:r w:rsidRPr="003A0DAF">
        <w:rPr>
          <w:rFonts w:asciiTheme="majorBidi" w:hAnsiTheme="majorBidi" w:cstheme="majorBidi"/>
          <w:sz w:val="24"/>
          <w:szCs w:val="24"/>
        </w:rPr>
        <w:t>/article/view/1453/1259</w:t>
      </w:r>
    </w:p>
    <w:p w:rsidR="008F06A3" w:rsidRPr="00CB3556" w:rsidRDefault="002A4F36" w:rsidP="009E79B1">
      <w:pPr>
        <w:pStyle w:val="FootnoteText"/>
        <w:ind w:left="567" w:hanging="567"/>
        <w:jc w:val="both"/>
        <w:rPr>
          <w:rFonts w:asciiTheme="majorBidi" w:hAnsiTheme="majorBidi" w:cstheme="majorBidi"/>
          <w:sz w:val="24"/>
          <w:szCs w:val="24"/>
        </w:rPr>
      </w:pPr>
      <w:proofErr w:type="spellStart"/>
      <w:r>
        <w:rPr>
          <w:rFonts w:asciiTheme="majorBidi" w:hAnsiTheme="majorBidi" w:cstheme="majorBidi"/>
          <w:sz w:val="24"/>
          <w:szCs w:val="24"/>
        </w:rPr>
        <w:t>Munawwir</w:t>
      </w:r>
      <w:proofErr w:type="spellEnd"/>
      <w:r>
        <w:rPr>
          <w:rFonts w:asciiTheme="majorBidi" w:hAnsiTheme="majorBidi" w:cstheme="majorBidi"/>
          <w:sz w:val="24"/>
          <w:szCs w:val="24"/>
        </w:rPr>
        <w:t xml:space="preserve">, </w:t>
      </w:r>
      <w:r w:rsidR="008F06A3" w:rsidRPr="00CB3556">
        <w:rPr>
          <w:rFonts w:asciiTheme="majorBidi" w:hAnsiTheme="majorBidi" w:cstheme="majorBidi"/>
          <w:sz w:val="24"/>
          <w:szCs w:val="24"/>
        </w:rPr>
        <w:t>Ahmad</w:t>
      </w:r>
      <w:r>
        <w:rPr>
          <w:rFonts w:asciiTheme="majorBidi" w:hAnsiTheme="majorBidi" w:cstheme="majorBidi"/>
          <w:sz w:val="24"/>
          <w:szCs w:val="24"/>
        </w:rPr>
        <w:t xml:space="preserve"> </w:t>
      </w:r>
      <w:proofErr w:type="spellStart"/>
      <w:r w:rsidR="008F06A3" w:rsidRPr="00CB3556">
        <w:rPr>
          <w:rFonts w:asciiTheme="majorBidi" w:hAnsiTheme="majorBidi" w:cstheme="majorBidi"/>
          <w:sz w:val="24"/>
          <w:szCs w:val="24"/>
        </w:rPr>
        <w:t>Warson</w:t>
      </w:r>
      <w:proofErr w:type="spellEnd"/>
      <w:r>
        <w:rPr>
          <w:rFonts w:asciiTheme="majorBidi" w:hAnsiTheme="majorBidi" w:cstheme="majorBidi"/>
          <w:sz w:val="24"/>
          <w:szCs w:val="24"/>
        </w:rPr>
        <w:t>.</w:t>
      </w:r>
      <w:r w:rsidR="008F06A3" w:rsidRPr="00CB3556">
        <w:rPr>
          <w:rFonts w:asciiTheme="majorBidi" w:hAnsiTheme="majorBidi" w:cstheme="majorBidi"/>
          <w:sz w:val="24"/>
          <w:szCs w:val="24"/>
        </w:rPr>
        <w:t>,</w:t>
      </w:r>
      <w:r>
        <w:rPr>
          <w:rFonts w:asciiTheme="majorBidi" w:hAnsiTheme="majorBidi" w:cstheme="majorBidi"/>
          <w:sz w:val="24"/>
          <w:szCs w:val="24"/>
        </w:rPr>
        <w:t xml:space="preserve"> </w:t>
      </w:r>
      <w:proofErr w:type="spellStart"/>
      <w:r w:rsidR="008F06A3" w:rsidRPr="00CB3556">
        <w:rPr>
          <w:rFonts w:asciiTheme="majorBidi" w:hAnsiTheme="majorBidi" w:cstheme="majorBidi"/>
          <w:i/>
          <w:sz w:val="24"/>
          <w:szCs w:val="24"/>
        </w:rPr>
        <w:t>Kamus</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Munawir</w:t>
      </w:r>
      <w:proofErr w:type="spellEnd"/>
      <w:r>
        <w:rPr>
          <w:rFonts w:asciiTheme="majorBidi" w:hAnsiTheme="majorBidi" w:cstheme="majorBidi"/>
          <w:i/>
          <w:sz w:val="24"/>
          <w:szCs w:val="24"/>
        </w:rPr>
        <w:t xml:space="preserve"> Arab-Indonesia </w:t>
      </w:r>
      <w:proofErr w:type="spellStart"/>
      <w:proofErr w:type="gramStart"/>
      <w:r w:rsidR="008F06A3" w:rsidRPr="00CB3556">
        <w:rPr>
          <w:rFonts w:asciiTheme="majorBidi" w:hAnsiTheme="majorBidi" w:cstheme="majorBidi"/>
          <w:i/>
          <w:sz w:val="24"/>
          <w:szCs w:val="24"/>
        </w:rPr>
        <w:t>Terlengkap</w:t>
      </w:r>
      <w:proofErr w:type="spellEnd"/>
      <w:r w:rsidR="008F06A3" w:rsidRPr="00CB3556">
        <w:rPr>
          <w:rFonts w:asciiTheme="majorBidi" w:hAnsiTheme="majorBidi" w:cstheme="majorBidi"/>
          <w:i/>
          <w:sz w:val="24"/>
          <w:szCs w:val="24"/>
        </w:rPr>
        <w:t xml:space="preserve">  </w:t>
      </w:r>
      <w:r w:rsidR="008F06A3" w:rsidRPr="00CB3556">
        <w:rPr>
          <w:rFonts w:asciiTheme="majorBidi" w:hAnsiTheme="majorBidi" w:cstheme="majorBidi"/>
          <w:sz w:val="24"/>
          <w:szCs w:val="24"/>
        </w:rPr>
        <w:t>(</w:t>
      </w:r>
      <w:proofErr w:type="gramEnd"/>
      <w:r w:rsidR="008F06A3" w:rsidRPr="00CB3556">
        <w:rPr>
          <w:rFonts w:asciiTheme="majorBidi" w:hAnsiTheme="majorBidi" w:cstheme="majorBidi"/>
          <w:sz w:val="24"/>
          <w:szCs w:val="24"/>
        </w:rPr>
        <w:t xml:space="preserve">Surabaya: </w:t>
      </w:r>
      <w:proofErr w:type="spellStart"/>
      <w:r w:rsidR="008F06A3" w:rsidRPr="00CB3556">
        <w:rPr>
          <w:rFonts w:asciiTheme="majorBidi" w:hAnsiTheme="majorBidi" w:cstheme="majorBidi"/>
          <w:sz w:val="24"/>
          <w:szCs w:val="24"/>
        </w:rPr>
        <w:t>Pustaka</w:t>
      </w:r>
      <w:proofErr w:type="spellEnd"/>
      <w:r w:rsidR="008F06A3" w:rsidRPr="00CB3556">
        <w:rPr>
          <w:rFonts w:asciiTheme="majorBidi" w:hAnsiTheme="majorBidi" w:cstheme="majorBidi"/>
          <w:sz w:val="24"/>
          <w:szCs w:val="24"/>
        </w:rPr>
        <w:t xml:space="preserve"> </w:t>
      </w:r>
      <w:proofErr w:type="spellStart"/>
      <w:r w:rsidR="008F06A3" w:rsidRPr="00CB3556">
        <w:rPr>
          <w:rFonts w:asciiTheme="majorBidi" w:hAnsiTheme="majorBidi" w:cstheme="majorBidi"/>
          <w:sz w:val="24"/>
          <w:szCs w:val="24"/>
        </w:rPr>
        <w:t>Progressif</w:t>
      </w:r>
      <w:proofErr w:type="spellEnd"/>
      <w:r w:rsidR="008F06A3" w:rsidRPr="00CB3556">
        <w:rPr>
          <w:rFonts w:asciiTheme="majorBidi" w:hAnsiTheme="majorBidi" w:cstheme="majorBidi"/>
          <w:sz w:val="24"/>
          <w:szCs w:val="24"/>
        </w:rPr>
        <w:t>, 1997)</w:t>
      </w:r>
    </w:p>
    <w:p w:rsidR="00E81AEB" w:rsidRPr="00CB3556" w:rsidRDefault="00E81AEB" w:rsidP="009E79B1">
      <w:pPr>
        <w:pStyle w:val="FootnoteText"/>
        <w:ind w:left="567" w:hanging="567"/>
        <w:jc w:val="both"/>
        <w:rPr>
          <w:rFonts w:asciiTheme="majorBidi" w:hAnsiTheme="majorBidi" w:cstheme="majorBidi"/>
          <w:sz w:val="24"/>
          <w:szCs w:val="24"/>
        </w:rPr>
      </w:pPr>
      <w:proofErr w:type="spellStart"/>
      <w:r>
        <w:rPr>
          <w:rFonts w:asciiTheme="majorBidi" w:hAnsiTheme="majorBidi" w:cstheme="majorBidi"/>
          <w:sz w:val="24"/>
          <w:szCs w:val="24"/>
          <w:lang w:eastAsia="en-GB"/>
        </w:rPr>
        <w:t>Munajat</w:t>
      </w:r>
      <w:proofErr w:type="spellEnd"/>
      <w:r>
        <w:rPr>
          <w:rFonts w:asciiTheme="majorBidi" w:hAnsiTheme="majorBidi" w:cstheme="majorBidi"/>
          <w:sz w:val="24"/>
          <w:szCs w:val="24"/>
          <w:lang w:eastAsia="en-GB"/>
        </w:rPr>
        <w:t xml:space="preserve">, </w:t>
      </w:r>
      <w:r w:rsidRPr="00CB3556">
        <w:rPr>
          <w:rFonts w:asciiTheme="majorBidi" w:hAnsiTheme="majorBidi" w:cstheme="majorBidi"/>
          <w:sz w:val="24"/>
          <w:szCs w:val="24"/>
          <w:lang w:val="id-ID" w:eastAsia="en-GB"/>
        </w:rPr>
        <w:t xml:space="preserve">Makhrus, </w:t>
      </w:r>
      <w:r w:rsidRPr="00CB3556">
        <w:rPr>
          <w:rFonts w:asciiTheme="majorBidi" w:hAnsiTheme="majorBidi" w:cstheme="majorBidi"/>
          <w:i/>
          <w:iCs/>
          <w:sz w:val="24"/>
          <w:szCs w:val="24"/>
          <w:lang w:val="id-ID" w:eastAsia="en-GB"/>
        </w:rPr>
        <w:t xml:space="preserve">Hukum Pidana </w:t>
      </w:r>
      <w:proofErr w:type="spellStart"/>
      <w:r w:rsidRPr="00CB3556">
        <w:rPr>
          <w:rFonts w:asciiTheme="majorBidi" w:hAnsiTheme="majorBidi" w:cstheme="majorBidi"/>
          <w:i/>
          <w:iCs/>
          <w:sz w:val="24"/>
          <w:szCs w:val="24"/>
          <w:lang w:eastAsia="en-GB"/>
        </w:rPr>
        <w:t>Dalam</w:t>
      </w:r>
      <w:proofErr w:type="spellEnd"/>
      <w:r w:rsidRPr="00CB3556">
        <w:rPr>
          <w:rFonts w:asciiTheme="majorBidi" w:hAnsiTheme="majorBidi" w:cstheme="majorBidi"/>
          <w:i/>
          <w:iCs/>
          <w:sz w:val="24"/>
          <w:szCs w:val="24"/>
          <w:lang w:eastAsia="en-GB"/>
        </w:rPr>
        <w:t xml:space="preserve"> </w:t>
      </w:r>
      <w:r w:rsidRPr="00CB3556">
        <w:rPr>
          <w:rFonts w:asciiTheme="majorBidi" w:hAnsiTheme="majorBidi" w:cstheme="majorBidi"/>
          <w:i/>
          <w:iCs/>
          <w:sz w:val="24"/>
          <w:szCs w:val="24"/>
          <w:lang w:val="id-ID" w:eastAsia="en-GB"/>
        </w:rPr>
        <w:t>Islam Indonesia</w:t>
      </w:r>
      <w:r w:rsidRPr="00CB3556">
        <w:rPr>
          <w:rFonts w:asciiTheme="majorBidi" w:hAnsiTheme="majorBidi" w:cstheme="majorBidi"/>
          <w:sz w:val="24"/>
          <w:szCs w:val="24"/>
          <w:lang w:val="id-ID" w:eastAsia="en-GB"/>
        </w:rPr>
        <w:t>, (Yogyakarta: Teras, 2009)</w:t>
      </w:r>
    </w:p>
    <w:p w:rsidR="00E81AEB" w:rsidRPr="00CB3556" w:rsidRDefault="00E81AEB" w:rsidP="009E79B1">
      <w:pPr>
        <w:pStyle w:val="FootnoteText"/>
        <w:ind w:left="567" w:hanging="567"/>
        <w:jc w:val="both"/>
        <w:rPr>
          <w:rFonts w:asciiTheme="majorBidi" w:hAnsiTheme="majorBidi" w:cstheme="majorBidi"/>
          <w:sz w:val="24"/>
          <w:szCs w:val="24"/>
        </w:rPr>
      </w:pPr>
      <w:proofErr w:type="spellStart"/>
      <w:r>
        <w:rPr>
          <w:rFonts w:asciiTheme="majorBidi" w:hAnsiTheme="majorBidi" w:cstheme="majorBidi"/>
          <w:sz w:val="24"/>
          <w:szCs w:val="24"/>
        </w:rPr>
        <w:t>Madkur</w:t>
      </w:r>
      <w:proofErr w:type="spellEnd"/>
      <w:r>
        <w:rPr>
          <w:rFonts w:asciiTheme="majorBidi" w:hAnsiTheme="majorBidi" w:cstheme="majorBidi"/>
          <w:sz w:val="24"/>
          <w:szCs w:val="24"/>
        </w:rPr>
        <w:t xml:space="preserve">, </w:t>
      </w:r>
      <w:r w:rsidRPr="00CB3556">
        <w:rPr>
          <w:rFonts w:asciiTheme="majorBidi" w:hAnsiTheme="majorBidi" w:cstheme="majorBidi"/>
          <w:sz w:val="24"/>
          <w:szCs w:val="24"/>
        </w:rPr>
        <w:t>Muhammad Salam</w:t>
      </w:r>
      <w:r>
        <w:rPr>
          <w:rFonts w:asciiTheme="majorBidi" w:hAnsiTheme="majorBidi" w:cstheme="majorBidi"/>
          <w:sz w:val="24"/>
          <w:szCs w:val="24"/>
        </w:rPr>
        <w:t>.,</w:t>
      </w:r>
      <w:r w:rsidRPr="00CB3556">
        <w:rPr>
          <w:rFonts w:asciiTheme="majorBidi" w:hAnsiTheme="majorBidi" w:cstheme="majorBidi"/>
          <w:sz w:val="24"/>
          <w:szCs w:val="24"/>
        </w:rPr>
        <w:t xml:space="preserve"> </w:t>
      </w:r>
      <w:proofErr w:type="spellStart"/>
      <w:r w:rsidRPr="00CB3556">
        <w:rPr>
          <w:rFonts w:asciiTheme="majorBidi" w:hAnsiTheme="majorBidi" w:cstheme="majorBidi"/>
          <w:i/>
          <w:iCs/>
          <w:sz w:val="24"/>
          <w:szCs w:val="24"/>
        </w:rPr>
        <w:t>Peradilan</w:t>
      </w:r>
      <w:proofErr w:type="spellEnd"/>
      <w:r w:rsidRPr="00CB3556">
        <w:rPr>
          <w:rFonts w:asciiTheme="majorBidi" w:hAnsiTheme="majorBidi" w:cstheme="majorBidi"/>
          <w:i/>
          <w:iCs/>
          <w:sz w:val="24"/>
          <w:szCs w:val="24"/>
        </w:rPr>
        <w:t xml:space="preserve"> </w:t>
      </w:r>
      <w:proofErr w:type="spellStart"/>
      <w:r w:rsidRPr="00CB3556">
        <w:rPr>
          <w:rFonts w:asciiTheme="majorBidi" w:hAnsiTheme="majorBidi" w:cstheme="majorBidi"/>
          <w:i/>
          <w:iCs/>
          <w:sz w:val="24"/>
          <w:szCs w:val="24"/>
        </w:rPr>
        <w:t>Dalam</w:t>
      </w:r>
      <w:proofErr w:type="spellEnd"/>
      <w:r w:rsidRPr="00CB3556">
        <w:rPr>
          <w:rFonts w:asciiTheme="majorBidi" w:hAnsiTheme="majorBidi" w:cstheme="majorBidi"/>
          <w:i/>
          <w:iCs/>
          <w:sz w:val="24"/>
          <w:szCs w:val="24"/>
        </w:rPr>
        <w:t xml:space="preserve"> </w:t>
      </w:r>
      <w:proofErr w:type="spellStart"/>
      <w:r w:rsidRPr="00CB3556">
        <w:rPr>
          <w:rFonts w:asciiTheme="majorBidi" w:hAnsiTheme="majorBidi" w:cstheme="majorBidi"/>
          <w:i/>
          <w:iCs/>
          <w:sz w:val="24"/>
          <w:szCs w:val="24"/>
        </w:rPr>
        <w:t>Sejarah</w:t>
      </w:r>
      <w:proofErr w:type="spellEnd"/>
      <w:r w:rsidRPr="00CB3556">
        <w:rPr>
          <w:rFonts w:asciiTheme="majorBidi" w:hAnsiTheme="majorBidi" w:cstheme="majorBidi"/>
          <w:i/>
          <w:iCs/>
          <w:sz w:val="24"/>
          <w:szCs w:val="24"/>
        </w:rPr>
        <w:t xml:space="preserve"> Islam</w:t>
      </w:r>
      <w:r w:rsidRPr="00CB3556">
        <w:rPr>
          <w:rFonts w:asciiTheme="majorBidi" w:hAnsiTheme="majorBidi" w:cstheme="majorBidi"/>
          <w:sz w:val="24"/>
          <w:szCs w:val="24"/>
        </w:rPr>
        <w:t xml:space="preserve">, </w:t>
      </w:r>
      <w:proofErr w:type="spellStart"/>
      <w:r w:rsidRPr="00CB3556">
        <w:rPr>
          <w:rFonts w:asciiTheme="majorBidi" w:hAnsiTheme="majorBidi" w:cstheme="majorBidi"/>
          <w:sz w:val="24"/>
          <w:szCs w:val="24"/>
        </w:rPr>
        <w:t>alih</w:t>
      </w:r>
      <w:proofErr w:type="spellEnd"/>
      <w:r w:rsidRPr="00CB3556">
        <w:rPr>
          <w:rFonts w:asciiTheme="majorBidi" w:hAnsiTheme="majorBidi" w:cstheme="majorBidi"/>
          <w:sz w:val="24"/>
          <w:szCs w:val="24"/>
        </w:rPr>
        <w:t xml:space="preserve"> </w:t>
      </w:r>
      <w:proofErr w:type="spellStart"/>
      <w:r w:rsidRPr="00CB3556">
        <w:rPr>
          <w:rFonts w:asciiTheme="majorBidi" w:hAnsiTheme="majorBidi" w:cstheme="majorBidi"/>
          <w:sz w:val="24"/>
          <w:szCs w:val="24"/>
        </w:rPr>
        <w:t>bahasa</w:t>
      </w:r>
      <w:proofErr w:type="spellEnd"/>
      <w:r w:rsidRPr="00CB3556">
        <w:rPr>
          <w:rFonts w:asciiTheme="majorBidi" w:hAnsiTheme="majorBidi" w:cstheme="majorBidi"/>
          <w:sz w:val="24"/>
          <w:szCs w:val="24"/>
        </w:rPr>
        <w:t xml:space="preserve"> </w:t>
      </w:r>
      <w:proofErr w:type="spellStart"/>
      <w:r w:rsidRPr="00CB3556">
        <w:rPr>
          <w:rFonts w:asciiTheme="majorBidi" w:hAnsiTheme="majorBidi" w:cstheme="majorBidi"/>
          <w:sz w:val="24"/>
          <w:szCs w:val="24"/>
        </w:rPr>
        <w:t>Imron</w:t>
      </w:r>
      <w:proofErr w:type="spellEnd"/>
      <w:r w:rsidRPr="00CB3556">
        <w:rPr>
          <w:rFonts w:asciiTheme="majorBidi" w:hAnsiTheme="majorBidi" w:cstheme="majorBidi"/>
          <w:sz w:val="24"/>
          <w:szCs w:val="24"/>
        </w:rPr>
        <w:t xml:space="preserve"> AM, (Surabaya: </w:t>
      </w:r>
      <w:proofErr w:type="spellStart"/>
      <w:r w:rsidRPr="00CB3556">
        <w:rPr>
          <w:rFonts w:asciiTheme="majorBidi" w:hAnsiTheme="majorBidi" w:cstheme="majorBidi"/>
          <w:sz w:val="24"/>
          <w:szCs w:val="24"/>
        </w:rPr>
        <w:t>Bina</w:t>
      </w:r>
      <w:proofErr w:type="spellEnd"/>
      <w:r w:rsidRPr="00CB3556">
        <w:rPr>
          <w:rFonts w:asciiTheme="majorBidi" w:hAnsiTheme="majorBidi" w:cstheme="majorBidi"/>
          <w:sz w:val="24"/>
          <w:szCs w:val="24"/>
        </w:rPr>
        <w:t xml:space="preserve"> </w:t>
      </w:r>
      <w:proofErr w:type="spellStart"/>
      <w:r w:rsidRPr="00CB3556">
        <w:rPr>
          <w:rFonts w:asciiTheme="majorBidi" w:hAnsiTheme="majorBidi" w:cstheme="majorBidi"/>
          <w:sz w:val="24"/>
          <w:szCs w:val="24"/>
        </w:rPr>
        <w:t>Ilmu</w:t>
      </w:r>
      <w:proofErr w:type="spellEnd"/>
      <w:r w:rsidRPr="00CB3556">
        <w:rPr>
          <w:rFonts w:asciiTheme="majorBidi" w:hAnsiTheme="majorBidi" w:cstheme="majorBidi"/>
          <w:sz w:val="24"/>
          <w:szCs w:val="24"/>
        </w:rPr>
        <w:t>, 1993)</w:t>
      </w:r>
    </w:p>
    <w:p w:rsidR="009E79B1" w:rsidRDefault="009E79B1" w:rsidP="009E79B1">
      <w:pPr>
        <w:spacing w:after="0" w:line="240" w:lineRule="auto"/>
        <w:ind w:left="567" w:hanging="567"/>
        <w:jc w:val="both"/>
        <w:rPr>
          <w:rFonts w:asciiTheme="majorBidi" w:hAnsiTheme="majorBidi" w:cstheme="majorBidi"/>
          <w:sz w:val="24"/>
          <w:szCs w:val="24"/>
        </w:rPr>
      </w:pPr>
      <w:proofErr w:type="spellStart"/>
      <w:proofErr w:type="gramStart"/>
      <w:r>
        <w:rPr>
          <w:rFonts w:asciiTheme="majorBidi" w:hAnsiTheme="majorBidi" w:cstheme="majorBidi"/>
          <w:sz w:val="24"/>
          <w:szCs w:val="24"/>
        </w:rPr>
        <w:t>Rahayu</w:t>
      </w:r>
      <w:proofErr w:type="spellEnd"/>
      <w:r>
        <w:rPr>
          <w:rFonts w:asciiTheme="majorBidi" w:hAnsiTheme="majorBidi" w:cstheme="majorBidi"/>
          <w:sz w:val="24"/>
          <w:szCs w:val="24"/>
        </w:rPr>
        <w:t xml:space="preserve">, </w:t>
      </w:r>
      <w:proofErr w:type="spellStart"/>
      <w:r w:rsidRPr="009F6CE4">
        <w:rPr>
          <w:rFonts w:asciiTheme="majorBidi" w:hAnsiTheme="majorBidi" w:cstheme="majorBidi"/>
          <w:sz w:val="24"/>
          <w:szCs w:val="24"/>
        </w:rPr>
        <w:t>Selviana</w:t>
      </w:r>
      <w:proofErr w:type="spellEnd"/>
      <w:r w:rsidRPr="009F6CE4">
        <w:rPr>
          <w:rFonts w:asciiTheme="majorBidi" w:hAnsiTheme="majorBidi" w:cstheme="majorBidi"/>
          <w:sz w:val="24"/>
          <w:szCs w:val="24"/>
        </w:rPr>
        <w:t xml:space="preserve"> </w:t>
      </w:r>
      <w:proofErr w:type="spellStart"/>
      <w:r w:rsidRPr="009F6CE4">
        <w:rPr>
          <w:rFonts w:asciiTheme="majorBidi" w:hAnsiTheme="majorBidi" w:cstheme="majorBidi"/>
          <w:sz w:val="24"/>
          <w:szCs w:val="24"/>
        </w:rPr>
        <w:t>Teras</w:t>
      </w:r>
      <w:proofErr w:type="spellEnd"/>
      <w:r w:rsidRPr="009F6CE4">
        <w:rPr>
          <w:rFonts w:asciiTheme="majorBidi" w:hAnsiTheme="majorBidi" w:cstheme="majorBidi"/>
          <w:sz w:val="24"/>
          <w:szCs w:val="24"/>
        </w:rPr>
        <w:t xml:space="preserve"> </w:t>
      </w:r>
      <w:proofErr w:type="spellStart"/>
      <w:r w:rsidRPr="009F6CE4">
        <w:rPr>
          <w:rFonts w:asciiTheme="majorBidi" w:hAnsiTheme="majorBidi" w:cstheme="majorBidi"/>
          <w:sz w:val="24"/>
          <w:szCs w:val="24"/>
        </w:rPr>
        <w:t>Widy</w:t>
      </w:r>
      <w:proofErr w:type="spellEnd"/>
      <w:r>
        <w:rPr>
          <w:rFonts w:asciiTheme="majorBidi" w:hAnsiTheme="majorBidi" w:cstheme="majorBidi"/>
          <w:sz w:val="24"/>
          <w:szCs w:val="24"/>
        </w:rPr>
        <w:t xml:space="preserve">., </w:t>
      </w:r>
      <w:proofErr w:type="spellStart"/>
      <w:r w:rsidRPr="009F6CE4">
        <w:rPr>
          <w:rFonts w:asciiTheme="majorBidi" w:hAnsiTheme="majorBidi" w:cstheme="majorBidi"/>
          <w:sz w:val="24"/>
          <w:szCs w:val="24"/>
        </w:rPr>
        <w:t>Penegakan</w:t>
      </w:r>
      <w:proofErr w:type="spellEnd"/>
      <w:r w:rsidRPr="009F6CE4">
        <w:rPr>
          <w:rFonts w:asciiTheme="majorBidi" w:hAnsiTheme="majorBidi" w:cstheme="majorBidi"/>
          <w:sz w:val="24"/>
          <w:szCs w:val="24"/>
        </w:rPr>
        <w:t xml:space="preserve"> </w:t>
      </w:r>
      <w:proofErr w:type="spellStart"/>
      <w:r w:rsidRPr="009F6CE4">
        <w:rPr>
          <w:rFonts w:asciiTheme="majorBidi" w:hAnsiTheme="majorBidi" w:cstheme="majorBidi"/>
          <w:sz w:val="24"/>
          <w:szCs w:val="24"/>
        </w:rPr>
        <w:t>Hukum</w:t>
      </w:r>
      <w:proofErr w:type="spellEnd"/>
      <w:r w:rsidRPr="009F6CE4">
        <w:rPr>
          <w:rFonts w:asciiTheme="majorBidi" w:hAnsiTheme="majorBidi" w:cstheme="majorBidi"/>
          <w:sz w:val="24"/>
          <w:szCs w:val="24"/>
        </w:rPr>
        <w:t xml:space="preserve"> </w:t>
      </w:r>
      <w:proofErr w:type="spellStart"/>
      <w:r w:rsidRPr="009F6CE4">
        <w:rPr>
          <w:rFonts w:asciiTheme="majorBidi" w:hAnsiTheme="majorBidi" w:cstheme="majorBidi"/>
          <w:sz w:val="24"/>
          <w:szCs w:val="24"/>
        </w:rPr>
        <w:t>Perjudian</w:t>
      </w:r>
      <w:proofErr w:type="spellEnd"/>
      <w:r w:rsidRPr="009F6CE4">
        <w:rPr>
          <w:rFonts w:asciiTheme="majorBidi" w:hAnsiTheme="majorBidi" w:cstheme="majorBidi"/>
          <w:sz w:val="24"/>
          <w:szCs w:val="24"/>
        </w:rPr>
        <w:t xml:space="preserve"> Online </w:t>
      </w:r>
      <w:proofErr w:type="spellStart"/>
      <w:r w:rsidRPr="009F6CE4">
        <w:rPr>
          <w:rFonts w:asciiTheme="majorBidi" w:hAnsiTheme="majorBidi" w:cstheme="majorBidi"/>
          <w:sz w:val="24"/>
          <w:szCs w:val="24"/>
        </w:rPr>
        <w:t>Menurut</w:t>
      </w:r>
      <w:proofErr w:type="spellEnd"/>
      <w:r w:rsidRPr="009F6CE4">
        <w:rPr>
          <w:rFonts w:asciiTheme="majorBidi" w:hAnsiTheme="majorBidi" w:cstheme="majorBidi"/>
          <w:sz w:val="24"/>
          <w:szCs w:val="24"/>
        </w:rPr>
        <w:t xml:space="preserve"> </w:t>
      </w:r>
      <w:proofErr w:type="spellStart"/>
      <w:r w:rsidRPr="009F6CE4">
        <w:rPr>
          <w:rFonts w:asciiTheme="majorBidi" w:hAnsiTheme="majorBidi" w:cstheme="majorBidi"/>
          <w:sz w:val="24"/>
          <w:szCs w:val="24"/>
        </w:rPr>
        <w:t>Undang-undang</w:t>
      </w:r>
      <w:proofErr w:type="spellEnd"/>
      <w:r w:rsidRPr="009F6CE4">
        <w:rPr>
          <w:rFonts w:asciiTheme="majorBidi" w:hAnsiTheme="majorBidi" w:cstheme="majorBidi"/>
          <w:sz w:val="24"/>
          <w:szCs w:val="24"/>
        </w:rPr>
        <w:t xml:space="preserve"> ITE</w:t>
      </w:r>
      <w:r>
        <w:rPr>
          <w:rFonts w:asciiTheme="majorBidi" w:hAnsiTheme="majorBidi" w:cstheme="majorBidi"/>
          <w:sz w:val="24"/>
          <w:szCs w:val="24"/>
        </w:rPr>
        <w:t xml:space="preserve">, </w:t>
      </w:r>
      <w:proofErr w:type="spellStart"/>
      <w:r w:rsidRPr="009F6CE4">
        <w:rPr>
          <w:rFonts w:asciiTheme="majorBidi" w:hAnsiTheme="majorBidi" w:cstheme="majorBidi"/>
          <w:sz w:val="24"/>
          <w:szCs w:val="24"/>
        </w:rPr>
        <w:t>Rechtsregel</w:t>
      </w:r>
      <w:proofErr w:type="spellEnd"/>
      <w:r>
        <w:rPr>
          <w:rFonts w:asciiTheme="majorBidi" w:hAnsiTheme="majorBidi" w:cstheme="majorBidi"/>
          <w:sz w:val="24"/>
          <w:szCs w:val="24"/>
        </w:rPr>
        <w:t xml:space="preserve"> </w:t>
      </w:r>
      <w:proofErr w:type="spellStart"/>
      <w:r w:rsidRPr="009F6CE4">
        <w:rPr>
          <w:rFonts w:asciiTheme="majorBidi" w:hAnsiTheme="majorBidi" w:cstheme="majorBidi"/>
          <w:sz w:val="24"/>
          <w:szCs w:val="24"/>
        </w:rPr>
        <w:t>Jurnal</w:t>
      </w:r>
      <w:proofErr w:type="spellEnd"/>
      <w:r w:rsidRPr="009F6CE4">
        <w:rPr>
          <w:rFonts w:asciiTheme="majorBidi" w:hAnsiTheme="majorBidi" w:cstheme="majorBidi"/>
          <w:sz w:val="24"/>
          <w:szCs w:val="24"/>
        </w:rPr>
        <w:t xml:space="preserve"> </w:t>
      </w:r>
      <w:proofErr w:type="spellStart"/>
      <w:r w:rsidRPr="009F6CE4">
        <w:rPr>
          <w:rFonts w:asciiTheme="majorBidi" w:hAnsiTheme="majorBidi" w:cstheme="majorBidi"/>
          <w:sz w:val="24"/>
          <w:szCs w:val="24"/>
        </w:rPr>
        <w:t>Ilmu</w:t>
      </w:r>
      <w:proofErr w:type="spellEnd"/>
      <w:r w:rsidRPr="009F6CE4">
        <w:rPr>
          <w:rFonts w:asciiTheme="majorBidi" w:hAnsiTheme="majorBidi" w:cstheme="majorBidi"/>
          <w:sz w:val="24"/>
          <w:szCs w:val="24"/>
        </w:rPr>
        <w:t xml:space="preserve"> </w:t>
      </w:r>
      <w:proofErr w:type="spellStart"/>
      <w:r w:rsidRPr="009F6CE4">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sidRPr="009F6CE4">
        <w:rPr>
          <w:rFonts w:asciiTheme="majorBidi" w:hAnsiTheme="majorBidi" w:cstheme="majorBidi"/>
          <w:sz w:val="24"/>
          <w:szCs w:val="24"/>
        </w:rPr>
        <w:t>Vol</w:t>
      </w:r>
      <w:proofErr w:type="spellEnd"/>
      <w:r w:rsidRPr="009F6CE4">
        <w:rPr>
          <w:rFonts w:asciiTheme="majorBidi" w:hAnsiTheme="majorBidi" w:cstheme="majorBidi"/>
          <w:sz w:val="24"/>
          <w:szCs w:val="24"/>
        </w:rPr>
        <w:t xml:space="preserve"> 5.</w:t>
      </w:r>
      <w:proofErr w:type="gramEnd"/>
      <w:r w:rsidRPr="009F6CE4">
        <w:rPr>
          <w:rFonts w:asciiTheme="majorBidi" w:hAnsiTheme="majorBidi" w:cstheme="majorBidi"/>
          <w:sz w:val="24"/>
          <w:szCs w:val="24"/>
        </w:rPr>
        <w:t xml:space="preserve"> </w:t>
      </w:r>
      <w:proofErr w:type="gramStart"/>
      <w:r w:rsidRPr="009F6CE4">
        <w:rPr>
          <w:rFonts w:asciiTheme="majorBidi" w:hAnsiTheme="majorBidi" w:cstheme="majorBidi"/>
          <w:sz w:val="24"/>
          <w:szCs w:val="24"/>
        </w:rPr>
        <w:t xml:space="preserve">No. 2 </w:t>
      </w:r>
      <w:proofErr w:type="spellStart"/>
      <w:r w:rsidRPr="009F6CE4">
        <w:rPr>
          <w:rFonts w:asciiTheme="majorBidi" w:hAnsiTheme="majorBidi" w:cstheme="majorBidi"/>
          <w:sz w:val="24"/>
          <w:szCs w:val="24"/>
        </w:rPr>
        <w:t>Desember</w:t>
      </w:r>
      <w:proofErr w:type="spellEnd"/>
      <w:r w:rsidRPr="009F6CE4">
        <w:rPr>
          <w:rFonts w:asciiTheme="majorBidi" w:hAnsiTheme="majorBidi" w:cstheme="majorBidi"/>
          <w:sz w:val="24"/>
          <w:szCs w:val="24"/>
        </w:rPr>
        <w:t xml:space="preserve"> 2022</w:t>
      </w:r>
      <w:r>
        <w:rPr>
          <w:rFonts w:asciiTheme="majorBidi" w:hAnsiTheme="majorBidi" w:cstheme="majorBidi"/>
          <w:sz w:val="24"/>
          <w:szCs w:val="24"/>
        </w:rPr>
        <w:t xml:space="preserve"> </w:t>
      </w:r>
      <w:r w:rsidRPr="009F6CE4">
        <w:rPr>
          <w:rFonts w:asciiTheme="majorBidi" w:hAnsiTheme="majorBidi" w:cstheme="majorBidi"/>
          <w:sz w:val="24"/>
          <w:szCs w:val="24"/>
        </w:rPr>
        <w:t>P-ISSN 2622-6235, E-ISSN 2622-6243</w:t>
      </w:r>
      <w:r>
        <w:rPr>
          <w:rFonts w:asciiTheme="majorBidi" w:hAnsiTheme="majorBidi" w:cstheme="majorBidi"/>
          <w:sz w:val="24"/>
          <w:szCs w:val="24"/>
        </w:rPr>
        <w:t xml:space="preserve">, </w:t>
      </w:r>
      <w:hyperlink r:id="rId13" w:history="1">
        <w:r w:rsidRPr="0052748D">
          <w:rPr>
            <w:rStyle w:val="Hyperlink"/>
            <w:rFonts w:asciiTheme="majorBidi" w:hAnsiTheme="majorBidi" w:cstheme="majorBidi"/>
            <w:sz w:val="24"/>
            <w:szCs w:val="24"/>
          </w:rPr>
          <w:t>http://openjournal.unpam</w:t>
        </w:r>
      </w:hyperlink>
      <w:r w:rsidRPr="00883B91">
        <w:rPr>
          <w:rFonts w:asciiTheme="majorBidi" w:hAnsiTheme="majorBidi" w:cstheme="majorBidi"/>
          <w:sz w:val="24"/>
          <w:szCs w:val="24"/>
        </w:rPr>
        <w:t>.</w:t>
      </w:r>
      <w:proofErr w:type="gramEnd"/>
      <w:r>
        <w:rPr>
          <w:rFonts w:asciiTheme="majorBidi" w:hAnsiTheme="majorBidi" w:cstheme="majorBidi"/>
          <w:sz w:val="24"/>
          <w:szCs w:val="24"/>
        </w:rPr>
        <w:t xml:space="preserve"> </w:t>
      </w:r>
      <w:r w:rsidRPr="00883B91">
        <w:rPr>
          <w:rFonts w:asciiTheme="majorBidi" w:hAnsiTheme="majorBidi" w:cstheme="majorBidi"/>
          <w:sz w:val="24"/>
          <w:szCs w:val="24"/>
        </w:rPr>
        <w:t>ac.id/</w:t>
      </w:r>
      <w:proofErr w:type="spellStart"/>
      <w:r w:rsidRPr="00883B91">
        <w:rPr>
          <w:rFonts w:asciiTheme="majorBidi" w:hAnsiTheme="majorBidi" w:cstheme="majorBidi"/>
          <w:sz w:val="24"/>
          <w:szCs w:val="24"/>
        </w:rPr>
        <w:t>index.php</w:t>
      </w:r>
      <w:proofErr w:type="spellEnd"/>
      <w:r w:rsidRPr="00883B91">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883B91">
        <w:rPr>
          <w:rFonts w:asciiTheme="majorBidi" w:hAnsiTheme="majorBidi" w:cstheme="majorBidi"/>
          <w:sz w:val="24"/>
          <w:szCs w:val="24"/>
        </w:rPr>
        <w:t>rjih</w:t>
      </w:r>
      <w:proofErr w:type="spellEnd"/>
      <w:r w:rsidRPr="00883B91">
        <w:rPr>
          <w:rFonts w:asciiTheme="majorBidi" w:hAnsiTheme="majorBidi" w:cstheme="majorBidi"/>
          <w:sz w:val="24"/>
          <w:szCs w:val="24"/>
        </w:rPr>
        <w:t>/article/view/27599/13008</w:t>
      </w:r>
    </w:p>
    <w:p w:rsidR="009E79B1" w:rsidRDefault="009E79B1" w:rsidP="009E79B1">
      <w:pPr>
        <w:spacing w:after="0" w:line="240" w:lineRule="auto"/>
        <w:ind w:left="567" w:hanging="567"/>
        <w:jc w:val="both"/>
        <w:rPr>
          <w:rFonts w:asciiTheme="majorBidi" w:hAnsiTheme="majorBidi" w:cstheme="majorBidi"/>
          <w:sz w:val="24"/>
          <w:szCs w:val="24"/>
        </w:rPr>
      </w:pPr>
      <w:proofErr w:type="spellStart"/>
      <w:r>
        <w:rPr>
          <w:rFonts w:asciiTheme="majorBidi" w:hAnsiTheme="majorBidi" w:cstheme="majorBidi"/>
          <w:sz w:val="24"/>
          <w:szCs w:val="24"/>
        </w:rPr>
        <w:t>Syafruddin</w:t>
      </w:r>
      <w:proofErr w:type="spellEnd"/>
      <w:r>
        <w:rPr>
          <w:rFonts w:asciiTheme="majorBidi" w:hAnsiTheme="majorBidi" w:cstheme="majorBidi"/>
          <w:sz w:val="24"/>
          <w:szCs w:val="24"/>
        </w:rPr>
        <w:t xml:space="preserve">, Muhammad </w:t>
      </w:r>
      <w:proofErr w:type="spellStart"/>
      <w:r>
        <w:rPr>
          <w:rFonts w:asciiTheme="majorBidi" w:hAnsiTheme="majorBidi" w:cstheme="majorBidi"/>
          <w:sz w:val="24"/>
          <w:szCs w:val="24"/>
        </w:rPr>
        <w:t>Ruhly</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Kesuma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Dinata</w:t>
      </w:r>
      <w:proofErr w:type="spellEnd"/>
      <w:r>
        <w:rPr>
          <w:rFonts w:asciiTheme="majorBidi" w:hAnsiTheme="majorBidi" w:cstheme="majorBidi"/>
          <w:sz w:val="24"/>
          <w:szCs w:val="24"/>
        </w:rPr>
        <w:t xml:space="preserve">, </w:t>
      </w:r>
      <w:r w:rsidRPr="002B5455">
        <w:rPr>
          <w:rFonts w:asciiTheme="majorBidi" w:hAnsiTheme="majorBidi" w:cstheme="majorBidi"/>
          <w:sz w:val="24"/>
          <w:szCs w:val="24"/>
        </w:rPr>
        <w:t>KEARIFAN LOKAL DALAM PENINGKATAN KESADARAN HUKUM</w:t>
      </w:r>
      <w:r>
        <w:rPr>
          <w:rFonts w:asciiTheme="majorBidi" w:hAnsiTheme="majorBidi" w:cstheme="majorBidi"/>
          <w:sz w:val="24"/>
          <w:szCs w:val="24"/>
        </w:rPr>
        <w:t xml:space="preserve">, </w:t>
      </w:r>
      <w:proofErr w:type="spellStart"/>
      <w:r w:rsidRPr="002B5455">
        <w:rPr>
          <w:rFonts w:asciiTheme="majorBidi" w:hAnsiTheme="majorBidi" w:cstheme="majorBidi"/>
          <w:sz w:val="24"/>
          <w:szCs w:val="24"/>
        </w:rPr>
        <w:t>Rechtsregel</w:t>
      </w:r>
      <w:proofErr w:type="spellEnd"/>
      <w:r>
        <w:rPr>
          <w:rFonts w:asciiTheme="majorBidi" w:hAnsiTheme="majorBidi" w:cstheme="majorBidi"/>
          <w:sz w:val="24"/>
          <w:szCs w:val="24"/>
        </w:rPr>
        <w:t xml:space="preserve"> </w:t>
      </w:r>
      <w:proofErr w:type="spellStart"/>
      <w:r w:rsidRPr="002B5455">
        <w:rPr>
          <w:rFonts w:asciiTheme="majorBidi" w:hAnsiTheme="majorBidi" w:cstheme="majorBidi"/>
          <w:sz w:val="24"/>
          <w:szCs w:val="24"/>
        </w:rPr>
        <w:t>Jurnal</w:t>
      </w:r>
      <w:proofErr w:type="spellEnd"/>
      <w:r w:rsidRPr="002B5455">
        <w:rPr>
          <w:rFonts w:asciiTheme="majorBidi" w:hAnsiTheme="majorBidi" w:cstheme="majorBidi"/>
          <w:sz w:val="24"/>
          <w:szCs w:val="24"/>
        </w:rPr>
        <w:t xml:space="preserve"> </w:t>
      </w:r>
      <w:proofErr w:type="spellStart"/>
      <w:r w:rsidRPr="002B5455">
        <w:rPr>
          <w:rFonts w:asciiTheme="majorBidi" w:hAnsiTheme="majorBidi" w:cstheme="majorBidi"/>
          <w:sz w:val="24"/>
          <w:szCs w:val="24"/>
        </w:rPr>
        <w:t>Ilmu</w:t>
      </w:r>
      <w:proofErr w:type="spellEnd"/>
      <w:r w:rsidRPr="002B5455">
        <w:rPr>
          <w:rFonts w:asciiTheme="majorBidi" w:hAnsiTheme="majorBidi" w:cstheme="majorBidi"/>
          <w:sz w:val="24"/>
          <w:szCs w:val="24"/>
        </w:rPr>
        <w:t xml:space="preserve"> </w:t>
      </w:r>
      <w:proofErr w:type="spellStart"/>
      <w:r w:rsidRPr="002B5455">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sidRPr="002B5455">
        <w:rPr>
          <w:rFonts w:asciiTheme="majorBidi" w:hAnsiTheme="majorBidi" w:cstheme="majorBidi"/>
          <w:sz w:val="24"/>
          <w:szCs w:val="24"/>
        </w:rPr>
        <w:t>Vol</w:t>
      </w:r>
      <w:proofErr w:type="spellEnd"/>
      <w:r w:rsidRPr="002B5455">
        <w:rPr>
          <w:rFonts w:asciiTheme="majorBidi" w:hAnsiTheme="majorBidi" w:cstheme="majorBidi"/>
          <w:sz w:val="24"/>
          <w:szCs w:val="24"/>
        </w:rPr>
        <w:t xml:space="preserve"> 4, No. 2 </w:t>
      </w:r>
      <w:proofErr w:type="spellStart"/>
      <w:r w:rsidRPr="002B5455">
        <w:rPr>
          <w:rFonts w:asciiTheme="majorBidi" w:hAnsiTheme="majorBidi" w:cstheme="majorBidi"/>
          <w:sz w:val="24"/>
          <w:szCs w:val="24"/>
        </w:rPr>
        <w:t>Desember</w:t>
      </w:r>
      <w:proofErr w:type="spellEnd"/>
      <w:r w:rsidRPr="002B5455">
        <w:rPr>
          <w:rFonts w:asciiTheme="majorBidi" w:hAnsiTheme="majorBidi" w:cstheme="majorBidi"/>
          <w:sz w:val="24"/>
          <w:szCs w:val="24"/>
        </w:rPr>
        <w:t xml:space="preserve"> 2021</w:t>
      </w:r>
      <w:r>
        <w:rPr>
          <w:rFonts w:asciiTheme="majorBidi" w:hAnsiTheme="majorBidi" w:cstheme="majorBidi"/>
          <w:sz w:val="24"/>
          <w:szCs w:val="24"/>
        </w:rPr>
        <w:t xml:space="preserve"> </w:t>
      </w:r>
      <w:r w:rsidRPr="002B5455">
        <w:rPr>
          <w:rFonts w:asciiTheme="majorBidi" w:hAnsiTheme="majorBidi" w:cstheme="majorBidi"/>
          <w:sz w:val="24"/>
          <w:szCs w:val="24"/>
        </w:rPr>
        <w:t>P-ISSN 2622-6235, E-ISSN 2622-6243</w:t>
      </w:r>
      <w:r>
        <w:rPr>
          <w:rFonts w:asciiTheme="majorBidi" w:hAnsiTheme="majorBidi" w:cstheme="majorBidi"/>
          <w:sz w:val="24"/>
          <w:szCs w:val="24"/>
        </w:rPr>
        <w:t xml:space="preserve"> </w:t>
      </w:r>
      <w:hyperlink w:history="1">
        <w:r w:rsidRPr="0052748D">
          <w:rPr>
            <w:rStyle w:val="Hyperlink"/>
            <w:rFonts w:asciiTheme="majorBidi" w:hAnsiTheme="majorBidi" w:cstheme="majorBidi"/>
            <w:sz w:val="24"/>
            <w:szCs w:val="24"/>
          </w:rPr>
          <w:t>https://open journal.unpam.ac.id/index</w:t>
        </w:r>
      </w:hyperlink>
      <w:r w:rsidRPr="002B5455">
        <w:rPr>
          <w:rFonts w:asciiTheme="majorBidi" w:hAnsiTheme="majorBidi" w:cstheme="majorBidi"/>
          <w:sz w:val="24"/>
          <w:szCs w:val="24"/>
        </w:rPr>
        <w:t>.</w:t>
      </w:r>
      <w:r>
        <w:rPr>
          <w:rFonts w:asciiTheme="majorBidi" w:hAnsiTheme="majorBidi" w:cstheme="majorBidi"/>
          <w:sz w:val="24"/>
          <w:szCs w:val="24"/>
        </w:rPr>
        <w:t xml:space="preserve"> </w:t>
      </w:r>
      <w:proofErr w:type="spellStart"/>
      <w:proofErr w:type="gramStart"/>
      <w:r w:rsidRPr="002B5455">
        <w:rPr>
          <w:rFonts w:asciiTheme="majorBidi" w:hAnsiTheme="majorBidi" w:cstheme="majorBidi"/>
          <w:sz w:val="24"/>
          <w:szCs w:val="24"/>
        </w:rPr>
        <w:t>php</w:t>
      </w:r>
      <w:proofErr w:type="spellEnd"/>
      <w:r w:rsidRPr="002B5455">
        <w:rPr>
          <w:rFonts w:asciiTheme="majorBidi" w:hAnsiTheme="majorBidi" w:cstheme="majorBidi"/>
          <w:sz w:val="24"/>
          <w:szCs w:val="24"/>
        </w:rPr>
        <w:t>/</w:t>
      </w:r>
      <w:proofErr w:type="spellStart"/>
      <w:r w:rsidRPr="002B5455">
        <w:rPr>
          <w:rFonts w:asciiTheme="majorBidi" w:hAnsiTheme="majorBidi" w:cstheme="majorBidi"/>
          <w:sz w:val="24"/>
          <w:szCs w:val="24"/>
        </w:rPr>
        <w:t>rjih</w:t>
      </w:r>
      <w:proofErr w:type="spellEnd"/>
      <w:r w:rsidRPr="002B5455">
        <w:rPr>
          <w:rFonts w:asciiTheme="majorBidi" w:hAnsiTheme="majorBidi" w:cstheme="majorBidi"/>
          <w:sz w:val="24"/>
          <w:szCs w:val="24"/>
        </w:rPr>
        <w:t>/article/view/16146/8539</w:t>
      </w:r>
      <w:proofErr w:type="gramEnd"/>
    </w:p>
    <w:p w:rsidR="008F06A3" w:rsidRPr="002A4F36" w:rsidRDefault="002A4F36" w:rsidP="009E79B1">
      <w:pPr>
        <w:spacing w:after="0" w:line="240" w:lineRule="auto"/>
        <w:ind w:left="567" w:hanging="567"/>
        <w:jc w:val="both"/>
        <w:rPr>
          <w:rFonts w:asciiTheme="majorBidi" w:hAnsiTheme="majorBidi" w:cstheme="majorBidi"/>
          <w:sz w:val="24"/>
          <w:szCs w:val="24"/>
          <w:lang w:val="id-ID"/>
        </w:rPr>
      </w:pPr>
      <w:r w:rsidRPr="002A4F36">
        <w:rPr>
          <w:rFonts w:asciiTheme="majorBidi" w:eastAsia="Times New Roman" w:hAnsiTheme="majorBidi" w:cstheme="majorBidi"/>
          <w:sz w:val="24"/>
          <w:szCs w:val="24"/>
          <w:lang w:val="id-ID"/>
        </w:rPr>
        <w:t xml:space="preserve">Shihab, </w:t>
      </w:r>
      <w:r w:rsidR="008F06A3" w:rsidRPr="002A4F36">
        <w:rPr>
          <w:rFonts w:asciiTheme="majorBidi" w:eastAsia="Times New Roman" w:hAnsiTheme="majorBidi" w:cstheme="majorBidi"/>
          <w:sz w:val="24"/>
          <w:szCs w:val="24"/>
          <w:lang w:val="id-ID"/>
        </w:rPr>
        <w:t>M. Quraish</w:t>
      </w:r>
      <w:r w:rsidRPr="002A4F36">
        <w:rPr>
          <w:rFonts w:asciiTheme="majorBidi" w:eastAsia="Times New Roman" w:hAnsiTheme="majorBidi" w:cstheme="majorBidi"/>
          <w:sz w:val="24"/>
          <w:szCs w:val="24"/>
          <w:lang w:val="id-ID"/>
        </w:rPr>
        <w:t>.</w:t>
      </w:r>
      <w:r>
        <w:rPr>
          <w:rFonts w:asciiTheme="majorBidi" w:eastAsia="Times New Roman" w:hAnsiTheme="majorBidi" w:cstheme="majorBidi"/>
          <w:sz w:val="24"/>
          <w:szCs w:val="24"/>
        </w:rPr>
        <w:t xml:space="preserve">, </w:t>
      </w:r>
      <w:r w:rsidR="008F06A3" w:rsidRPr="002A4F36">
        <w:rPr>
          <w:rFonts w:asciiTheme="majorBidi" w:eastAsia="Times New Roman" w:hAnsiTheme="majorBidi" w:cstheme="majorBidi"/>
          <w:i/>
          <w:iCs/>
          <w:sz w:val="24"/>
          <w:szCs w:val="24"/>
          <w:lang w:val="id-ID"/>
        </w:rPr>
        <w:t>Wawasan al-Qur’an</w:t>
      </w:r>
      <w:r w:rsidR="008F06A3" w:rsidRPr="002A4F36">
        <w:rPr>
          <w:rFonts w:asciiTheme="majorBidi" w:eastAsia="Times New Roman" w:hAnsiTheme="majorBidi" w:cstheme="majorBidi"/>
          <w:sz w:val="24"/>
          <w:szCs w:val="24"/>
          <w:lang w:val="id-ID"/>
        </w:rPr>
        <w:t xml:space="preserve">, </w:t>
      </w:r>
      <w:r>
        <w:rPr>
          <w:rFonts w:asciiTheme="majorBidi" w:eastAsia="Times New Roman" w:hAnsiTheme="majorBidi" w:cstheme="majorBidi"/>
          <w:i/>
          <w:iCs/>
          <w:sz w:val="24"/>
          <w:szCs w:val="24"/>
          <w:lang w:val="id-ID"/>
        </w:rPr>
        <w:t>Tafsir Maudhu’</w:t>
      </w:r>
      <w:r>
        <w:rPr>
          <w:rFonts w:asciiTheme="majorBidi" w:eastAsia="Times New Roman" w:hAnsiTheme="majorBidi" w:cstheme="majorBidi"/>
          <w:i/>
          <w:iCs/>
          <w:sz w:val="24"/>
          <w:szCs w:val="24"/>
        </w:rPr>
        <w:t>i</w:t>
      </w:r>
      <w:r>
        <w:rPr>
          <w:rFonts w:asciiTheme="majorBidi" w:eastAsia="Times New Roman" w:hAnsiTheme="majorBidi" w:cstheme="majorBidi"/>
          <w:i/>
          <w:iCs/>
          <w:sz w:val="24"/>
          <w:szCs w:val="24"/>
          <w:lang w:val="id-ID"/>
        </w:rPr>
        <w:t xml:space="preserve"> atas </w:t>
      </w:r>
      <w:proofErr w:type="spellStart"/>
      <w:r>
        <w:rPr>
          <w:rFonts w:asciiTheme="majorBidi" w:eastAsia="Times New Roman" w:hAnsiTheme="majorBidi" w:cstheme="majorBidi"/>
          <w:i/>
          <w:iCs/>
          <w:sz w:val="24"/>
          <w:szCs w:val="24"/>
        </w:rPr>
        <w:t>Ber</w:t>
      </w:r>
      <w:proofErr w:type="spellEnd"/>
      <w:r w:rsidR="008F06A3" w:rsidRPr="002A4F36">
        <w:rPr>
          <w:rFonts w:asciiTheme="majorBidi" w:eastAsia="Times New Roman" w:hAnsiTheme="majorBidi" w:cstheme="majorBidi"/>
          <w:i/>
          <w:iCs/>
          <w:sz w:val="24"/>
          <w:szCs w:val="24"/>
          <w:lang w:val="id-ID"/>
        </w:rPr>
        <w:t xml:space="preserve">bagai Persoalan Umat, </w:t>
      </w:r>
      <w:r w:rsidR="008F06A3" w:rsidRPr="002A4F36">
        <w:rPr>
          <w:rFonts w:asciiTheme="majorBidi" w:eastAsia="Times New Roman" w:hAnsiTheme="majorBidi" w:cstheme="majorBidi"/>
          <w:sz w:val="24"/>
          <w:szCs w:val="24"/>
          <w:lang w:val="id-ID"/>
        </w:rPr>
        <w:t> (Bandung: Mizan, 1998)</w:t>
      </w:r>
    </w:p>
    <w:p w:rsidR="008F06A3" w:rsidRPr="00CB3556" w:rsidRDefault="002A4F36" w:rsidP="009E79B1">
      <w:pPr>
        <w:pStyle w:val="FootnoteText"/>
        <w:ind w:left="567" w:hanging="567"/>
        <w:jc w:val="both"/>
        <w:rPr>
          <w:rFonts w:asciiTheme="majorBidi" w:hAnsiTheme="majorBidi" w:cstheme="majorBidi"/>
          <w:sz w:val="24"/>
          <w:szCs w:val="24"/>
        </w:rPr>
      </w:pPr>
      <w:proofErr w:type="spellStart"/>
      <w:r>
        <w:rPr>
          <w:rFonts w:asciiTheme="majorBidi" w:hAnsiTheme="majorBidi" w:cstheme="majorBidi"/>
          <w:sz w:val="24"/>
          <w:szCs w:val="24"/>
        </w:rPr>
        <w:t>Siraj</w:t>
      </w:r>
      <w:proofErr w:type="spellEnd"/>
      <w:r>
        <w:rPr>
          <w:rFonts w:asciiTheme="majorBidi" w:hAnsiTheme="majorBidi" w:cstheme="majorBidi"/>
          <w:sz w:val="24"/>
          <w:szCs w:val="24"/>
        </w:rPr>
        <w:t xml:space="preserve">, </w:t>
      </w:r>
      <w:proofErr w:type="gramStart"/>
      <w:r w:rsidR="008F06A3" w:rsidRPr="002A4F36">
        <w:rPr>
          <w:rFonts w:asciiTheme="majorBidi" w:hAnsiTheme="majorBidi" w:cstheme="majorBidi"/>
          <w:sz w:val="24"/>
          <w:szCs w:val="24"/>
          <w:lang w:val="id-ID"/>
        </w:rPr>
        <w:t>Malthuf</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008F06A3" w:rsidRPr="002A4F36">
        <w:rPr>
          <w:rFonts w:asciiTheme="majorBidi" w:hAnsiTheme="majorBidi" w:cstheme="majorBidi"/>
          <w:i/>
          <w:iCs/>
          <w:sz w:val="24"/>
          <w:szCs w:val="24"/>
          <w:lang w:val="id-ID"/>
        </w:rPr>
        <w:t>Konsep Kemudahan  Da</w:t>
      </w:r>
      <w:r w:rsidR="008F06A3" w:rsidRPr="00CB3556">
        <w:rPr>
          <w:rFonts w:asciiTheme="majorBidi" w:hAnsiTheme="majorBidi" w:cstheme="majorBidi"/>
          <w:i/>
          <w:iCs/>
          <w:sz w:val="24"/>
          <w:szCs w:val="24"/>
        </w:rPr>
        <w:t xml:space="preserve">lam  </w:t>
      </w:r>
      <w:proofErr w:type="spellStart"/>
      <w:r w:rsidR="008F06A3" w:rsidRPr="00CB3556">
        <w:rPr>
          <w:rFonts w:asciiTheme="majorBidi" w:hAnsiTheme="majorBidi" w:cstheme="majorBidi"/>
          <w:i/>
          <w:iCs/>
          <w:sz w:val="24"/>
          <w:szCs w:val="24"/>
        </w:rPr>
        <w:t>Hukum</w:t>
      </w:r>
      <w:proofErr w:type="spellEnd"/>
      <w:r w:rsidR="008F06A3" w:rsidRPr="00CB3556">
        <w:rPr>
          <w:rFonts w:asciiTheme="majorBidi" w:hAnsiTheme="majorBidi" w:cstheme="majorBidi"/>
          <w:i/>
          <w:iCs/>
          <w:sz w:val="24"/>
          <w:szCs w:val="24"/>
        </w:rPr>
        <w:t xml:space="preserve">  </w:t>
      </w:r>
      <w:proofErr w:type="spellStart"/>
      <w:r w:rsidR="008F06A3" w:rsidRPr="00CB3556">
        <w:rPr>
          <w:rFonts w:asciiTheme="majorBidi" w:hAnsiTheme="majorBidi" w:cstheme="majorBidi"/>
          <w:i/>
          <w:iCs/>
          <w:sz w:val="24"/>
          <w:szCs w:val="24"/>
        </w:rPr>
        <w:t>Perspektif</w:t>
      </w:r>
      <w:proofErr w:type="spellEnd"/>
      <w:r w:rsidR="008F06A3" w:rsidRPr="00CB3556">
        <w:rPr>
          <w:rFonts w:asciiTheme="majorBidi" w:hAnsiTheme="majorBidi" w:cstheme="majorBidi"/>
          <w:i/>
          <w:iCs/>
          <w:sz w:val="24"/>
          <w:szCs w:val="24"/>
        </w:rPr>
        <w:t xml:space="preserve">  al-Qur’an </w:t>
      </w:r>
      <w:proofErr w:type="spellStart"/>
      <w:r w:rsidR="008F06A3" w:rsidRPr="00CB3556">
        <w:rPr>
          <w:rFonts w:asciiTheme="majorBidi" w:hAnsiTheme="majorBidi" w:cstheme="majorBidi"/>
          <w:i/>
          <w:iCs/>
          <w:sz w:val="24"/>
          <w:szCs w:val="24"/>
        </w:rPr>
        <w:t>dan</w:t>
      </w:r>
      <w:proofErr w:type="spellEnd"/>
      <w:r w:rsidR="008F06A3" w:rsidRPr="00CB3556">
        <w:rPr>
          <w:rFonts w:asciiTheme="majorBidi" w:hAnsiTheme="majorBidi" w:cstheme="majorBidi"/>
          <w:i/>
          <w:iCs/>
          <w:sz w:val="24"/>
          <w:szCs w:val="24"/>
        </w:rPr>
        <w:t xml:space="preserve"> </w:t>
      </w:r>
      <w:proofErr w:type="spellStart"/>
      <w:r w:rsidR="008F06A3" w:rsidRPr="00CB3556">
        <w:rPr>
          <w:rFonts w:asciiTheme="majorBidi" w:hAnsiTheme="majorBidi" w:cstheme="majorBidi"/>
          <w:i/>
          <w:iCs/>
          <w:sz w:val="24"/>
          <w:szCs w:val="24"/>
        </w:rPr>
        <w:t>Hadis</w:t>
      </w:r>
      <w:proofErr w:type="spellEnd"/>
      <w:r w:rsidR="008F06A3" w:rsidRPr="00CB3556">
        <w:rPr>
          <w:rFonts w:asciiTheme="majorBidi" w:hAnsiTheme="majorBidi" w:cstheme="majorBidi"/>
          <w:i/>
          <w:iCs/>
          <w:sz w:val="24"/>
          <w:szCs w:val="24"/>
        </w:rPr>
        <w:t>,</w:t>
      </w:r>
      <w:r w:rsidR="008F06A3" w:rsidRPr="00CB3556">
        <w:rPr>
          <w:rFonts w:asciiTheme="majorBidi" w:hAnsiTheme="majorBidi" w:cstheme="majorBidi"/>
          <w:sz w:val="24"/>
          <w:szCs w:val="24"/>
        </w:rPr>
        <w:t xml:space="preserve">  (At-</w:t>
      </w:r>
      <w:proofErr w:type="spellStart"/>
      <w:r w:rsidR="008F06A3" w:rsidRPr="00CB3556">
        <w:rPr>
          <w:rFonts w:asciiTheme="majorBidi" w:hAnsiTheme="majorBidi" w:cstheme="majorBidi"/>
          <w:sz w:val="24"/>
          <w:szCs w:val="24"/>
        </w:rPr>
        <w:t>Turāṡ</w:t>
      </w:r>
      <w:proofErr w:type="spellEnd"/>
      <w:r w:rsidR="008F06A3" w:rsidRPr="00CB3556">
        <w:rPr>
          <w:rFonts w:asciiTheme="majorBidi" w:hAnsiTheme="majorBidi" w:cstheme="majorBidi"/>
          <w:sz w:val="24"/>
          <w:szCs w:val="24"/>
        </w:rPr>
        <w:t xml:space="preserve"> : </w:t>
      </w:r>
      <w:proofErr w:type="spellStart"/>
      <w:r w:rsidR="008F06A3" w:rsidRPr="00CB3556">
        <w:rPr>
          <w:rFonts w:asciiTheme="majorBidi" w:hAnsiTheme="majorBidi" w:cstheme="majorBidi"/>
          <w:sz w:val="24"/>
          <w:szCs w:val="24"/>
        </w:rPr>
        <w:t>Jurnal</w:t>
      </w:r>
      <w:proofErr w:type="spellEnd"/>
      <w:r w:rsidR="008F06A3" w:rsidRPr="00CB3556">
        <w:rPr>
          <w:rFonts w:asciiTheme="majorBidi" w:hAnsiTheme="majorBidi" w:cstheme="majorBidi"/>
          <w:sz w:val="24"/>
          <w:szCs w:val="24"/>
        </w:rPr>
        <w:t xml:space="preserve"> </w:t>
      </w:r>
      <w:proofErr w:type="spellStart"/>
      <w:r w:rsidR="008F06A3" w:rsidRPr="00CB3556">
        <w:rPr>
          <w:rFonts w:asciiTheme="majorBidi" w:hAnsiTheme="majorBidi" w:cstheme="majorBidi"/>
          <w:sz w:val="24"/>
          <w:szCs w:val="24"/>
        </w:rPr>
        <w:t>Studi</w:t>
      </w:r>
      <w:proofErr w:type="spellEnd"/>
      <w:r w:rsidR="008F06A3" w:rsidRPr="00CB3556">
        <w:rPr>
          <w:rFonts w:asciiTheme="majorBidi" w:hAnsiTheme="majorBidi" w:cstheme="majorBidi"/>
          <w:sz w:val="24"/>
          <w:szCs w:val="24"/>
        </w:rPr>
        <w:t xml:space="preserve"> </w:t>
      </w:r>
      <w:proofErr w:type="spellStart"/>
      <w:r w:rsidR="008F06A3" w:rsidRPr="00CB3556">
        <w:rPr>
          <w:rFonts w:asciiTheme="majorBidi" w:hAnsiTheme="majorBidi" w:cstheme="majorBidi"/>
          <w:sz w:val="24"/>
          <w:szCs w:val="24"/>
        </w:rPr>
        <w:t>Keislaman</w:t>
      </w:r>
      <w:proofErr w:type="spellEnd"/>
      <w:r w:rsidR="008F06A3" w:rsidRPr="00CB3556">
        <w:rPr>
          <w:rFonts w:asciiTheme="majorBidi" w:hAnsiTheme="majorBidi" w:cstheme="majorBidi"/>
          <w:sz w:val="24"/>
          <w:szCs w:val="24"/>
        </w:rPr>
        <w:t xml:space="preserve">, Volume 6, No. 2, </w:t>
      </w:r>
      <w:proofErr w:type="spellStart"/>
      <w:r w:rsidR="008F06A3" w:rsidRPr="00CB3556">
        <w:rPr>
          <w:rFonts w:asciiTheme="majorBidi" w:hAnsiTheme="majorBidi" w:cstheme="majorBidi"/>
          <w:sz w:val="24"/>
          <w:szCs w:val="24"/>
        </w:rPr>
        <w:t>Juli-Desember</w:t>
      </w:r>
      <w:proofErr w:type="spellEnd"/>
      <w:r w:rsidR="008F06A3" w:rsidRPr="00CB3556">
        <w:rPr>
          <w:rFonts w:asciiTheme="majorBidi" w:hAnsiTheme="majorBidi" w:cstheme="majorBidi"/>
          <w:sz w:val="24"/>
          <w:szCs w:val="24"/>
        </w:rPr>
        <w:t xml:space="preserve"> 2019)</w:t>
      </w:r>
    </w:p>
    <w:p w:rsidR="008F06A3" w:rsidRPr="00CB3556" w:rsidRDefault="002A4F36" w:rsidP="009E79B1">
      <w:pPr>
        <w:pStyle w:val="FootnoteText"/>
        <w:ind w:left="567" w:hanging="567"/>
        <w:jc w:val="both"/>
        <w:rPr>
          <w:rFonts w:asciiTheme="majorBidi" w:hAnsiTheme="majorBidi" w:cstheme="majorBidi"/>
          <w:sz w:val="24"/>
          <w:szCs w:val="24"/>
          <w:lang w:val="id-ID"/>
        </w:rPr>
      </w:pPr>
      <w:proofErr w:type="spellStart"/>
      <w:r>
        <w:rPr>
          <w:rFonts w:asciiTheme="majorBidi" w:hAnsiTheme="majorBidi" w:cstheme="majorBidi"/>
          <w:sz w:val="24"/>
          <w:szCs w:val="24"/>
        </w:rPr>
        <w:lastRenderedPageBreak/>
        <w:t>Shaleh</w:t>
      </w:r>
      <w:proofErr w:type="spellEnd"/>
      <w:r>
        <w:rPr>
          <w:rFonts w:asciiTheme="majorBidi" w:hAnsiTheme="majorBidi" w:cstheme="majorBidi"/>
          <w:sz w:val="24"/>
          <w:szCs w:val="24"/>
        </w:rPr>
        <w:t xml:space="preserve">, </w:t>
      </w:r>
      <w:r w:rsidR="008F06A3" w:rsidRPr="00CB3556">
        <w:rPr>
          <w:rFonts w:asciiTheme="majorBidi" w:hAnsiTheme="majorBidi" w:cstheme="majorBidi"/>
          <w:sz w:val="24"/>
          <w:szCs w:val="24"/>
          <w:lang w:val="id-ID"/>
        </w:rPr>
        <w:t xml:space="preserve">Qamaruddin, </w:t>
      </w:r>
      <w:proofErr w:type="gramStart"/>
      <w:r w:rsidR="008F06A3" w:rsidRPr="00CB3556">
        <w:rPr>
          <w:rFonts w:asciiTheme="majorBidi" w:hAnsiTheme="majorBidi" w:cstheme="majorBidi"/>
          <w:sz w:val="24"/>
          <w:szCs w:val="24"/>
          <w:lang w:val="id-ID"/>
        </w:rPr>
        <w:t>dkk.,</w:t>
      </w:r>
      <w:proofErr w:type="gramEnd"/>
      <w:r w:rsidR="008F06A3" w:rsidRPr="00CB3556">
        <w:rPr>
          <w:rFonts w:asciiTheme="majorBidi" w:hAnsiTheme="majorBidi" w:cstheme="majorBidi"/>
          <w:sz w:val="24"/>
          <w:szCs w:val="24"/>
          <w:lang w:val="id-ID"/>
        </w:rPr>
        <w:t xml:space="preserve"> </w:t>
      </w:r>
      <w:r w:rsidR="008F06A3" w:rsidRPr="00CB3556">
        <w:rPr>
          <w:rFonts w:asciiTheme="majorBidi" w:hAnsiTheme="majorBidi" w:cstheme="majorBidi"/>
          <w:i/>
          <w:sz w:val="24"/>
          <w:szCs w:val="24"/>
          <w:lang w:val="id-ID"/>
        </w:rPr>
        <w:t>Asbabu al-Nuzul</w:t>
      </w:r>
      <w:r w:rsidR="008F06A3" w:rsidRPr="00CB3556">
        <w:rPr>
          <w:rFonts w:asciiTheme="majorBidi" w:hAnsiTheme="majorBidi" w:cstheme="majorBidi"/>
          <w:i/>
          <w:sz w:val="24"/>
          <w:szCs w:val="24"/>
        </w:rPr>
        <w:t>,</w:t>
      </w:r>
      <w:r w:rsidR="008F06A3" w:rsidRPr="00CB3556">
        <w:rPr>
          <w:rFonts w:asciiTheme="majorBidi" w:hAnsiTheme="majorBidi" w:cstheme="majorBidi"/>
          <w:i/>
          <w:sz w:val="24"/>
          <w:szCs w:val="24"/>
          <w:lang w:val="id-ID"/>
        </w:rPr>
        <w:t xml:space="preserve"> </w:t>
      </w:r>
      <w:r w:rsidR="008F06A3" w:rsidRPr="00CB3556">
        <w:rPr>
          <w:rFonts w:asciiTheme="majorBidi" w:hAnsiTheme="majorBidi" w:cstheme="majorBidi"/>
          <w:sz w:val="24"/>
          <w:szCs w:val="24"/>
          <w:lang w:val="id-ID"/>
        </w:rPr>
        <w:t>(Bandung: CV. Diponegoro, 1990)</w:t>
      </w:r>
    </w:p>
    <w:p w:rsidR="009E79B1" w:rsidRPr="00162C36" w:rsidRDefault="009E79B1" w:rsidP="009E79B1">
      <w:pPr>
        <w:spacing w:after="0" w:line="240" w:lineRule="auto"/>
        <w:ind w:left="567" w:hanging="567"/>
        <w:jc w:val="both"/>
        <w:rPr>
          <w:rFonts w:asciiTheme="majorBidi" w:hAnsiTheme="majorBidi" w:cstheme="majorBidi"/>
          <w:sz w:val="24"/>
          <w:szCs w:val="24"/>
        </w:rPr>
      </w:pPr>
      <w:proofErr w:type="spellStart"/>
      <w:r>
        <w:rPr>
          <w:rFonts w:asciiTheme="majorBidi" w:hAnsiTheme="majorBidi" w:cstheme="majorBidi"/>
          <w:sz w:val="24"/>
          <w:szCs w:val="24"/>
        </w:rPr>
        <w:t>Utomo</w:t>
      </w:r>
      <w:proofErr w:type="spellEnd"/>
      <w:r>
        <w:rPr>
          <w:rFonts w:asciiTheme="majorBidi" w:hAnsiTheme="majorBidi" w:cstheme="majorBidi"/>
          <w:sz w:val="24"/>
          <w:szCs w:val="24"/>
        </w:rPr>
        <w:t xml:space="preserve">, </w:t>
      </w:r>
      <w:proofErr w:type="spellStart"/>
      <w:r w:rsidRPr="00162C36">
        <w:rPr>
          <w:rFonts w:asciiTheme="majorBidi" w:hAnsiTheme="majorBidi" w:cstheme="majorBidi"/>
          <w:sz w:val="24"/>
          <w:szCs w:val="24"/>
        </w:rPr>
        <w:t>Hisar</w:t>
      </w:r>
      <w:proofErr w:type="spellEnd"/>
      <w:r w:rsidRPr="00162C36">
        <w:rPr>
          <w:rFonts w:asciiTheme="majorBidi" w:hAnsiTheme="majorBidi" w:cstheme="majorBidi"/>
          <w:sz w:val="24"/>
          <w:szCs w:val="24"/>
        </w:rPr>
        <w:t xml:space="preserve"> </w:t>
      </w:r>
      <w:proofErr w:type="spellStart"/>
      <w:r w:rsidRPr="00162C36">
        <w:rPr>
          <w:rFonts w:asciiTheme="majorBidi" w:hAnsiTheme="majorBidi" w:cstheme="majorBidi"/>
          <w:sz w:val="24"/>
          <w:szCs w:val="24"/>
        </w:rPr>
        <w:t>Sitohang</w:t>
      </w:r>
      <w:proofErr w:type="spellEnd"/>
      <w:r w:rsidRPr="00162C36">
        <w:rPr>
          <w:rFonts w:asciiTheme="majorBidi" w:hAnsiTheme="majorBidi" w:cstheme="majorBidi"/>
          <w:sz w:val="24"/>
          <w:szCs w:val="24"/>
        </w:rPr>
        <w:t xml:space="preserve">, </w:t>
      </w:r>
      <w:proofErr w:type="spellStart"/>
      <w:r w:rsidRPr="00162C36">
        <w:rPr>
          <w:rFonts w:asciiTheme="majorBidi" w:hAnsiTheme="majorBidi" w:cstheme="majorBidi"/>
          <w:sz w:val="24"/>
          <w:szCs w:val="24"/>
        </w:rPr>
        <w:t>Martono</w:t>
      </w:r>
      <w:proofErr w:type="spellEnd"/>
      <w:r w:rsidRPr="00162C36">
        <w:rPr>
          <w:rFonts w:asciiTheme="majorBidi" w:hAnsiTheme="majorBidi" w:cstheme="majorBidi"/>
          <w:sz w:val="24"/>
          <w:szCs w:val="24"/>
        </w:rPr>
        <w:t xml:space="preserve"> </w:t>
      </w:r>
      <w:proofErr w:type="spellStart"/>
      <w:r w:rsidRPr="00162C36">
        <w:rPr>
          <w:rFonts w:asciiTheme="majorBidi" w:hAnsiTheme="majorBidi" w:cstheme="majorBidi"/>
          <w:sz w:val="24"/>
          <w:szCs w:val="24"/>
        </w:rPr>
        <w:t>Anggusti</w:t>
      </w:r>
      <w:proofErr w:type="spellEnd"/>
      <w:r w:rsidRPr="00162C36">
        <w:rPr>
          <w:rFonts w:asciiTheme="majorBidi" w:hAnsiTheme="majorBidi" w:cstheme="majorBidi"/>
          <w:sz w:val="24"/>
          <w:szCs w:val="24"/>
        </w:rPr>
        <w:t xml:space="preserve">, </w:t>
      </w:r>
      <w:proofErr w:type="spellStart"/>
      <w:r w:rsidRPr="00162C36">
        <w:rPr>
          <w:rFonts w:asciiTheme="majorBidi" w:hAnsiTheme="majorBidi" w:cstheme="majorBidi"/>
          <w:sz w:val="24"/>
          <w:szCs w:val="24"/>
        </w:rPr>
        <w:t>Uton</w:t>
      </w:r>
      <w:proofErr w:type="spellEnd"/>
      <w:r>
        <w:rPr>
          <w:rFonts w:asciiTheme="majorBidi" w:hAnsiTheme="majorBidi" w:cstheme="majorBidi"/>
          <w:sz w:val="24"/>
          <w:szCs w:val="24"/>
        </w:rPr>
        <w:t xml:space="preserve">., </w:t>
      </w:r>
      <w:r w:rsidRPr="00162C36">
        <w:rPr>
          <w:rFonts w:asciiTheme="majorBidi" w:hAnsiTheme="majorBidi" w:cstheme="majorBidi"/>
          <w:sz w:val="24"/>
          <w:szCs w:val="24"/>
        </w:rPr>
        <w:t xml:space="preserve">ANALISIS HUKUM TERHADAP TINDAK PIDANA KORUPSI </w:t>
      </w:r>
      <w:r>
        <w:rPr>
          <w:rFonts w:asciiTheme="majorBidi" w:hAnsiTheme="majorBidi" w:cstheme="majorBidi"/>
          <w:sz w:val="24"/>
          <w:szCs w:val="24"/>
        </w:rPr>
        <w:t xml:space="preserve"> </w:t>
      </w:r>
      <w:r w:rsidRPr="00162C36">
        <w:rPr>
          <w:rFonts w:asciiTheme="majorBidi" w:hAnsiTheme="majorBidi" w:cstheme="majorBidi"/>
          <w:sz w:val="24"/>
          <w:szCs w:val="24"/>
        </w:rPr>
        <w:t>DENGAN PENYALAGUNAAN JABATAN DALAM BENTUK PENYUAPAN AKTIF</w:t>
      </w:r>
      <w:r>
        <w:rPr>
          <w:rFonts w:asciiTheme="majorBidi" w:hAnsiTheme="majorBidi" w:cstheme="majorBidi"/>
          <w:sz w:val="24"/>
          <w:szCs w:val="24"/>
        </w:rPr>
        <w:t xml:space="preserve">, </w:t>
      </w:r>
      <w:r w:rsidRPr="00162C36">
        <w:rPr>
          <w:rFonts w:asciiTheme="majorBidi" w:hAnsiTheme="majorBidi" w:cstheme="majorBidi"/>
          <w:sz w:val="24"/>
          <w:szCs w:val="24"/>
        </w:rPr>
        <w:t>(</w:t>
      </w:r>
      <w:proofErr w:type="spellStart"/>
      <w:r w:rsidRPr="00162C36">
        <w:rPr>
          <w:rFonts w:asciiTheme="majorBidi" w:hAnsiTheme="majorBidi" w:cstheme="majorBidi"/>
          <w:sz w:val="24"/>
          <w:szCs w:val="24"/>
        </w:rPr>
        <w:t>Studi</w:t>
      </w:r>
      <w:proofErr w:type="spellEnd"/>
      <w:r w:rsidRPr="00162C36">
        <w:rPr>
          <w:rFonts w:asciiTheme="majorBidi" w:hAnsiTheme="majorBidi" w:cstheme="majorBidi"/>
          <w:sz w:val="24"/>
          <w:szCs w:val="24"/>
        </w:rPr>
        <w:t xml:space="preserve"> </w:t>
      </w:r>
      <w:proofErr w:type="spellStart"/>
      <w:r w:rsidRPr="00162C36">
        <w:rPr>
          <w:rFonts w:asciiTheme="majorBidi" w:hAnsiTheme="majorBidi" w:cstheme="majorBidi"/>
          <w:sz w:val="24"/>
          <w:szCs w:val="24"/>
        </w:rPr>
        <w:t>Putusan</w:t>
      </w:r>
      <w:proofErr w:type="spellEnd"/>
      <w:r w:rsidRPr="00162C36">
        <w:rPr>
          <w:rFonts w:asciiTheme="majorBidi" w:hAnsiTheme="majorBidi" w:cstheme="majorBidi"/>
          <w:sz w:val="24"/>
          <w:szCs w:val="24"/>
        </w:rPr>
        <w:t xml:space="preserve"> </w:t>
      </w:r>
      <w:proofErr w:type="spellStart"/>
      <w:r w:rsidRPr="00162C36">
        <w:rPr>
          <w:rFonts w:asciiTheme="majorBidi" w:hAnsiTheme="majorBidi" w:cstheme="majorBidi"/>
          <w:sz w:val="24"/>
          <w:szCs w:val="24"/>
        </w:rPr>
        <w:t>Nomor</w:t>
      </w:r>
      <w:proofErr w:type="spellEnd"/>
      <w:r w:rsidRPr="00162C36">
        <w:rPr>
          <w:rFonts w:asciiTheme="majorBidi" w:hAnsiTheme="majorBidi" w:cstheme="majorBidi"/>
          <w:sz w:val="24"/>
          <w:szCs w:val="24"/>
        </w:rPr>
        <w:t xml:space="preserve"> : 195/PID.</w:t>
      </w:r>
      <w:r>
        <w:rPr>
          <w:rFonts w:asciiTheme="majorBidi" w:hAnsiTheme="majorBidi" w:cstheme="majorBidi"/>
          <w:sz w:val="24"/>
          <w:szCs w:val="24"/>
        </w:rPr>
        <w:t xml:space="preserve"> </w:t>
      </w:r>
      <w:r w:rsidRPr="00162C36">
        <w:rPr>
          <w:rFonts w:asciiTheme="majorBidi" w:hAnsiTheme="majorBidi" w:cstheme="majorBidi"/>
          <w:sz w:val="24"/>
          <w:szCs w:val="24"/>
        </w:rPr>
        <w:t>SUS/TPK/2017/PN SBY)</w:t>
      </w:r>
      <w:r>
        <w:rPr>
          <w:rFonts w:asciiTheme="majorBidi" w:hAnsiTheme="majorBidi" w:cstheme="majorBidi"/>
          <w:sz w:val="24"/>
          <w:szCs w:val="24"/>
        </w:rPr>
        <w:t xml:space="preserve"> </w:t>
      </w:r>
      <w:proofErr w:type="gramStart"/>
      <w:r w:rsidRPr="00162C36">
        <w:rPr>
          <w:rFonts w:asciiTheme="majorBidi" w:hAnsiTheme="majorBidi" w:cstheme="majorBidi"/>
          <w:sz w:val="24"/>
          <w:szCs w:val="24"/>
        </w:rPr>
        <w:t>PATIK :</w:t>
      </w:r>
      <w:proofErr w:type="gramEnd"/>
      <w:r w:rsidRPr="00162C36">
        <w:rPr>
          <w:rFonts w:asciiTheme="majorBidi" w:hAnsiTheme="majorBidi" w:cstheme="majorBidi"/>
          <w:sz w:val="24"/>
          <w:szCs w:val="24"/>
        </w:rPr>
        <w:t xml:space="preserve"> </w:t>
      </w:r>
      <w:proofErr w:type="spellStart"/>
      <w:r w:rsidRPr="00162C36">
        <w:rPr>
          <w:rFonts w:asciiTheme="majorBidi" w:hAnsiTheme="majorBidi" w:cstheme="majorBidi"/>
          <w:sz w:val="24"/>
          <w:szCs w:val="24"/>
        </w:rPr>
        <w:t>Jurnal</w:t>
      </w:r>
      <w:proofErr w:type="spellEnd"/>
      <w:r w:rsidRPr="00162C36">
        <w:rPr>
          <w:rFonts w:asciiTheme="majorBidi" w:hAnsiTheme="majorBidi" w:cstheme="majorBidi"/>
          <w:sz w:val="24"/>
          <w:szCs w:val="24"/>
        </w:rPr>
        <w:t xml:space="preserve"> </w:t>
      </w:r>
      <w:proofErr w:type="spellStart"/>
      <w:r w:rsidRPr="00162C36">
        <w:rPr>
          <w:rFonts w:asciiTheme="majorBidi" w:hAnsiTheme="majorBidi" w:cstheme="majorBidi"/>
          <w:sz w:val="24"/>
          <w:szCs w:val="24"/>
        </w:rPr>
        <w:t>Hukum</w:t>
      </w:r>
      <w:proofErr w:type="spellEnd"/>
      <w:r>
        <w:rPr>
          <w:rFonts w:asciiTheme="majorBidi" w:hAnsiTheme="majorBidi" w:cstheme="majorBidi"/>
          <w:sz w:val="24"/>
          <w:szCs w:val="24"/>
        </w:rPr>
        <w:t xml:space="preserve"> </w:t>
      </w:r>
      <w:r w:rsidRPr="00162C36">
        <w:rPr>
          <w:rFonts w:asciiTheme="majorBidi" w:hAnsiTheme="majorBidi" w:cstheme="majorBidi"/>
          <w:sz w:val="24"/>
          <w:szCs w:val="24"/>
        </w:rPr>
        <w:t xml:space="preserve">Volume 07  </w:t>
      </w:r>
      <w:proofErr w:type="spellStart"/>
      <w:r w:rsidRPr="00162C36">
        <w:rPr>
          <w:rFonts w:asciiTheme="majorBidi" w:hAnsiTheme="majorBidi" w:cstheme="majorBidi"/>
          <w:sz w:val="24"/>
          <w:szCs w:val="24"/>
        </w:rPr>
        <w:t>Nomor</w:t>
      </w:r>
      <w:proofErr w:type="spellEnd"/>
      <w:r w:rsidRPr="00162C36">
        <w:rPr>
          <w:rFonts w:asciiTheme="majorBidi" w:hAnsiTheme="majorBidi" w:cstheme="majorBidi"/>
          <w:sz w:val="24"/>
          <w:szCs w:val="24"/>
        </w:rPr>
        <w:t xml:space="preserve"> 02, </w:t>
      </w:r>
      <w:proofErr w:type="spellStart"/>
      <w:r w:rsidRPr="00162C36">
        <w:rPr>
          <w:rFonts w:asciiTheme="majorBidi" w:hAnsiTheme="majorBidi" w:cstheme="majorBidi"/>
          <w:sz w:val="24"/>
          <w:szCs w:val="24"/>
        </w:rPr>
        <w:t>Agustus</w:t>
      </w:r>
      <w:proofErr w:type="spellEnd"/>
      <w:r w:rsidRPr="00162C36">
        <w:rPr>
          <w:rFonts w:asciiTheme="majorBidi" w:hAnsiTheme="majorBidi" w:cstheme="majorBidi"/>
          <w:sz w:val="24"/>
          <w:szCs w:val="24"/>
        </w:rPr>
        <w:t xml:space="preserve"> 2018 Page : 75 - 88 p-</w:t>
      </w:r>
      <w:proofErr w:type="spellStart"/>
      <w:r w:rsidRPr="00162C36">
        <w:rPr>
          <w:rFonts w:asciiTheme="majorBidi" w:hAnsiTheme="majorBidi" w:cstheme="majorBidi"/>
          <w:sz w:val="24"/>
          <w:szCs w:val="24"/>
        </w:rPr>
        <w:t>issn</w:t>
      </w:r>
      <w:proofErr w:type="spellEnd"/>
      <w:r w:rsidRPr="00162C36">
        <w:rPr>
          <w:rFonts w:asciiTheme="majorBidi" w:hAnsiTheme="majorBidi" w:cstheme="majorBidi"/>
          <w:sz w:val="24"/>
          <w:szCs w:val="24"/>
        </w:rPr>
        <w:t xml:space="preserve"> :  2086 </w:t>
      </w:r>
      <w:r>
        <w:rPr>
          <w:rFonts w:asciiTheme="majorBidi" w:hAnsiTheme="majorBidi" w:cstheme="majorBidi"/>
          <w:sz w:val="24"/>
          <w:szCs w:val="24"/>
        </w:rPr>
        <w:t>–</w:t>
      </w:r>
      <w:r w:rsidRPr="00162C36">
        <w:rPr>
          <w:rFonts w:asciiTheme="majorBidi" w:hAnsiTheme="majorBidi" w:cstheme="majorBidi"/>
          <w:sz w:val="24"/>
          <w:szCs w:val="24"/>
        </w:rPr>
        <w:t xml:space="preserve"> 4434</w:t>
      </w:r>
      <w:r>
        <w:rPr>
          <w:rFonts w:asciiTheme="majorBidi" w:hAnsiTheme="majorBidi" w:cstheme="majorBidi"/>
          <w:sz w:val="24"/>
          <w:szCs w:val="24"/>
        </w:rPr>
        <w:t xml:space="preserve">, </w:t>
      </w:r>
      <w:hyperlink r:id="rId14" w:history="1">
        <w:r w:rsidRPr="0052748D">
          <w:rPr>
            <w:rStyle w:val="Hyperlink"/>
            <w:rFonts w:asciiTheme="majorBidi" w:hAnsiTheme="majorBidi" w:cstheme="majorBidi"/>
            <w:sz w:val="24"/>
            <w:szCs w:val="24"/>
          </w:rPr>
          <w:t>https://ejournal.uhn.ac.id/</w:t>
        </w:r>
      </w:hyperlink>
      <w:r>
        <w:rPr>
          <w:rFonts w:asciiTheme="majorBidi" w:hAnsiTheme="majorBidi" w:cstheme="majorBidi"/>
          <w:sz w:val="24"/>
          <w:szCs w:val="24"/>
        </w:rPr>
        <w:t xml:space="preserve"> </w:t>
      </w:r>
      <w:proofErr w:type="spellStart"/>
      <w:r w:rsidRPr="00162C36">
        <w:rPr>
          <w:rFonts w:asciiTheme="majorBidi" w:hAnsiTheme="majorBidi" w:cstheme="majorBidi"/>
          <w:sz w:val="24"/>
          <w:szCs w:val="24"/>
        </w:rPr>
        <w:t>index.php</w:t>
      </w:r>
      <w:proofErr w:type="spellEnd"/>
      <w:r w:rsidRPr="00162C36">
        <w:rPr>
          <w:rFonts w:asciiTheme="majorBidi" w:hAnsiTheme="majorBidi" w:cstheme="majorBidi"/>
          <w:sz w:val="24"/>
          <w:szCs w:val="24"/>
        </w:rPr>
        <w:t>/</w:t>
      </w:r>
      <w:proofErr w:type="spellStart"/>
      <w:r w:rsidRPr="00162C36">
        <w:rPr>
          <w:rFonts w:asciiTheme="majorBidi" w:hAnsiTheme="majorBidi" w:cstheme="majorBidi"/>
          <w:sz w:val="24"/>
          <w:szCs w:val="24"/>
        </w:rPr>
        <w:t>patik</w:t>
      </w:r>
      <w:proofErr w:type="spellEnd"/>
    </w:p>
    <w:p w:rsidR="00E81AEB" w:rsidRPr="00CB3556" w:rsidRDefault="00E81AEB" w:rsidP="009E79B1">
      <w:pPr>
        <w:pStyle w:val="FootnoteText"/>
        <w:ind w:left="567" w:hanging="567"/>
        <w:jc w:val="both"/>
        <w:rPr>
          <w:rFonts w:asciiTheme="majorBidi" w:hAnsiTheme="majorBidi" w:cstheme="majorBidi"/>
          <w:sz w:val="24"/>
          <w:szCs w:val="24"/>
        </w:rPr>
      </w:pPr>
      <w:bookmarkStart w:id="4" w:name="_GoBack"/>
      <w:bookmarkEnd w:id="4"/>
      <w:proofErr w:type="spellStart"/>
      <w:r>
        <w:rPr>
          <w:rFonts w:asciiTheme="majorBidi" w:hAnsiTheme="majorBidi" w:cstheme="majorBidi"/>
          <w:sz w:val="24"/>
          <w:szCs w:val="24"/>
        </w:rPr>
        <w:t>Zaghlul</w:t>
      </w:r>
      <w:proofErr w:type="spellEnd"/>
      <w:r>
        <w:rPr>
          <w:rFonts w:asciiTheme="majorBidi" w:hAnsiTheme="majorBidi" w:cstheme="majorBidi"/>
          <w:sz w:val="24"/>
          <w:szCs w:val="24"/>
        </w:rPr>
        <w:t xml:space="preserve">, </w:t>
      </w:r>
      <w:r w:rsidRPr="00CB3556">
        <w:rPr>
          <w:rFonts w:asciiTheme="majorBidi" w:hAnsiTheme="majorBidi" w:cstheme="majorBidi"/>
          <w:sz w:val="24"/>
          <w:szCs w:val="24"/>
        </w:rPr>
        <w:t xml:space="preserve">Muhammad </w:t>
      </w:r>
      <w:proofErr w:type="spellStart"/>
      <w:r w:rsidRPr="00CB3556">
        <w:rPr>
          <w:rFonts w:asciiTheme="majorBidi" w:hAnsiTheme="majorBidi" w:cstheme="majorBidi"/>
          <w:sz w:val="24"/>
          <w:szCs w:val="24"/>
        </w:rPr>
        <w:t>Zaid</w:t>
      </w:r>
      <w:proofErr w:type="spellEnd"/>
      <w:r>
        <w:rPr>
          <w:rFonts w:asciiTheme="majorBidi" w:hAnsiTheme="majorBidi" w:cstheme="majorBidi"/>
          <w:sz w:val="24"/>
          <w:szCs w:val="24"/>
        </w:rPr>
        <w:t xml:space="preserve">., </w:t>
      </w:r>
      <w:r w:rsidRPr="00CB3556">
        <w:rPr>
          <w:rFonts w:asciiTheme="majorBidi" w:hAnsiTheme="majorBidi" w:cstheme="majorBidi"/>
          <w:i/>
          <w:iCs/>
          <w:sz w:val="24"/>
          <w:szCs w:val="24"/>
          <w:lang w:val="id-ID"/>
        </w:rPr>
        <w:t>M</w:t>
      </w:r>
      <w:proofErr w:type="spellStart"/>
      <w:r w:rsidRPr="00CB3556">
        <w:rPr>
          <w:rFonts w:asciiTheme="majorBidi" w:hAnsiTheme="majorBidi" w:cstheme="majorBidi"/>
          <w:i/>
          <w:iCs/>
          <w:sz w:val="24"/>
          <w:szCs w:val="24"/>
        </w:rPr>
        <w:t>aushuah</w:t>
      </w:r>
      <w:proofErr w:type="spellEnd"/>
      <w:r w:rsidRPr="00CB3556">
        <w:rPr>
          <w:rFonts w:asciiTheme="majorBidi" w:hAnsiTheme="majorBidi" w:cstheme="majorBidi"/>
          <w:i/>
          <w:iCs/>
          <w:sz w:val="24"/>
          <w:szCs w:val="24"/>
        </w:rPr>
        <w:t xml:space="preserve"> </w:t>
      </w:r>
      <w:r w:rsidRPr="00CB3556">
        <w:rPr>
          <w:rFonts w:asciiTheme="majorBidi" w:hAnsiTheme="majorBidi" w:cstheme="majorBidi"/>
          <w:i/>
          <w:iCs/>
          <w:sz w:val="24"/>
          <w:szCs w:val="24"/>
          <w:lang w:val="id-ID"/>
        </w:rPr>
        <w:t>al-</w:t>
      </w:r>
      <w:proofErr w:type="spellStart"/>
      <w:r w:rsidRPr="00CB3556">
        <w:rPr>
          <w:rFonts w:asciiTheme="majorBidi" w:hAnsiTheme="majorBidi" w:cstheme="majorBidi"/>
          <w:i/>
          <w:iCs/>
          <w:sz w:val="24"/>
          <w:szCs w:val="24"/>
        </w:rPr>
        <w:t>Athraf</w:t>
      </w:r>
      <w:proofErr w:type="spellEnd"/>
      <w:r w:rsidRPr="00CB3556">
        <w:rPr>
          <w:rFonts w:asciiTheme="majorBidi" w:hAnsiTheme="majorBidi" w:cstheme="majorBidi"/>
          <w:sz w:val="24"/>
          <w:szCs w:val="24"/>
        </w:rPr>
        <w:t xml:space="preserve"> </w:t>
      </w:r>
      <w:r w:rsidRPr="00CB3556">
        <w:rPr>
          <w:rFonts w:asciiTheme="majorBidi" w:hAnsiTheme="majorBidi" w:cstheme="majorBidi"/>
          <w:i/>
          <w:iCs/>
          <w:sz w:val="24"/>
          <w:szCs w:val="24"/>
        </w:rPr>
        <w:t>al-</w:t>
      </w:r>
      <w:proofErr w:type="spellStart"/>
      <w:proofErr w:type="gramStart"/>
      <w:r w:rsidRPr="00CB3556">
        <w:rPr>
          <w:rFonts w:asciiTheme="majorBidi" w:hAnsiTheme="majorBidi" w:cstheme="majorBidi"/>
          <w:i/>
          <w:iCs/>
          <w:sz w:val="24"/>
          <w:szCs w:val="24"/>
        </w:rPr>
        <w:t>Hadis</w:t>
      </w:r>
      <w:proofErr w:type="spellEnd"/>
      <w:r w:rsidRPr="00CB3556">
        <w:rPr>
          <w:rFonts w:asciiTheme="majorBidi" w:hAnsiTheme="majorBidi" w:cstheme="majorBidi"/>
          <w:i/>
          <w:iCs/>
          <w:sz w:val="24"/>
          <w:szCs w:val="24"/>
        </w:rPr>
        <w:t xml:space="preserve">  al</w:t>
      </w:r>
      <w:proofErr w:type="gramEnd"/>
      <w:r w:rsidRPr="00CB3556">
        <w:rPr>
          <w:rFonts w:asciiTheme="majorBidi" w:hAnsiTheme="majorBidi" w:cstheme="majorBidi"/>
          <w:i/>
          <w:iCs/>
          <w:sz w:val="24"/>
          <w:szCs w:val="24"/>
        </w:rPr>
        <w:t>-</w:t>
      </w:r>
      <w:proofErr w:type="spellStart"/>
      <w:r w:rsidRPr="00CB3556">
        <w:rPr>
          <w:rFonts w:asciiTheme="majorBidi" w:hAnsiTheme="majorBidi" w:cstheme="majorBidi"/>
          <w:i/>
          <w:iCs/>
          <w:sz w:val="24"/>
          <w:szCs w:val="24"/>
        </w:rPr>
        <w:t>Nabawiy</w:t>
      </w:r>
      <w:proofErr w:type="spellEnd"/>
      <w:r w:rsidRPr="00CB3556">
        <w:rPr>
          <w:rFonts w:asciiTheme="majorBidi" w:hAnsiTheme="majorBidi" w:cstheme="majorBidi"/>
          <w:i/>
          <w:iCs/>
          <w:sz w:val="24"/>
          <w:szCs w:val="24"/>
        </w:rPr>
        <w:t xml:space="preserve"> al-</w:t>
      </w:r>
      <w:proofErr w:type="spellStart"/>
      <w:r w:rsidRPr="00CB3556">
        <w:rPr>
          <w:rFonts w:asciiTheme="majorBidi" w:hAnsiTheme="majorBidi" w:cstheme="majorBidi"/>
          <w:i/>
          <w:iCs/>
          <w:sz w:val="24"/>
          <w:szCs w:val="24"/>
        </w:rPr>
        <w:t>Syarif</w:t>
      </w:r>
      <w:proofErr w:type="spellEnd"/>
      <w:r w:rsidRPr="00CB3556">
        <w:rPr>
          <w:rFonts w:asciiTheme="majorBidi" w:hAnsiTheme="majorBidi" w:cstheme="majorBidi"/>
          <w:i/>
          <w:iCs/>
          <w:sz w:val="24"/>
          <w:szCs w:val="24"/>
        </w:rPr>
        <w:t xml:space="preserve">, </w:t>
      </w:r>
      <w:proofErr w:type="spellStart"/>
      <w:r w:rsidRPr="00CB3556">
        <w:rPr>
          <w:rFonts w:asciiTheme="majorBidi" w:hAnsiTheme="majorBidi" w:cstheme="majorBidi"/>
          <w:sz w:val="24"/>
          <w:szCs w:val="24"/>
        </w:rPr>
        <w:t>Jilid</w:t>
      </w:r>
      <w:proofErr w:type="spellEnd"/>
      <w:r w:rsidRPr="00CB3556">
        <w:rPr>
          <w:rFonts w:asciiTheme="majorBidi" w:hAnsiTheme="majorBidi" w:cstheme="majorBidi"/>
          <w:sz w:val="24"/>
          <w:szCs w:val="24"/>
        </w:rPr>
        <w:t xml:space="preserve"> IV, (Beirut : Dar al-</w:t>
      </w:r>
      <w:proofErr w:type="spellStart"/>
      <w:r w:rsidRPr="00CB3556">
        <w:rPr>
          <w:rFonts w:asciiTheme="majorBidi" w:hAnsiTheme="majorBidi" w:cstheme="majorBidi"/>
          <w:sz w:val="24"/>
          <w:szCs w:val="24"/>
        </w:rPr>
        <w:t>Fikr</w:t>
      </w:r>
      <w:proofErr w:type="spellEnd"/>
      <w:r w:rsidRPr="00CB3556">
        <w:rPr>
          <w:rFonts w:asciiTheme="majorBidi" w:hAnsiTheme="majorBidi" w:cstheme="majorBidi"/>
          <w:sz w:val="24"/>
          <w:szCs w:val="24"/>
        </w:rPr>
        <w:t>, 1994)</w:t>
      </w:r>
    </w:p>
    <w:p w:rsidR="008F06A3" w:rsidRDefault="008F06A3" w:rsidP="009E79B1">
      <w:pPr>
        <w:pStyle w:val="FootnoteText"/>
        <w:ind w:left="567" w:hanging="567"/>
        <w:jc w:val="both"/>
        <w:rPr>
          <w:rFonts w:asciiTheme="majorBidi" w:hAnsiTheme="majorBidi" w:cstheme="majorBidi"/>
          <w:sz w:val="24"/>
          <w:szCs w:val="24"/>
        </w:rPr>
      </w:pPr>
    </w:p>
    <w:p w:rsidR="00165131" w:rsidRDefault="00165131" w:rsidP="009E79B1">
      <w:pPr>
        <w:pStyle w:val="FootnoteText"/>
        <w:ind w:left="567" w:hanging="567"/>
        <w:jc w:val="both"/>
        <w:rPr>
          <w:rFonts w:asciiTheme="majorBidi" w:hAnsiTheme="majorBidi" w:cstheme="majorBidi"/>
          <w:sz w:val="24"/>
          <w:szCs w:val="24"/>
        </w:rPr>
      </w:pPr>
    </w:p>
    <w:p w:rsidR="00030631" w:rsidRPr="00030631" w:rsidRDefault="00030631" w:rsidP="00AC0D16">
      <w:pPr>
        <w:ind w:left="567" w:hanging="567"/>
        <w:jc w:val="both"/>
        <w:rPr>
          <w:rFonts w:asciiTheme="majorBidi" w:hAnsiTheme="majorBidi" w:cstheme="majorBidi"/>
          <w:sz w:val="24"/>
          <w:szCs w:val="24"/>
        </w:rPr>
      </w:pPr>
    </w:p>
    <w:p w:rsidR="003A0DAF" w:rsidRDefault="003A0DAF" w:rsidP="00162C36">
      <w:pPr>
        <w:ind w:left="567" w:hanging="567"/>
        <w:jc w:val="both"/>
        <w:rPr>
          <w:rFonts w:asciiTheme="majorBidi" w:hAnsiTheme="majorBidi" w:cstheme="majorBidi"/>
          <w:sz w:val="24"/>
          <w:szCs w:val="24"/>
        </w:rPr>
      </w:pPr>
    </w:p>
    <w:p w:rsidR="002B5455" w:rsidRPr="00AC0D16" w:rsidRDefault="002B5455" w:rsidP="003A0DAF">
      <w:pPr>
        <w:ind w:left="567" w:hanging="567"/>
        <w:jc w:val="both"/>
        <w:rPr>
          <w:rFonts w:asciiTheme="majorBidi" w:hAnsiTheme="majorBidi" w:cstheme="majorBidi"/>
          <w:sz w:val="24"/>
          <w:szCs w:val="24"/>
        </w:rPr>
      </w:pPr>
    </w:p>
    <w:sectPr w:rsidR="002B5455" w:rsidRPr="00AC0D16" w:rsidSect="00311129">
      <w:headerReference w:type="default" r:id="rId15"/>
      <w:pgSz w:w="11907" w:h="16840" w:code="9"/>
      <w:pgMar w:top="1701" w:right="1701" w:bottom="1701" w:left="1701"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BE7" w:rsidRDefault="00E71BE7" w:rsidP="00147F3A">
      <w:pPr>
        <w:spacing w:after="0" w:line="240" w:lineRule="auto"/>
      </w:pPr>
      <w:r>
        <w:separator/>
      </w:r>
    </w:p>
  </w:endnote>
  <w:endnote w:type="continuationSeparator" w:id="0">
    <w:p w:rsidR="00E71BE7" w:rsidRDefault="00E71BE7" w:rsidP="0014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New Arabic">
    <w:panose1 w:val="02020603050405020304"/>
    <w:charset w:val="00"/>
    <w:family w:val="roman"/>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HQPB5">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BE7" w:rsidRDefault="00E71BE7" w:rsidP="00147F3A">
      <w:pPr>
        <w:spacing w:after="0" w:line="240" w:lineRule="auto"/>
      </w:pPr>
      <w:r>
        <w:separator/>
      </w:r>
    </w:p>
  </w:footnote>
  <w:footnote w:type="continuationSeparator" w:id="0">
    <w:p w:rsidR="00E71BE7" w:rsidRDefault="00E71BE7" w:rsidP="00147F3A">
      <w:pPr>
        <w:spacing w:after="0" w:line="240" w:lineRule="auto"/>
      </w:pPr>
      <w:r>
        <w:continuationSeparator/>
      </w:r>
    </w:p>
  </w:footnote>
  <w:footnote w:id="1">
    <w:p w:rsidR="00FD17CB" w:rsidRPr="00AC5A75" w:rsidRDefault="00FD17CB"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00AC5A75">
        <w:rPr>
          <w:rFonts w:asciiTheme="majorBidi" w:hAnsiTheme="majorBidi" w:cstheme="majorBidi"/>
        </w:rPr>
        <w:t xml:space="preserve">    </w:t>
      </w:r>
      <w:proofErr w:type="spellStart"/>
      <w:r w:rsidRPr="00AC5A75">
        <w:rPr>
          <w:rFonts w:asciiTheme="majorBidi" w:hAnsiTheme="majorBidi" w:cstheme="majorBidi"/>
        </w:rPr>
        <w:t>Malthuf</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Siraj</w:t>
      </w:r>
      <w:proofErr w:type="spellEnd"/>
      <w:r w:rsidRPr="00AC5A75">
        <w:rPr>
          <w:rFonts w:asciiTheme="majorBidi" w:hAnsiTheme="majorBidi" w:cstheme="majorBidi"/>
        </w:rPr>
        <w:t xml:space="preserve">, </w:t>
      </w:r>
      <w:proofErr w:type="spellStart"/>
      <w:r w:rsidRPr="00AC5A75">
        <w:rPr>
          <w:rFonts w:asciiTheme="majorBidi" w:hAnsiTheme="majorBidi" w:cstheme="majorBidi"/>
          <w:i/>
          <w:iCs/>
        </w:rPr>
        <w:t>Konsep</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Kemudahan</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Dalam</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Hukum</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Perspektif</w:t>
      </w:r>
      <w:proofErr w:type="spellEnd"/>
      <w:r w:rsidRPr="00AC5A75">
        <w:rPr>
          <w:rFonts w:asciiTheme="majorBidi" w:hAnsiTheme="majorBidi" w:cstheme="majorBidi"/>
          <w:i/>
          <w:iCs/>
        </w:rPr>
        <w:t xml:space="preserve">  al-Qur’an </w:t>
      </w:r>
      <w:proofErr w:type="spellStart"/>
      <w:r w:rsidRPr="00AC5A75">
        <w:rPr>
          <w:rFonts w:asciiTheme="majorBidi" w:hAnsiTheme="majorBidi" w:cstheme="majorBidi"/>
          <w:i/>
          <w:iCs/>
        </w:rPr>
        <w:t>dan</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Hadis</w:t>
      </w:r>
      <w:proofErr w:type="spellEnd"/>
      <w:r w:rsidRPr="00AC5A75">
        <w:rPr>
          <w:rFonts w:asciiTheme="majorBidi" w:hAnsiTheme="majorBidi" w:cstheme="majorBidi"/>
          <w:i/>
          <w:iCs/>
        </w:rPr>
        <w:t>,</w:t>
      </w:r>
      <w:r w:rsidR="00AC5A75">
        <w:rPr>
          <w:rFonts w:asciiTheme="majorBidi" w:hAnsiTheme="majorBidi" w:cstheme="majorBidi"/>
        </w:rPr>
        <w:t xml:space="preserve">  At-</w:t>
      </w:r>
      <w:proofErr w:type="spellStart"/>
      <w:r w:rsidRPr="00AC5A75">
        <w:rPr>
          <w:rFonts w:asciiTheme="majorBidi" w:hAnsiTheme="majorBidi" w:cstheme="majorBidi"/>
        </w:rPr>
        <w:t>Turāṡ</w:t>
      </w:r>
      <w:proofErr w:type="spellEnd"/>
      <w:r w:rsidRPr="00AC5A75">
        <w:rPr>
          <w:rFonts w:asciiTheme="majorBidi" w:hAnsiTheme="majorBidi" w:cstheme="majorBidi"/>
        </w:rPr>
        <w:t xml:space="preserve"> : </w:t>
      </w:r>
      <w:proofErr w:type="spellStart"/>
      <w:r w:rsidRPr="00AC5A75">
        <w:rPr>
          <w:rFonts w:asciiTheme="majorBidi" w:hAnsiTheme="majorBidi" w:cstheme="majorBidi"/>
        </w:rPr>
        <w:t>Jurnal</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Studi</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Keislaman</w:t>
      </w:r>
      <w:proofErr w:type="spellEnd"/>
      <w:r w:rsidRPr="00AC5A75">
        <w:rPr>
          <w:rFonts w:asciiTheme="majorBidi" w:hAnsiTheme="majorBidi" w:cstheme="majorBidi"/>
        </w:rPr>
        <w:t xml:space="preserve">, Volume 6, No. 2, </w:t>
      </w:r>
      <w:proofErr w:type="spellStart"/>
      <w:r w:rsidRPr="00AC5A75">
        <w:rPr>
          <w:rFonts w:asciiTheme="majorBidi" w:hAnsiTheme="majorBidi" w:cstheme="majorBidi"/>
        </w:rPr>
        <w:t>Juli-Desember</w:t>
      </w:r>
      <w:proofErr w:type="spellEnd"/>
      <w:r w:rsidRPr="00AC5A75">
        <w:rPr>
          <w:rFonts w:asciiTheme="majorBidi" w:hAnsiTheme="majorBidi" w:cstheme="majorBidi"/>
        </w:rPr>
        <w:t xml:space="preserve"> 2019), h. 143</w:t>
      </w:r>
    </w:p>
  </w:footnote>
  <w:footnote w:id="2">
    <w:p w:rsidR="00FD17CB" w:rsidRPr="00AC5A75" w:rsidRDefault="00FD17CB"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00AC5A75">
        <w:rPr>
          <w:rFonts w:asciiTheme="majorBidi" w:eastAsia="Times New Roman" w:hAnsiTheme="majorBidi" w:cstheme="majorBidi"/>
          <w:i/>
          <w:iCs/>
        </w:rPr>
        <w:t xml:space="preserve">    </w:t>
      </w:r>
      <w:proofErr w:type="spellStart"/>
      <w:r w:rsidR="003C5B98" w:rsidRPr="00AC5A75">
        <w:rPr>
          <w:rFonts w:asciiTheme="majorBidi" w:eastAsia="Times New Roman" w:hAnsiTheme="majorBidi" w:cstheme="majorBidi"/>
          <w:i/>
          <w:iCs/>
        </w:rPr>
        <w:t>Hudud</w:t>
      </w:r>
      <w:proofErr w:type="spellEnd"/>
      <w:r w:rsidR="003C5B98" w:rsidRPr="00AC5A75">
        <w:rPr>
          <w:rFonts w:asciiTheme="majorBidi" w:eastAsia="Times New Roman" w:hAnsiTheme="majorBidi" w:cstheme="majorBidi"/>
          <w:i/>
          <w:iCs/>
        </w:rPr>
        <w:t xml:space="preserve"> </w:t>
      </w:r>
      <w:r w:rsidR="003C5B98" w:rsidRPr="00AC5A75">
        <w:rPr>
          <w:rFonts w:asciiTheme="majorBidi" w:eastAsia="Times New Roman" w:hAnsiTheme="majorBidi" w:cstheme="majorBidi"/>
        </w:rPr>
        <w:t xml:space="preserve">is the </w:t>
      </w:r>
      <w:proofErr w:type="spellStart"/>
      <w:r w:rsidR="003C5B98" w:rsidRPr="00AC5A75">
        <w:rPr>
          <w:rFonts w:asciiTheme="majorBidi" w:eastAsia="Times New Roman" w:hAnsiTheme="majorBidi" w:cstheme="majorBidi"/>
        </w:rPr>
        <w:t>jama</w:t>
      </w:r>
      <w:proofErr w:type="spellEnd"/>
      <w:r w:rsidR="003C5B98" w:rsidRPr="00AC5A75">
        <w:rPr>
          <w:rFonts w:asciiTheme="majorBidi" w:eastAsia="Times New Roman" w:hAnsiTheme="majorBidi" w:cstheme="majorBidi"/>
        </w:rPr>
        <w:t>' form of the word limit which originally meant something that demarcates between two objects. According to the language, the word had means al-</w:t>
      </w:r>
      <w:proofErr w:type="spellStart"/>
      <w:r w:rsidR="003C5B98" w:rsidRPr="00AC5A75">
        <w:rPr>
          <w:rFonts w:asciiTheme="majorBidi" w:eastAsia="Times New Roman" w:hAnsiTheme="majorBidi" w:cstheme="majorBidi"/>
        </w:rPr>
        <w:t>man'u</w:t>
      </w:r>
      <w:proofErr w:type="spellEnd"/>
      <w:r w:rsidR="003C5B98" w:rsidRPr="00AC5A75">
        <w:rPr>
          <w:rFonts w:asciiTheme="majorBidi" w:eastAsia="Times New Roman" w:hAnsiTheme="majorBidi" w:cstheme="majorBidi"/>
        </w:rPr>
        <w:t xml:space="preserve"> (prevent). As for according to </w:t>
      </w:r>
      <w:proofErr w:type="spellStart"/>
      <w:r w:rsidR="003C5B98" w:rsidRPr="00AC5A75">
        <w:rPr>
          <w:rFonts w:asciiTheme="majorBidi" w:eastAsia="Times New Roman" w:hAnsiTheme="majorBidi" w:cstheme="majorBidi"/>
        </w:rPr>
        <w:t>shari'i</w:t>
      </w:r>
      <w:proofErr w:type="spellEnd"/>
      <w:r w:rsidR="003C5B98" w:rsidRPr="00AC5A75">
        <w:rPr>
          <w:rFonts w:asciiTheme="majorBidi" w:eastAsia="Times New Roman" w:hAnsiTheme="majorBidi" w:cstheme="majorBidi"/>
        </w:rPr>
        <w:t xml:space="preserve">, </w:t>
      </w:r>
      <w:proofErr w:type="spellStart"/>
      <w:r w:rsidR="003C5B98" w:rsidRPr="00AC5A75">
        <w:rPr>
          <w:rFonts w:asciiTheme="majorBidi" w:eastAsia="Times New Roman" w:hAnsiTheme="majorBidi" w:cstheme="majorBidi"/>
        </w:rPr>
        <w:t>hudud</w:t>
      </w:r>
      <w:proofErr w:type="spellEnd"/>
      <w:r w:rsidR="003C5B98" w:rsidRPr="00AC5A75">
        <w:rPr>
          <w:rFonts w:asciiTheme="majorBidi" w:eastAsia="Times New Roman" w:hAnsiTheme="majorBidi" w:cstheme="majorBidi"/>
        </w:rPr>
        <w:t xml:space="preserve"> are punishments for crimes that have been determined by sharia 'to prevent a person from falling into the same crime and wash away the sins of the perpetrator. See</w:t>
      </w:r>
      <w:r w:rsidR="003C5B98" w:rsidRPr="00AC5A75">
        <w:rPr>
          <w:rFonts w:asciiTheme="majorBidi" w:eastAsia="Times New Roman" w:hAnsiTheme="majorBidi" w:cstheme="majorBidi"/>
          <w:i/>
          <w:iCs/>
        </w:rPr>
        <w:t xml:space="preserve"> </w:t>
      </w:r>
      <w:proofErr w:type="spellStart"/>
      <w:r w:rsidRPr="00AC5A75">
        <w:rPr>
          <w:rFonts w:asciiTheme="majorBidi" w:hAnsiTheme="majorBidi" w:cstheme="majorBidi"/>
        </w:rPr>
        <w:t>Asadullah</w:t>
      </w:r>
      <w:proofErr w:type="spellEnd"/>
      <w:r w:rsidRPr="00AC5A75">
        <w:rPr>
          <w:rFonts w:asciiTheme="majorBidi" w:hAnsiTheme="majorBidi" w:cstheme="majorBidi"/>
        </w:rPr>
        <w:t xml:space="preserve"> Al-</w:t>
      </w:r>
      <w:proofErr w:type="spellStart"/>
      <w:r w:rsidRPr="00AC5A75">
        <w:rPr>
          <w:rFonts w:asciiTheme="majorBidi" w:hAnsiTheme="majorBidi" w:cstheme="majorBidi"/>
        </w:rPr>
        <w:t>Faruk</w:t>
      </w:r>
      <w:proofErr w:type="spellEnd"/>
      <w:r w:rsidRPr="00AC5A75">
        <w:rPr>
          <w:rFonts w:asciiTheme="majorBidi" w:hAnsiTheme="majorBidi" w:cstheme="majorBidi"/>
        </w:rPr>
        <w:t xml:space="preserve">, </w:t>
      </w:r>
      <w:proofErr w:type="spellStart"/>
      <w:r w:rsidRPr="00AC5A75">
        <w:rPr>
          <w:rFonts w:asciiTheme="majorBidi" w:hAnsiTheme="majorBidi" w:cstheme="majorBidi"/>
          <w:i/>
          <w:iCs/>
        </w:rPr>
        <w:t>Hukum</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Pidana</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Dalam</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Sistem</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Hukum</w:t>
      </w:r>
      <w:proofErr w:type="spellEnd"/>
      <w:r w:rsidRPr="00AC5A75">
        <w:rPr>
          <w:rFonts w:asciiTheme="majorBidi" w:hAnsiTheme="majorBidi" w:cstheme="majorBidi"/>
          <w:i/>
          <w:iCs/>
        </w:rPr>
        <w:t xml:space="preserve"> Islam</w:t>
      </w:r>
      <w:proofErr w:type="gramStart"/>
      <w:r w:rsidRPr="00AC5A75">
        <w:rPr>
          <w:rFonts w:asciiTheme="majorBidi" w:hAnsiTheme="majorBidi" w:cstheme="majorBidi"/>
          <w:i/>
          <w:iCs/>
        </w:rPr>
        <w:t xml:space="preserve">,  </w:t>
      </w:r>
      <w:r w:rsidRPr="00AC5A75">
        <w:rPr>
          <w:rFonts w:asciiTheme="majorBidi" w:hAnsiTheme="majorBidi" w:cstheme="majorBidi"/>
        </w:rPr>
        <w:t>(</w:t>
      </w:r>
      <w:proofErr w:type="spellStart"/>
      <w:proofErr w:type="gramEnd"/>
      <w:r w:rsidRPr="00AC5A75">
        <w:rPr>
          <w:rFonts w:asciiTheme="majorBidi" w:hAnsiTheme="majorBidi" w:cstheme="majorBidi"/>
        </w:rPr>
        <w:t>Penerbit</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Ghalia</w:t>
      </w:r>
      <w:proofErr w:type="spellEnd"/>
      <w:r w:rsidRPr="00AC5A75">
        <w:rPr>
          <w:rFonts w:asciiTheme="majorBidi" w:hAnsiTheme="majorBidi" w:cstheme="majorBidi"/>
        </w:rPr>
        <w:t xml:space="preserve"> Indonesia, 2009),  </w:t>
      </w:r>
      <w:proofErr w:type="spellStart"/>
      <w:r w:rsidRPr="00AC5A75">
        <w:rPr>
          <w:rFonts w:asciiTheme="majorBidi" w:hAnsiTheme="majorBidi" w:cstheme="majorBidi"/>
        </w:rPr>
        <w:t>hal</w:t>
      </w:r>
      <w:proofErr w:type="spellEnd"/>
      <w:r w:rsidRPr="00AC5A75">
        <w:rPr>
          <w:rFonts w:asciiTheme="majorBidi" w:hAnsiTheme="majorBidi" w:cstheme="majorBidi"/>
        </w:rPr>
        <w:t>. 19</w:t>
      </w:r>
    </w:p>
  </w:footnote>
  <w:footnote w:id="3">
    <w:p w:rsidR="00FD17CB" w:rsidRPr="00AC5A75" w:rsidRDefault="00FD17CB"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001E79C7">
        <w:rPr>
          <w:rFonts w:asciiTheme="majorBidi" w:hAnsiTheme="majorBidi" w:cstheme="majorBidi"/>
          <w:lang w:eastAsia="en-GB"/>
        </w:rPr>
        <w:t xml:space="preserve">    </w:t>
      </w:r>
      <w:r w:rsidR="003C5B98" w:rsidRPr="00AC5A75">
        <w:rPr>
          <w:rFonts w:asciiTheme="majorBidi" w:hAnsiTheme="majorBidi" w:cstheme="majorBidi"/>
          <w:lang w:val="id-ID" w:eastAsia="en-GB"/>
        </w:rPr>
        <w:t xml:space="preserve">According to the language, lafaz ta'zir comes from the word: azzara which means man'u wa radda (prevent or resist). Ta'zir can mean addaba (educate) or azahamu wa waqara which means to exalt and respect. Of the various senses, the most relevant meaning of ta'zir is al-man'u wa arraddu (prevent or resist). This understanding is in accordance with what was put forward by Abdul Qadir Audah and Wahbah Zuhaili. Ta'zir means preventing and resisting, because it can prevent the perpetrator from repeating his actions. Ta'zir is defined as educating because ta'zir is intended to educate and correct the perpetrator so that he realizes the actions of his finger and then abandons and stops it. See </w:t>
      </w:r>
      <w:r w:rsidR="003C5B98" w:rsidRPr="00AC5A75">
        <w:rPr>
          <w:rFonts w:asciiTheme="majorBidi" w:hAnsiTheme="majorBidi" w:cstheme="majorBidi"/>
          <w:lang w:eastAsia="en-GB"/>
        </w:rPr>
        <w:t xml:space="preserve"> </w:t>
      </w:r>
      <w:r w:rsidRPr="00AC5A75">
        <w:rPr>
          <w:rFonts w:asciiTheme="majorBidi" w:hAnsiTheme="majorBidi" w:cstheme="majorBidi"/>
          <w:lang w:val="id-ID" w:eastAsia="en-GB"/>
        </w:rPr>
        <w:t xml:space="preserve">Makhrus Munajat, </w:t>
      </w:r>
      <w:r w:rsidRPr="00AC5A75">
        <w:rPr>
          <w:rFonts w:asciiTheme="majorBidi" w:hAnsiTheme="majorBidi" w:cstheme="majorBidi"/>
          <w:i/>
          <w:iCs/>
          <w:lang w:val="id-ID" w:eastAsia="en-GB"/>
        </w:rPr>
        <w:t xml:space="preserve">Hukum Pidana </w:t>
      </w:r>
      <w:proofErr w:type="spellStart"/>
      <w:r w:rsidRPr="00AC5A75">
        <w:rPr>
          <w:rFonts w:asciiTheme="majorBidi" w:hAnsiTheme="majorBidi" w:cstheme="majorBidi"/>
          <w:i/>
          <w:iCs/>
          <w:lang w:eastAsia="en-GB"/>
        </w:rPr>
        <w:t>Dalam</w:t>
      </w:r>
      <w:proofErr w:type="spellEnd"/>
      <w:r w:rsidRPr="00AC5A75">
        <w:rPr>
          <w:rFonts w:asciiTheme="majorBidi" w:hAnsiTheme="majorBidi" w:cstheme="majorBidi"/>
          <w:i/>
          <w:iCs/>
          <w:lang w:eastAsia="en-GB"/>
        </w:rPr>
        <w:t xml:space="preserve"> </w:t>
      </w:r>
      <w:r w:rsidRPr="00AC5A75">
        <w:rPr>
          <w:rFonts w:asciiTheme="majorBidi" w:hAnsiTheme="majorBidi" w:cstheme="majorBidi"/>
          <w:i/>
          <w:iCs/>
          <w:lang w:val="id-ID" w:eastAsia="en-GB"/>
        </w:rPr>
        <w:t>Islam Indonesia</w:t>
      </w:r>
      <w:r w:rsidRPr="00AC5A75">
        <w:rPr>
          <w:rFonts w:asciiTheme="majorBidi" w:hAnsiTheme="majorBidi" w:cstheme="majorBidi"/>
          <w:lang w:val="id-ID" w:eastAsia="en-GB"/>
        </w:rPr>
        <w:t xml:space="preserve">, (Yogyakarta: Teras, 2009), </w:t>
      </w:r>
      <w:r w:rsidRPr="00AC5A75">
        <w:rPr>
          <w:rFonts w:asciiTheme="majorBidi" w:hAnsiTheme="majorBidi" w:cstheme="majorBidi"/>
          <w:lang w:eastAsia="en-GB"/>
        </w:rPr>
        <w:t xml:space="preserve">h. </w:t>
      </w:r>
      <w:r w:rsidRPr="00AC5A75">
        <w:rPr>
          <w:rFonts w:asciiTheme="majorBidi" w:hAnsiTheme="majorBidi" w:cstheme="majorBidi"/>
          <w:lang w:val="id-ID" w:eastAsia="en-GB"/>
        </w:rPr>
        <w:t>177.</w:t>
      </w:r>
    </w:p>
  </w:footnote>
  <w:footnote w:id="4">
    <w:p w:rsidR="00FD17CB" w:rsidRPr="00AC5A75" w:rsidRDefault="00FD17CB"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001E79C7">
        <w:rPr>
          <w:rFonts w:asciiTheme="majorBidi" w:hAnsiTheme="majorBidi" w:cstheme="majorBidi"/>
        </w:rPr>
        <w:t xml:space="preserve">    </w:t>
      </w:r>
      <w:r w:rsidRPr="00AC5A75">
        <w:rPr>
          <w:rFonts w:asciiTheme="majorBidi" w:hAnsiTheme="majorBidi" w:cstheme="majorBidi"/>
        </w:rPr>
        <w:t xml:space="preserve">Muhammad Husain </w:t>
      </w:r>
      <w:proofErr w:type="spellStart"/>
      <w:r w:rsidRPr="00AC5A75">
        <w:rPr>
          <w:rFonts w:asciiTheme="majorBidi" w:hAnsiTheme="majorBidi" w:cstheme="majorBidi"/>
        </w:rPr>
        <w:t>Haekal</w:t>
      </w:r>
      <w:proofErr w:type="spellEnd"/>
      <w:r w:rsidRPr="00AC5A75">
        <w:rPr>
          <w:rFonts w:asciiTheme="majorBidi" w:hAnsiTheme="majorBidi" w:cstheme="majorBidi"/>
        </w:rPr>
        <w:t xml:space="preserve">, </w:t>
      </w:r>
      <w:proofErr w:type="spellStart"/>
      <w:r w:rsidRPr="00AC5A75">
        <w:rPr>
          <w:rFonts w:asciiTheme="majorBidi" w:hAnsiTheme="majorBidi" w:cstheme="majorBidi"/>
          <w:i/>
          <w:iCs/>
        </w:rPr>
        <w:t>Sejarah</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Hidup</w:t>
      </w:r>
      <w:proofErr w:type="spellEnd"/>
      <w:r w:rsidRPr="00AC5A75">
        <w:rPr>
          <w:rFonts w:asciiTheme="majorBidi" w:hAnsiTheme="majorBidi" w:cstheme="majorBidi"/>
          <w:i/>
          <w:iCs/>
        </w:rPr>
        <w:t xml:space="preserve"> Muhammad,</w:t>
      </w:r>
      <w:r w:rsidRPr="00AC5A75">
        <w:rPr>
          <w:rFonts w:asciiTheme="majorBidi" w:hAnsiTheme="majorBidi" w:cstheme="majorBidi"/>
        </w:rPr>
        <w:t xml:space="preserve"> </w:t>
      </w:r>
      <w:proofErr w:type="spellStart"/>
      <w:r w:rsidRPr="00AC5A75">
        <w:rPr>
          <w:rFonts w:asciiTheme="majorBidi" w:hAnsiTheme="majorBidi" w:cstheme="majorBidi"/>
        </w:rPr>
        <w:t>alih</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bahasa</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oleh</w:t>
      </w:r>
      <w:proofErr w:type="spellEnd"/>
      <w:r w:rsidRPr="00AC5A75">
        <w:rPr>
          <w:rFonts w:asciiTheme="majorBidi" w:hAnsiTheme="majorBidi" w:cstheme="majorBidi"/>
        </w:rPr>
        <w:t xml:space="preserve"> Ali </w:t>
      </w:r>
      <w:proofErr w:type="spellStart"/>
      <w:r w:rsidRPr="00AC5A75">
        <w:rPr>
          <w:rFonts w:asciiTheme="majorBidi" w:hAnsiTheme="majorBidi" w:cstheme="majorBidi"/>
        </w:rPr>
        <w:t>Audah</w:t>
      </w:r>
      <w:proofErr w:type="spellEnd"/>
      <w:r w:rsidRPr="00AC5A75">
        <w:rPr>
          <w:rFonts w:asciiTheme="majorBidi" w:hAnsiTheme="majorBidi" w:cstheme="majorBidi"/>
        </w:rPr>
        <w:t xml:space="preserve">, (Jakarta: </w:t>
      </w:r>
      <w:proofErr w:type="spellStart"/>
      <w:r w:rsidRPr="00AC5A75">
        <w:rPr>
          <w:rFonts w:asciiTheme="majorBidi" w:hAnsiTheme="majorBidi" w:cstheme="majorBidi"/>
        </w:rPr>
        <w:t>Litera</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Antar</w:t>
      </w:r>
      <w:proofErr w:type="spellEnd"/>
      <w:r w:rsidRPr="00AC5A75">
        <w:rPr>
          <w:rFonts w:asciiTheme="majorBidi" w:hAnsiTheme="majorBidi" w:cstheme="majorBidi"/>
        </w:rPr>
        <w:t xml:space="preserve"> Nusa, 2013), h. 415</w:t>
      </w:r>
    </w:p>
  </w:footnote>
  <w:footnote w:id="5">
    <w:p w:rsidR="00FD17CB" w:rsidRPr="00AC5A75" w:rsidRDefault="00FD17CB"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001E79C7">
        <w:rPr>
          <w:rFonts w:asciiTheme="majorBidi" w:hAnsiTheme="majorBidi" w:cstheme="majorBidi"/>
        </w:rPr>
        <w:t xml:space="preserve">     </w:t>
      </w:r>
      <w:r w:rsidRPr="00AC5A75">
        <w:rPr>
          <w:rFonts w:asciiTheme="majorBidi" w:hAnsiTheme="majorBidi" w:cstheme="majorBidi"/>
        </w:rPr>
        <w:t xml:space="preserve">Muhammad Salam </w:t>
      </w:r>
      <w:proofErr w:type="spellStart"/>
      <w:r w:rsidRPr="00AC5A75">
        <w:rPr>
          <w:rFonts w:asciiTheme="majorBidi" w:hAnsiTheme="majorBidi" w:cstheme="majorBidi"/>
        </w:rPr>
        <w:t>Madkur</w:t>
      </w:r>
      <w:proofErr w:type="spellEnd"/>
      <w:r w:rsidRPr="00AC5A75">
        <w:rPr>
          <w:rFonts w:asciiTheme="majorBidi" w:hAnsiTheme="majorBidi" w:cstheme="majorBidi"/>
        </w:rPr>
        <w:t xml:space="preserve">, </w:t>
      </w:r>
      <w:proofErr w:type="spellStart"/>
      <w:r w:rsidRPr="00AC5A75">
        <w:rPr>
          <w:rFonts w:asciiTheme="majorBidi" w:hAnsiTheme="majorBidi" w:cstheme="majorBidi"/>
          <w:i/>
          <w:iCs/>
        </w:rPr>
        <w:t>Peradilan</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Dalam</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Sejarah</w:t>
      </w:r>
      <w:proofErr w:type="spellEnd"/>
      <w:r w:rsidRPr="00AC5A75">
        <w:rPr>
          <w:rFonts w:asciiTheme="majorBidi" w:hAnsiTheme="majorBidi" w:cstheme="majorBidi"/>
          <w:i/>
          <w:iCs/>
        </w:rPr>
        <w:t xml:space="preserve"> Islam</w:t>
      </w:r>
      <w:r w:rsidRPr="00AC5A75">
        <w:rPr>
          <w:rFonts w:asciiTheme="majorBidi" w:hAnsiTheme="majorBidi" w:cstheme="majorBidi"/>
        </w:rPr>
        <w:t xml:space="preserve">, </w:t>
      </w:r>
      <w:proofErr w:type="spellStart"/>
      <w:r w:rsidRPr="00AC5A75">
        <w:rPr>
          <w:rFonts w:asciiTheme="majorBidi" w:hAnsiTheme="majorBidi" w:cstheme="majorBidi"/>
        </w:rPr>
        <w:t>alih</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bahasa</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Imron</w:t>
      </w:r>
      <w:proofErr w:type="spellEnd"/>
      <w:r w:rsidRPr="00AC5A75">
        <w:rPr>
          <w:rFonts w:asciiTheme="majorBidi" w:hAnsiTheme="majorBidi" w:cstheme="majorBidi"/>
        </w:rPr>
        <w:t xml:space="preserve"> AM, (Surabaya: </w:t>
      </w:r>
      <w:proofErr w:type="spellStart"/>
      <w:r w:rsidRPr="00AC5A75">
        <w:rPr>
          <w:rFonts w:asciiTheme="majorBidi" w:hAnsiTheme="majorBidi" w:cstheme="majorBidi"/>
        </w:rPr>
        <w:t>Bina</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Ilmu</w:t>
      </w:r>
      <w:proofErr w:type="spellEnd"/>
      <w:r w:rsidRPr="00AC5A75">
        <w:rPr>
          <w:rFonts w:asciiTheme="majorBidi" w:hAnsiTheme="majorBidi" w:cstheme="majorBidi"/>
        </w:rPr>
        <w:t>, 1993), h. 20</w:t>
      </w:r>
    </w:p>
  </w:footnote>
  <w:footnote w:id="6">
    <w:p w:rsidR="00FD17CB" w:rsidRPr="00AC5A75" w:rsidRDefault="00FD17CB"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Pr="00AC5A75">
        <w:rPr>
          <w:rFonts w:asciiTheme="majorBidi" w:hAnsiTheme="majorBidi" w:cstheme="majorBidi"/>
        </w:rPr>
        <w:t xml:space="preserve"> </w:t>
      </w:r>
      <w:r w:rsidR="001E79C7">
        <w:rPr>
          <w:rFonts w:asciiTheme="majorBidi" w:hAnsiTheme="majorBidi" w:cstheme="majorBidi"/>
        </w:rPr>
        <w:t xml:space="preserve">   </w:t>
      </w:r>
      <w:r w:rsidRPr="00AC5A75">
        <w:rPr>
          <w:rFonts w:asciiTheme="majorBidi" w:hAnsiTheme="majorBidi" w:cstheme="majorBidi"/>
        </w:rPr>
        <w:t xml:space="preserve">Muhammad Salam </w:t>
      </w:r>
      <w:proofErr w:type="spellStart"/>
      <w:r w:rsidRPr="00AC5A75">
        <w:rPr>
          <w:rFonts w:asciiTheme="majorBidi" w:hAnsiTheme="majorBidi" w:cstheme="majorBidi"/>
        </w:rPr>
        <w:t>Madkur</w:t>
      </w:r>
      <w:proofErr w:type="spellEnd"/>
      <w:r w:rsidRPr="00AC5A75">
        <w:rPr>
          <w:rFonts w:asciiTheme="majorBidi" w:hAnsiTheme="majorBidi" w:cstheme="majorBidi"/>
        </w:rPr>
        <w:t xml:space="preserve">, </w:t>
      </w:r>
      <w:proofErr w:type="spellStart"/>
      <w:r w:rsidRPr="00AC5A75">
        <w:rPr>
          <w:rFonts w:asciiTheme="majorBidi" w:hAnsiTheme="majorBidi" w:cstheme="majorBidi"/>
          <w:i/>
          <w:iCs/>
        </w:rPr>
        <w:t>Peradilan</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Dalam</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Sejarah</w:t>
      </w:r>
      <w:proofErr w:type="spellEnd"/>
      <w:r w:rsidRPr="00AC5A75">
        <w:rPr>
          <w:rFonts w:asciiTheme="majorBidi" w:hAnsiTheme="majorBidi" w:cstheme="majorBidi"/>
          <w:i/>
          <w:iCs/>
        </w:rPr>
        <w:t xml:space="preserve"> Islam</w:t>
      </w:r>
      <w:r w:rsidRPr="00AC5A75">
        <w:rPr>
          <w:rFonts w:asciiTheme="majorBidi" w:hAnsiTheme="majorBidi" w:cstheme="majorBidi"/>
        </w:rPr>
        <w:t>, h. 22</w:t>
      </w:r>
    </w:p>
  </w:footnote>
  <w:footnote w:id="7">
    <w:p w:rsidR="00FD17CB" w:rsidRPr="00AC5A75" w:rsidRDefault="00FD17CB"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Pr="00AC5A75">
        <w:rPr>
          <w:rFonts w:asciiTheme="majorBidi" w:hAnsiTheme="majorBidi" w:cstheme="majorBidi"/>
        </w:rPr>
        <w:t xml:space="preserve"> </w:t>
      </w:r>
      <w:r w:rsidR="001E79C7">
        <w:rPr>
          <w:rFonts w:asciiTheme="majorBidi" w:hAnsiTheme="majorBidi" w:cstheme="majorBidi"/>
        </w:rPr>
        <w:t xml:space="preserve">   </w:t>
      </w:r>
      <w:proofErr w:type="spellStart"/>
      <w:proofErr w:type="gramStart"/>
      <w:r w:rsidRPr="00AC5A75">
        <w:rPr>
          <w:rFonts w:asciiTheme="majorBidi" w:hAnsiTheme="majorBidi" w:cstheme="majorBidi"/>
        </w:rPr>
        <w:t>Wahbah</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Zuhaili</w:t>
      </w:r>
      <w:proofErr w:type="spellEnd"/>
      <w:proofErr w:type="gramEnd"/>
      <w:r w:rsidRPr="00AC5A75">
        <w:rPr>
          <w:rFonts w:asciiTheme="majorBidi" w:hAnsiTheme="majorBidi" w:cstheme="majorBidi"/>
        </w:rPr>
        <w:t xml:space="preserve">, </w:t>
      </w:r>
      <w:r w:rsidRPr="00AC5A75">
        <w:rPr>
          <w:rFonts w:asciiTheme="majorBidi" w:hAnsiTheme="majorBidi" w:cstheme="majorBidi"/>
          <w:i/>
          <w:iCs/>
        </w:rPr>
        <w:t xml:space="preserve">Al </w:t>
      </w:r>
      <w:proofErr w:type="spellStart"/>
      <w:r w:rsidRPr="00AC5A75">
        <w:rPr>
          <w:rFonts w:asciiTheme="majorBidi" w:hAnsiTheme="majorBidi" w:cstheme="majorBidi"/>
          <w:i/>
          <w:iCs/>
        </w:rPr>
        <w:t>Fikih</w:t>
      </w:r>
      <w:proofErr w:type="spellEnd"/>
      <w:r w:rsidRPr="00AC5A75">
        <w:rPr>
          <w:rFonts w:asciiTheme="majorBidi" w:hAnsiTheme="majorBidi" w:cstheme="majorBidi"/>
          <w:i/>
          <w:iCs/>
        </w:rPr>
        <w:t xml:space="preserve"> al </w:t>
      </w:r>
      <w:proofErr w:type="spellStart"/>
      <w:r w:rsidRPr="00AC5A75">
        <w:rPr>
          <w:rFonts w:asciiTheme="majorBidi" w:hAnsiTheme="majorBidi" w:cstheme="majorBidi"/>
          <w:i/>
          <w:iCs/>
        </w:rPr>
        <w:t>Islami</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wa</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Adillatuhu</w:t>
      </w:r>
      <w:proofErr w:type="spellEnd"/>
      <w:r w:rsidRPr="00AC5A75">
        <w:rPr>
          <w:rFonts w:asciiTheme="majorBidi" w:hAnsiTheme="majorBidi" w:cstheme="majorBidi"/>
          <w:i/>
          <w:iCs/>
        </w:rPr>
        <w:t>,</w:t>
      </w:r>
      <w:r w:rsidRPr="00AC5A75">
        <w:rPr>
          <w:rFonts w:asciiTheme="majorBidi" w:hAnsiTheme="majorBidi" w:cstheme="majorBidi"/>
        </w:rPr>
        <w:t xml:space="preserve"> (Dar al </w:t>
      </w:r>
      <w:proofErr w:type="spellStart"/>
      <w:r w:rsidRPr="00AC5A75">
        <w:rPr>
          <w:rFonts w:asciiTheme="majorBidi" w:hAnsiTheme="majorBidi" w:cstheme="majorBidi"/>
        </w:rPr>
        <w:t>Fikr</w:t>
      </w:r>
      <w:proofErr w:type="spellEnd"/>
      <w:r w:rsidRPr="00AC5A75">
        <w:rPr>
          <w:rFonts w:asciiTheme="majorBidi" w:hAnsiTheme="majorBidi" w:cstheme="majorBidi"/>
        </w:rPr>
        <w:t>, Beirut, 2004), V</w:t>
      </w:r>
      <w:r w:rsidR="001E79C7">
        <w:rPr>
          <w:rFonts w:asciiTheme="majorBidi" w:hAnsiTheme="majorBidi" w:cstheme="majorBidi"/>
        </w:rPr>
        <w:t>ol. VII, h. 550-5</w:t>
      </w:r>
      <w:r w:rsidRPr="00AC5A75">
        <w:rPr>
          <w:rFonts w:asciiTheme="majorBidi" w:hAnsiTheme="majorBidi" w:cstheme="majorBidi"/>
        </w:rPr>
        <w:t>51.</w:t>
      </w:r>
    </w:p>
  </w:footnote>
  <w:footnote w:id="8">
    <w:p w:rsidR="00B16949" w:rsidRPr="00AC5A75" w:rsidRDefault="00B16949"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001E79C7">
        <w:rPr>
          <w:rFonts w:asciiTheme="majorBidi" w:hAnsiTheme="majorBidi" w:cstheme="majorBidi"/>
        </w:rPr>
        <w:t xml:space="preserve">    </w:t>
      </w:r>
      <w:r w:rsidRPr="00AC5A75">
        <w:rPr>
          <w:rFonts w:asciiTheme="majorBidi" w:hAnsiTheme="majorBidi" w:cstheme="majorBidi"/>
        </w:rPr>
        <w:t xml:space="preserve">E. </w:t>
      </w:r>
      <w:proofErr w:type="spellStart"/>
      <w:r w:rsidRPr="00AC5A75">
        <w:rPr>
          <w:rFonts w:asciiTheme="majorBidi" w:hAnsiTheme="majorBidi" w:cstheme="majorBidi"/>
        </w:rPr>
        <w:t>Sumariyono</w:t>
      </w:r>
      <w:proofErr w:type="spellEnd"/>
      <w:r w:rsidRPr="00AC5A75">
        <w:rPr>
          <w:rFonts w:asciiTheme="majorBidi" w:hAnsiTheme="majorBidi" w:cstheme="majorBidi"/>
        </w:rPr>
        <w:t xml:space="preserve">, </w:t>
      </w:r>
      <w:proofErr w:type="spellStart"/>
      <w:r w:rsidR="00152558" w:rsidRPr="00AC5A75">
        <w:rPr>
          <w:rFonts w:asciiTheme="majorBidi" w:hAnsiTheme="majorBidi" w:cstheme="majorBidi"/>
          <w:i/>
          <w:iCs/>
        </w:rPr>
        <w:t>Filsafat</w:t>
      </w:r>
      <w:proofErr w:type="spellEnd"/>
      <w:r w:rsidR="00152558" w:rsidRPr="00AC5A75">
        <w:rPr>
          <w:rFonts w:asciiTheme="majorBidi" w:hAnsiTheme="majorBidi" w:cstheme="majorBidi"/>
          <w:i/>
          <w:iCs/>
        </w:rPr>
        <w:t xml:space="preserve"> </w:t>
      </w:r>
      <w:proofErr w:type="spellStart"/>
      <w:proofErr w:type="gramStart"/>
      <w:r w:rsidR="00152558" w:rsidRPr="00AC5A75">
        <w:rPr>
          <w:rFonts w:asciiTheme="majorBidi" w:hAnsiTheme="majorBidi" w:cstheme="majorBidi"/>
          <w:i/>
          <w:iCs/>
        </w:rPr>
        <w:t>Hukum</w:t>
      </w:r>
      <w:proofErr w:type="spellEnd"/>
      <w:r w:rsidR="00152558" w:rsidRPr="00AC5A75">
        <w:rPr>
          <w:rFonts w:asciiTheme="majorBidi" w:hAnsiTheme="majorBidi" w:cstheme="majorBidi"/>
          <w:i/>
          <w:iCs/>
        </w:rPr>
        <w:t xml:space="preserve"> :</w:t>
      </w:r>
      <w:proofErr w:type="gramEnd"/>
      <w:r w:rsidR="00152558" w:rsidRPr="00AC5A75">
        <w:rPr>
          <w:rFonts w:asciiTheme="majorBidi" w:hAnsiTheme="majorBidi" w:cstheme="majorBidi"/>
          <w:i/>
          <w:iCs/>
        </w:rPr>
        <w:t xml:space="preserve"> </w:t>
      </w:r>
      <w:proofErr w:type="spellStart"/>
      <w:r w:rsidR="00152558" w:rsidRPr="00AC5A75">
        <w:rPr>
          <w:rFonts w:asciiTheme="majorBidi" w:hAnsiTheme="majorBidi" w:cstheme="majorBidi"/>
          <w:i/>
          <w:iCs/>
        </w:rPr>
        <w:t>Sebuah</w:t>
      </w:r>
      <w:proofErr w:type="spellEnd"/>
      <w:r w:rsidR="00152558" w:rsidRPr="00AC5A75">
        <w:rPr>
          <w:rFonts w:asciiTheme="majorBidi" w:hAnsiTheme="majorBidi" w:cstheme="majorBidi"/>
          <w:i/>
          <w:iCs/>
        </w:rPr>
        <w:t xml:space="preserve"> </w:t>
      </w:r>
      <w:proofErr w:type="spellStart"/>
      <w:r w:rsidR="00152558" w:rsidRPr="00AC5A75">
        <w:rPr>
          <w:rFonts w:asciiTheme="majorBidi" w:hAnsiTheme="majorBidi" w:cstheme="majorBidi"/>
          <w:i/>
          <w:iCs/>
        </w:rPr>
        <w:t>Pe</w:t>
      </w:r>
      <w:r w:rsidRPr="00AC5A75">
        <w:rPr>
          <w:rFonts w:asciiTheme="majorBidi" w:hAnsiTheme="majorBidi" w:cstheme="majorBidi"/>
          <w:i/>
          <w:iCs/>
        </w:rPr>
        <w:t>ngantar</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Singkat</w:t>
      </w:r>
      <w:proofErr w:type="spellEnd"/>
      <w:r w:rsidRPr="00AC5A75">
        <w:rPr>
          <w:rFonts w:asciiTheme="majorBidi" w:hAnsiTheme="majorBidi" w:cstheme="majorBidi"/>
          <w:i/>
          <w:iCs/>
        </w:rPr>
        <w:t>,</w:t>
      </w:r>
      <w:r w:rsidRPr="00AC5A75">
        <w:rPr>
          <w:rFonts w:asciiTheme="majorBidi" w:hAnsiTheme="majorBidi" w:cstheme="majorBidi"/>
        </w:rPr>
        <w:t xml:space="preserve"> (Yogyakarta: </w:t>
      </w:r>
      <w:proofErr w:type="spellStart"/>
      <w:r w:rsidRPr="00AC5A75">
        <w:rPr>
          <w:rFonts w:asciiTheme="majorBidi" w:hAnsiTheme="majorBidi" w:cstheme="majorBidi"/>
        </w:rPr>
        <w:t>Penerbit</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Universitas</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Atma</w:t>
      </w:r>
      <w:proofErr w:type="spellEnd"/>
      <w:r w:rsidRPr="00AC5A75">
        <w:rPr>
          <w:rFonts w:asciiTheme="majorBidi" w:hAnsiTheme="majorBidi" w:cstheme="majorBidi"/>
        </w:rPr>
        <w:t xml:space="preserve"> Jaya, 1989), </w:t>
      </w:r>
      <w:proofErr w:type="spellStart"/>
      <w:r w:rsidRPr="00AC5A75">
        <w:rPr>
          <w:rFonts w:asciiTheme="majorBidi" w:hAnsiTheme="majorBidi" w:cstheme="majorBidi"/>
        </w:rPr>
        <w:t>hlm</w:t>
      </w:r>
      <w:proofErr w:type="spellEnd"/>
      <w:r w:rsidRPr="00AC5A75">
        <w:rPr>
          <w:rFonts w:asciiTheme="majorBidi" w:hAnsiTheme="majorBidi" w:cstheme="majorBidi"/>
        </w:rPr>
        <w:t>. 17</w:t>
      </w:r>
    </w:p>
  </w:footnote>
  <w:footnote w:id="9">
    <w:p w:rsidR="00B16949" w:rsidRPr="00AC5A75" w:rsidRDefault="00B16949"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Pr="00AC5A75">
        <w:rPr>
          <w:rFonts w:asciiTheme="majorBidi" w:hAnsiTheme="majorBidi" w:cstheme="majorBidi"/>
        </w:rPr>
        <w:t xml:space="preserve"> </w:t>
      </w:r>
      <w:r w:rsidR="001E79C7">
        <w:rPr>
          <w:rFonts w:asciiTheme="majorBidi" w:hAnsiTheme="majorBidi" w:cstheme="majorBidi"/>
        </w:rPr>
        <w:t xml:space="preserve">   </w:t>
      </w:r>
      <w:r w:rsidRPr="00AC5A75">
        <w:rPr>
          <w:rFonts w:asciiTheme="majorBidi" w:hAnsiTheme="majorBidi" w:cstheme="majorBidi"/>
        </w:rPr>
        <w:t xml:space="preserve">Theo </w:t>
      </w:r>
      <w:proofErr w:type="spellStart"/>
      <w:r w:rsidRPr="00AC5A75">
        <w:rPr>
          <w:rFonts w:asciiTheme="majorBidi" w:hAnsiTheme="majorBidi" w:cstheme="majorBidi"/>
        </w:rPr>
        <w:t>Huijbers</w:t>
      </w:r>
      <w:proofErr w:type="spellEnd"/>
      <w:r w:rsidRPr="00AC5A75">
        <w:rPr>
          <w:rFonts w:asciiTheme="majorBidi" w:hAnsiTheme="majorBidi" w:cstheme="majorBidi"/>
        </w:rPr>
        <w:t xml:space="preserve">, </w:t>
      </w:r>
      <w:proofErr w:type="spellStart"/>
      <w:r w:rsidRPr="00AC5A75">
        <w:rPr>
          <w:rFonts w:asciiTheme="majorBidi" w:hAnsiTheme="majorBidi" w:cstheme="majorBidi"/>
          <w:i/>
          <w:iCs/>
        </w:rPr>
        <w:t>Filsafat</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Hukum</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dalam</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Lintas</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Sejarah</w:t>
      </w:r>
      <w:proofErr w:type="spellEnd"/>
      <w:r w:rsidRPr="00AC5A75">
        <w:rPr>
          <w:rFonts w:asciiTheme="majorBidi" w:hAnsiTheme="majorBidi" w:cstheme="majorBidi"/>
          <w:i/>
          <w:iCs/>
        </w:rPr>
        <w:t>,</w:t>
      </w:r>
      <w:r w:rsidR="00152558" w:rsidRPr="00AC5A75">
        <w:rPr>
          <w:rFonts w:asciiTheme="majorBidi" w:hAnsiTheme="majorBidi" w:cstheme="majorBidi"/>
        </w:rPr>
        <w:t xml:space="preserve"> </w:t>
      </w:r>
      <w:r w:rsidRPr="00AC5A75">
        <w:rPr>
          <w:rFonts w:asciiTheme="majorBidi" w:hAnsiTheme="majorBidi" w:cstheme="majorBidi"/>
        </w:rPr>
        <w:t xml:space="preserve">(Yogyakarta: </w:t>
      </w:r>
      <w:proofErr w:type="spellStart"/>
      <w:r w:rsidRPr="00AC5A75">
        <w:rPr>
          <w:rFonts w:asciiTheme="majorBidi" w:hAnsiTheme="majorBidi" w:cstheme="majorBidi"/>
        </w:rPr>
        <w:t>Kanisius</w:t>
      </w:r>
      <w:proofErr w:type="spellEnd"/>
      <w:r w:rsidRPr="00AC5A75">
        <w:rPr>
          <w:rFonts w:asciiTheme="majorBidi" w:hAnsiTheme="majorBidi" w:cstheme="majorBidi"/>
        </w:rPr>
        <w:t xml:space="preserve">, 2001), </w:t>
      </w:r>
      <w:proofErr w:type="spellStart"/>
      <w:r w:rsidRPr="00AC5A75">
        <w:rPr>
          <w:rFonts w:asciiTheme="majorBidi" w:hAnsiTheme="majorBidi" w:cstheme="majorBidi"/>
        </w:rPr>
        <w:t>hlm</w:t>
      </w:r>
      <w:proofErr w:type="spellEnd"/>
      <w:r w:rsidRPr="00AC5A75">
        <w:rPr>
          <w:rFonts w:asciiTheme="majorBidi" w:hAnsiTheme="majorBidi" w:cstheme="majorBidi"/>
        </w:rPr>
        <w:t>. 29</w:t>
      </w:r>
    </w:p>
  </w:footnote>
  <w:footnote w:id="10">
    <w:p w:rsidR="00B16949" w:rsidRPr="00AC5A75" w:rsidRDefault="00B16949"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001E79C7">
        <w:rPr>
          <w:rFonts w:asciiTheme="majorBidi" w:hAnsiTheme="majorBidi" w:cstheme="majorBidi"/>
        </w:rPr>
        <w:t xml:space="preserve">   </w:t>
      </w:r>
      <w:proofErr w:type="gramStart"/>
      <w:r w:rsidRPr="00AC5A75">
        <w:rPr>
          <w:rFonts w:asciiTheme="majorBidi" w:hAnsiTheme="majorBidi" w:cstheme="majorBidi"/>
        </w:rPr>
        <w:t>A.S  Hornby</w:t>
      </w:r>
      <w:proofErr w:type="gramEnd"/>
      <w:r w:rsidRPr="00AC5A75">
        <w:rPr>
          <w:rFonts w:asciiTheme="majorBidi" w:hAnsiTheme="majorBidi" w:cstheme="majorBidi"/>
        </w:rPr>
        <w:t xml:space="preserve">, The  Oxford  Advanced  Learners  Dictionary, (New  York:  Oxford  University Press, 1974), </w:t>
      </w:r>
      <w:proofErr w:type="spellStart"/>
      <w:r w:rsidRPr="00AC5A75">
        <w:rPr>
          <w:rFonts w:asciiTheme="majorBidi" w:hAnsiTheme="majorBidi" w:cstheme="majorBidi"/>
        </w:rPr>
        <w:t>hlm</w:t>
      </w:r>
      <w:proofErr w:type="spellEnd"/>
      <w:r w:rsidRPr="00AC5A75">
        <w:rPr>
          <w:rFonts w:asciiTheme="majorBidi" w:hAnsiTheme="majorBidi" w:cstheme="majorBidi"/>
        </w:rPr>
        <w:t xml:space="preserve">. 704. </w:t>
      </w:r>
      <w:r w:rsidR="00C65D60" w:rsidRPr="00AC5A75">
        <w:rPr>
          <w:rFonts w:asciiTheme="majorBidi" w:hAnsiTheme="majorBidi" w:cstheme="majorBidi"/>
        </w:rPr>
        <w:t>Laws are rules established by authority or custom, governing the behavior of any member of a particular community or country</w:t>
      </w:r>
      <w:r w:rsidRPr="00AC5A75">
        <w:rPr>
          <w:rFonts w:asciiTheme="majorBidi" w:hAnsiTheme="majorBidi" w:cstheme="majorBidi"/>
        </w:rPr>
        <w:t xml:space="preserve">. </w:t>
      </w:r>
    </w:p>
  </w:footnote>
  <w:footnote w:id="11">
    <w:p w:rsidR="00B16949" w:rsidRPr="00AC5A75" w:rsidRDefault="00B16949"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001E79C7">
        <w:rPr>
          <w:rFonts w:asciiTheme="majorBidi" w:hAnsiTheme="majorBidi" w:cstheme="majorBidi"/>
        </w:rPr>
        <w:t xml:space="preserve">   </w:t>
      </w:r>
      <w:r w:rsidR="00C65D60" w:rsidRPr="00AC5A75">
        <w:rPr>
          <w:rFonts w:asciiTheme="majorBidi" w:hAnsiTheme="majorBidi" w:cstheme="majorBidi"/>
        </w:rPr>
        <w:t>Reza</w:t>
      </w:r>
      <w:r w:rsidR="00152558" w:rsidRPr="00AC5A75">
        <w:rPr>
          <w:rFonts w:asciiTheme="majorBidi" w:hAnsiTheme="majorBidi" w:cstheme="majorBidi"/>
        </w:rPr>
        <w:t xml:space="preserve"> </w:t>
      </w:r>
      <w:r w:rsidRPr="00AC5A75">
        <w:rPr>
          <w:rFonts w:asciiTheme="majorBidi" w:hAnsiTheme="majorBidi" w:cstheme="majorBidi"/>
        </w:rPr>
        <w:t xml:space="preserve">A. </w:t>
      </w:r>
      <w:proofErr w:type="spellStart"/>
      <w:r w:rsidRPr="00AC5A75">
        <w:rPr>
          <w:rFonts w:asciiTheme="majorBidi" w:hAnsiTheme="majorBidi" w:cstheme="majorBidi"/>
        </w:rPr>
        <w:t>Wattimena</w:t>
      </w:r>
      <w:proofErr w:type="spellEnd"/>
      <w:r w:rsidRPr="00AC5A75">
        <w:rPr>
          <w:rFonts w:asciiTheme="majorBidi" w:hAnsiTheme="majorBidi" w:cstheme="majorBidi"/>
        </w:rPr>
        <w:t xml:space="preserve">, </w:t>
      </w:r>
      <w:proofErr w:type="spellStart"/>
      <w:r w:rsidR="00152558" w:rsidRPr="00AC5A75">
        <w:rPr>
          <w:rFonts w:asciiTheme="majorBidi" w:hAnsiTheme="majorBidi" w:cstheme="majorBidi"/>
          <w:i/>
          <w:iCs/>
        </w:rPr>
        <w:t>Melampaui</w:t>
      </w:r>
      <w:proofErr w:type="spellEnd"/>
      <w:r w:rsidR="00152558" w:rsidRPr="00AC5A75">
        <w:rPr>
          <w:rFonts w:asciiTheme="majorBidi" w:hAnsiTheme="majorBidi" w:cstheme="majorBidi"/>
          <w:i/>
          <w:iCs/>
        </w:rPr>
        <w:t xml:space="preserve"> Negara </w:t>
      </w:r>
      <w:proofErr w:type="spellStart"/>
      <w:r w:rsidR="00152558" w:rsidRPr="00AC5A75">
        <w:rPr>
          <w:rFonts w:asciiTheme="majorBidi" w:hAnsiTheme="majorBidi" w:cstheme="majorBidi"/>
          <w:i/>
          <w:iCs/>
        </w:rPr>
        <w:t>Hukum</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Klasik</w:t>
      </w:r>
      <w:proofErr w:type="spellEnd"/>
      <w:r w:rsidR="00C65D60" w:rsidRPr="00AC5A75">
        <w:rPr>
          <w:rFonts w:asciiTheme="majorBidi" w:hAnsiTheme="majorBidi" w:cstheme="majorBidi"/>
        </w:rPr>
        <w:t xml:space="preserve">: </w:t>
      </w:r>
      <w:r w:rsidR="00152558" w:rsidRPr="00AC5A75">
        <w:rPr>
          <w:rFonts w:asciiTheme="majorBidi" w:hAnsiTheme="majorBidi" w:cstheme="majorBidi"/>
          <w:i/>
          <w:iCs/>
        </w:rPr>
        <w:t>Locke,</w:t>
      </w:r>
      <w:r w:rsidRPr="00AC5A75">
        <w:rPr>
          <w:rFonts w:asciiTheme="majorBidi" w:hAnsiTheme="majorBidi" w:cstheme="majorBidi"/>
          <w:i/>
          <w:iCs/>
        </w:rPr>
        <w:t xml:space="preserve"> Rousseau, </w:t>
      </w:r>
      <w:proofErr w:type="spellStart"/>
      <w:r w:rsidRPr="00AC5A75">
        <w:rPr>
          <w:rFonts w:asciiTheme="majorBidi" w:hAnsiTheme="majorBidi" w:cstheme="majorBidi"/>
          <w:i/>
          <w:iCs/>
        </w:rPr>
        <w:t>Habermas</w:t>
      </w:r>
      <w:proofErr w:type="spellEnd"/>
      <w:r w:rsidRPr="00AC5A75">
        <w:rPr>
          <w:rFonts w:asciiTheme="majorBidi" w:hAnsiTheme="majorBidi" w:cstheme="majorBidi"/>
        </w:rPr>
        <w:t>,</w:t>
      </w:r>
      <w:r w:rsidR="00152558" w:rsidRPr="00AC5A75">
        <w:rPr>
          <w:rFonts w:asciiTheme="majorBidi" w:hAnsiTheme="majorBidi" w:cstheme="majorBidi"/>
        </w:rPr>
        <w:t xml:space="preserve"> </w:t>
      </w:r>
      <w:r w:rsidRPr="00AC5A75">
        <w:rPr>
          <w:rFonts w:asciiTheme="majorBidi" w:hAnsiTheme="majorBidi" w:cstheme="majorBidi"/>
        </w:rPr>
        <w:t xml:space="preserve">(Yogyakarta: </w:t>
      </w:r>
      <w:proofErr w:type="spellStart"/>
      <w:r w:rsidRPr="00AC5A75">
        <w:rPr>
          <w:rFonts w:asciiTheme="majorBidi" w:hAnsiTheme="majorBidi" w:cstheme="majorBidi"/>
        </w:rPr>
        <w:t>Kanisius</w:t>
      </w:r>
      <w:proofErr w:type="spellEnd"/>
      <w:r w:rsidRPr="00AC5A75">
        <w:rPr>
          <w:rFonts w:asciiTheme="majorBidi" w:hAnsiTheme="majorBidi" w:cstheme="majorBidi"/>
        </w:rPr>
        <w:t xml:space="preserve">, 2007), </w:t>
      </w:r>
      <w:proofErr w:type="spellStart"/>
      <w:r w:rsidRPr="00AC5A75">
        <w:rPr>
          <w:rFonts w:asciiTheme="majorBidi" w:hAnsiTheme="majorBidi" w:cstheme="majorBidi"/>
        </w:rPr>
        <w:t>hlm</w:t>
      </w:r>
      <w:proofErr w:type="spellEnd"/>
      <w:r w:rsidRPr="00AC5A75">
        <w:rPr>
          <w:rFonts w:asciiTheme="majorBidi" w:hAnsiTheme="majorBidi" w:cstheme="majorBidi"/>
        </w:rPr>
        <w:t xml:space="preserve">. </w:t>
      </w:r>
      <w:proofErr w:type="gramStart"/>
      <w:r w:rsidRPr="00AC5A75">
        <w:rPr>
          <w:rFonts w:asciiTheme="majorBidi" w:hAnsiTheme="majorBidi" w:cstheme="majorBidi"/>
        </w:rPr>
        <w:t>xiii</w:t>
      </w:r>
      <w:proofErr w:type="gramEnd"/>
      <w:r w:rsidRPr="00AC5A75">
        <w:rPr>
          <w:rFonts w:asciiTheme="majorBidi" w:hAnsiTheme="majorBidi" w:cstheme="majorBidi"/>
        </w:rPr>
        <w:t>.</w:t>
      </w:r>
    </w:p>
  </w:footnote>
  <w:footnote w:id="12">
    <w:p w:rsidR="00B16949" w:rsidRPr="00AC5A75" w:rsidRDefault="00B16949"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001E79C7">
        <w:rPr>
          <w:rFonts w:asciiTheme="majorBidi" w:hAnsiTheme="majorBidi" w:cstheme="majorBidi"/>
        </w:rPr>
        <w:t xml:space="preserve">   </w:t>
      </w:r>
      <w:r w:rsidRPr="00AC5A75">
        <w:rPr>
          <w:rFonts w:asciiTheme="majorBidi" w:hAnsiTheme="majorBidi" w:cstheme="majorBidi"/>
        </w:rPr>
        <w:t xml:space="preserve">H.R. </w:t>
      </w:r>
      <w:proofErr w:type="spellStart"/>
      <w:r w:rsidRPr="00AC5A75">
        <w:rPr>
          <w:rFonts w:asciiTheme="majorBidi" w:hAnsiTheme="majorBidi" w:cstheme="majorBidi"/>
        </w:rPr>
        <w:t>Otje</w:t>
      </w:r>
      <w:proofErr w:type="spellEnd"/>
      <w:r w:rsidRPr="00AC5A75">
        <w:rPr>
          <w:rFonts w:asciiTheme="majorBidi" w:hAnsiTheme="majorBidi" w:cstheme="majorBidi"/>
        </w:rPr>
        <w:t xml:space="preserve"> Salman </w:t>
      </w:r>
      <w:proofErr w:type="spellStart"/>
      <w:r w:rsidRPr="00AC5A75">
        <w:rPr>
          <w:rFonts w:asciiTheme="majorBidi" w:hAnsiTheme="majorBidi" w:cstheme="majorBidi"/>
        </w:rPr>
        <w:t>dan</w:t>
      </w:r>
      <w:proofErr w:type="spellEnd"/>
      <w:r w:rsidRPr="00AC5A75">
        <w:rPr>
          <w:rFonts w:asciiTheme="majorBidi" w:hAnsiTheme="majorBidi" w:cstheme="majorBidi"/>
        </w:rPr>
        <w:t xml:space="preserve"> Anthon F. </w:t>
      </w:r>
      <w:proofErr w:type="spellStart"/>
      <w:r w:rsidRPr="00AC5A75">
        <w:rPr>
          <w:rFonts w:asciiTheme="majorBidi" w:hAnsiTheme="majorBidi" w:cstheme="majorBidi"/>
        </w:rPr>
        <w:t>Susanto</w:t>
      </w:r>
      <w:proofErr w:type="spellEnd"/>
      <w:r w:rsidRPr="00AC5A75">
        <w:rPr>
          <w:rFonts w:asciiTheme="majorBidi" w:hAnsiTheme="majorBidi" w:cstheme="majorBidi"/>
        </w:rPr>
        <w:t xml:space="preserve">, </w:t>
      </w:r>
      <w:proofErr w:type="spellStart"/>
      <w:r w:rsidRPr="00AC5A75">
        <w:rPr>
          <w:rFonts w:asciiTheme="majorBidi" w:hAnsiTheme="majorBidi" w:cstheme="majorBidi"/>
          <w:i/>
          <w:iCs/>
        </w:rPr>
        <w:t>Teori</w:t>
      </w:r>
      <w:proofErr w:type="spellEnd"/>
      <w:r w:rsidRPr="00AC5A75">
        <w:rPr>
          <w:rFonts w:asciiTheme="majorBidi" w:hAnsiTheme="majorBidi" w:cstheme="majorBidi"/>
          <w:i/>
          <w:iCs/>
        </w:rPr>
        <w:t xml:space="preserve"> </w:t>
      </w:r>
      <w:proofErr w:type="spellStart"/>
      <w:proofErr w:type="gramStart"/>
      <w:r w:rsidRPr="00AC5A75">
        <w:rPr>
          <w:rFonts w:asciiTheme="majorBidi" w:hAnsiTheme="majorBidi" w:cstheme="majorBidi"/>
          <w:i/>
          <w:iCs/>
        </w:rPr>
        <w:t>Hukum</w:t>
      </w:r>
      <w:proofErr w:type="spellEnd"/>
      <w:r w:rsidRPr="00AC5A75">
        <w:rPr>
          <w:rFonts w:asciiTheme="majorBidi" w:hAnsiTheme="majorBidi" w:cstheme="majorBidi"/>
          <w:i/>
          <w:iCs/>
        </w:rPr>
        <w:t xml:space="preserve"> :</w:t>
      </w:r>
      <w:proofErr w:type="gramEnd"/>
      <w:r w:rsidRPr="00AC5A75">
        <w:rPr>
          <w:rFonts w:asciiTheme="majorBidi" w:hAnsiTheme="majorBidi" w:cstheme="majorBidi"/>
          <w:i/>
          <w:iCs/>
        </w:rPr>
        <w:t xml:space="preserve"> </w:t>
      </w:r>
      <w:proofErr w:type="spellStart"/>
      <w:r w:rsidRPr="00AC5A75">
        <w:rPr>
          <w:rFonts w:asciiTheme="majorBidi" w:hAnsiTheme="majorBidi" w:cstheme="majorBidi"/>
          <w:i/>
          <w:iCs/>
        </w:rPr>
        <w:t>Mengingat</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Mengumpul</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dan</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Membuka</w:t>
      </w:r>
      <w:proofErr w:type="spellEnd"/>
      <w:r w:rsidR="00152558" w:rsidRPr="00AC5A75">
        <w:rPr>
          <w:rFonts w:asciiTheme="majorBidi" w:hAnsiTheme="majorBidi" w:cstheme="majorBidi"/>
          <w:i/>
          <w:iCs/>
        </w:rPr>
        <w:t xml:space="preserve"> </w:t>
      </w:r>
      <w:proofErr w:type="spellStart"/>
      <w:r w:rsidRPr="00AC5A75">
        <w:rPr>
          <w:rFonts w:asciiTheme="majorBidi" w:hAnsiTheme="majorBidi" w:cstheme="majorBidi"/>
          <w:i/>
          <w:iCs/>
        </w:rPr>
        <w:t>Kembali</w:t>
      </w:r>
      <w:proofErr w:type="spellEnd"/>
      <w:r w:rsidRPr="00AC5A75">
        <w:rPr>
          <w:rFonts w:asciiTheme="majorBidi" w:hAnsiTheme="majorBidi" w:cstheme="majorBidi"/>
          <w:i/>
          <w:iCs/>
        </w:rPr>
        <w:t>,</w:t>
      </w:r>
      <w:r w:rsidRPr="00AC5A75">
        <w:rPr>
          <w:rFonts w:asciiTheme="majorBidi" w:hAnsiTheme="majorBidi" w:cstheme="majorBidi"/>
        </w:rPr>
        <w:t xml:space="preserve">(Bandung: </w:t>
      </w:r>
      <w:proofErr w:type="spellStart"/>
      <w:r w:rsidRPr="00AC5A75">
        <w:rPr>
          <w:rFonts w:asciiTheme="majorBidi" w:hAnsiTheme="majorBidi" w:cstheme="majorBidi"/>
        </w:rPr>
        <w:t>Refika</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Aditama</w:t>
      </w:r>
      <w:proofErr w:type="spellEnd"/>
      <w:r w:rsidRPr="00AC5A75">
        <w:rPr>
          <w:rFonts w:asciiTheme="majorBidi" w:hAnsiTheme="majorBidi" w:cstheme="majorBidi"/>
        </w:rPr>
        <w:t xml:space="preserve">, 2007), </w:t>
      </w:r>
      <w:proofErr w:type="spellStart"/>
      <w:r w:rsidRPr="00AC5A75">
        <w:rPr>
          <w:rFonts w:asciiTheme="majorBidi" w:hAnsiTheme="majorBidi" w:cstheme="majorBidi"/>
        </w:rPr>
        <w:t>hlm</w:t>
      </w:r>
      <w:proofErr w:type="spellEnd"/>
      <w:r w:rsidRPr="00AC5A75">
        <w:rPr>
          <w:rFonts w:asciiTheme="majorBidi" w:hAnsiTheme="majorBidi" w:cstheme="majorBidi"/>
        </w:rPr>
        <w:t>. 78</w:t>
      </w:r>
    </w:p>
  </w:footnote>
  <w:footnote w:id="13">
    <w:p w:rsidR="00A2167B" w:rsidRPr="00AC5A75" w:rsidRDefault="00A2167B" w:rsidP="00AC5A75">
      <w:pPr>
        <w:spacing w:after="0" w:line="240" w:lineRule="auto"/>
        <w:ind w:left="284" w:hanging="284"/>
        <w:jc w:val="both"/>
        <w:rPr>
          <w:rFonts w:asciiTheme="majorBidi" w:hAnsiTheme="majorBidi" w:cstheme="majorBidi"/>
          <w:sz w:val="20"/>
          <w:szCs w:val="20"/>
          <w:lang w:val="id-ID"/>
        </w:rPr>
      </w:pPr>
      <w:r w:rsidRPr="00AC5A75">
        <w:rPr>
          <w:rStyle w:val="FootnoteReference"/>
          <w:rFonts w:asciiTheme="majorBidi" w:hAnsiTheme="majorBidi" w:cstheme="majorBidi"/>
          <w:sz w:val="20"/>
          <w:szCs w:val="20"/>
        </w:rPr>
        <w:footnoteRef/>
      </w:r>
      <w:r w:rsidR="001E79C7">
        <w:rPr>
          <w:rFonts w:asciiTheme="majorBidi" w:eastAsia="Times New Roman" w:hAnsiTheme="majorBidi" w:cstheme="majorBidi"/>
          <w:sz w:val="20"/>
          <w:szCs w:val="20"/>
        </w:rPr>
        <w:t xml:space="preserve">  </w:t>
      </w:r>
      <w:r w:rsidRPr="00AC5A75">
        <w:rPr>
          <w:rFonts w:asciiTheme="majorBidi" w:eastAsia="Times New Roman" w:hAnsiTheme="majorBidi" w:cstheme="majorBidi"/>
          <w:sz w:val="20"/>
          <w:szCs w:val="20"/>
          <w:lang w:val="id-ID"/>
        </w:rPr>
        <w:t>Abi al-Qâsim al-</w:t>
      </w:r>
      <w:r w:rsidRPr="00AC5A75">
        <w:rPr>
          <w:rFonts w:asciiTheme="majorBidi" w:eastAsia="Times New Roman" w:hAnsiTheme="majorBidi" w:cstheme="majorBidi"/>
          <w:sz w:val="20"/>
          <w:szCs w:val="20"/>
          <w:u w:val="single"/>
          <w:lang w:val="id-ID"/>
        </w:rPr>
        <w:t>H</w:t>
      </w:r>
      <w:r w:rsidRPr="00AC5A75">
        <w:rPr>
          <w:rFonts w:asciiTheme="majorBidi" w:eastAsia="Times New Roman" w:hAnsiTheme="majorBidi" w:cstheme="majorBidi"/>
          <w:sz w:val="20"/>
          <w:szCs w:val="20"/>
          <w:lang w:val="id-ID"/>
        </w:rPr>
        <w:t>usain Ibn Mu</w:t>
      </w:r>
      <w:r w:rsidRPr="00AC5A75">
        <w:rPr>
          <w:rFonts w:asciiTheme="majorBidi" w:eastAsia="Times New Roman" w:hAnsiTheme="majorBidi" w:cstheme="majorBidi"/>
          <w:sz w:val="20"/>
          <w:szCs w:val="20"/>
          <w:u w:val="single"/>
          <w:lang w:val="id-ID"/>
        </w:rPr>
        <w:t>h</w:t>
      </w:r>
      <w:r w:rsidRPr="00AC5A75">
        <w:rPr>
          <w:rFonts w:asciiTheme="majorBidi" w:eastAsia="Times New Roman" w:hAnsiTheme="majorBidi" w:cstheme="majorBidi"/>
          <w:sz w:val="20"/>
          <w:szCs w:val="20"/>
          <w:lang w:val="id-ID"/>
        </w:rPr>
        <w:t xml:space="preserve">ammad ibn Mufadhal, </w:t>
      </w:r>
      <w:r w:rsidRPr="00AC5A75">
        <w:rPr>
          <w:rFonts w:asciiTheme="majorBidi" w:eastAsia="Times New Roman" w:hAnsiTheme="majorBidi" w:cstheme="majorBidi"/>
          <w:i/>
          <w:iCs/>
          <w:sz w:val="20"/>
          <w:szCs w:val="20"/>
          <w:lang w:val="id-ID"/>
        </w:rPr>
        <w:t>al-Ma’rûf</w:t>
      </w:r>
      <w:r w:rsidRPr="00AC5A75">
        <w:rPr>
          <w:rFonts w:asciiTheme="majorBidi" w:eastAsia="Times New Roman" w:hAnsiTheme="majorBidi" w:cstheme="majorBidi"/>
          <w:sz w:val="20"/>
          <w:szCs w:val="20"/>
          <w:lang w:val="id-ID"/>
        </w:rPr>
        <w:t xml:space="preserve"> </w:t>
      </w:r>
      <w:r w:rsidRPr="00AC5A75">
        <w:rPr>
          <w:rFonts w:asciiTheme="majorBidi" w:eastAsia="Times New Roman" w:hAnsiTheme="majorBidi" w:cstheme="majorBidi"/>
          <w:i/>
          <w:iCs/>
          <w:sz w:val="20"/>
          <w:szCs w:val="20"/>
          <w:lang w:val="id-ID"/>
        </w:rPr>
        <w:t>bi</w:t>
      </w:r>
      <w:r w:rsidRPr="00AC5A75">
        <w:rPr>
          <w:rFonts w:asciiTheme="majorBidi" w:eastAsia="Times New Roman" w:hAnsiTheme="majorBidi" w:cstheme="majorBidi"/>
          <w:sz w:val="20"/>
          <w:szCs w:val="20"/>
          <w:lang w:val="id-ID"/>
        </w:rPr>
        <w:t xml:space="preserve"> </w:t>
      </w:r>
      <w:r w:rsidRPr="00AC5A75">
        <w:rPr>
          <w:rFonts w:asciiTheme="majorBidi" w:eastAsia="Times New Roman" w:hAnsiTheme="majorBidi" w:cstheme="majorBidi"/>
          <w:i/>
          <w:iCs/>
          <w:sz w:val="20"/>
          <w:szCs w:val="20"/>
          <w:lang w:val="id-ID"/>
        </w:rPr>
        <w:t>al-</w:t>
      </w:r>
      <w:r w:rsidRPr="00AC5A75">
        <w:rPr>
          <w:rFonts w:asciiTheme="majorBidi" w:eastAsia="Times New Roman" w:hAnsiTheme="majorBidi" w:cstheme="majorBidi"/>
          <w:sz w:val="20"/>
          <w:szCs w:val="20"/>
          <w:lang w:val="id-ID"/>
        </w:rPr>
        <w:t xml:space="preserve">Rhâghib al-Ashfahâni, </w:t>
      </w:r>
      <w:r w:rsidRPr="00AC5A75">
        <w:rPr>
          <w:rFonts w:asciiTheme="majorBidi" w:eastAsia="Times New Roman" w:hAnsiTheme="majorBidi" w:cstheme="majorBidi"/>
          <w:i/>
          <w:iCs/>
          <w:sz w:val="20"/>
          <w:szCs w:val="20"/>
          <w:lang w:val="id-ID"/>
        </w:rPr>
        <w:t xml:space="preserve">Mufradât Alfâz al-Qur’ân, </w:t>
      </w:r>
      <w:r w:rsidRPr="00AC5A75">
        <w:rPr>
          <w:rFonts w:asciiTheme="majorBidi" w:eastAsia="Times New Roman" w:hAnsiTheme="majorBidi" w:cstheme="majorBidi"/>
          <w:sz w:val="20"/>
          <w:szCs w:val="20"/>
          <w:lang w:val="id-ID"/>
        </w:rPr>
        <w:t>(Damaskus: Dar al-Qalam, 2002), h. 248</w:t>
      </w:r>
    </w:p>
  </w:footnote>
  <w:footnote w:id="14">
    <w:p w:rsidR="00E64C20" w:rsidRPr="00AC5A75" w:rsidRDefault="00E64C20"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001E79C7">
        <w:rPr>
          <w:rFonts w:asciiTheme="majorBidi" w:hAnsiTheme="majorBidi" w:cstheme="majorBidi"/>
        </w:rPr>
        <w:t xml:space="preserve">   </w:t>
      </w:r>
      <w:r w:rsidRPr="00AC5A75">
        <w:rPr>
          <w:rFonts w:asciiTheme="majorBidi" w:hAnsiTheme="majorBidi" w:cstheme="majorBidi"/>
        </w:rPr>
        <w:t xml:space="preserve">Abu al-Husain Ahmad </w:t>
      </w:r>
      <w:proofErr w:type="spellStart"/>
      <w:r w:rsidRPr="00AC5A75">
        <w:rPr>
          <w:rFonts w:asciiTheme="majorBidi" w:hAnsiTheme="majorBidi" w:cstheme="majorBidi"/>
        </w:rPr>
        <w:t>Ibn</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Faris</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Ibn</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Jakaria</w:t>
      </w:r>
      <w:proofErr w:type="spellEnd"/>
      <w:r w:rsidRPr="00AC5A75">
        <w:rPr>
          <w:rFonts w:asciiTheme="majorBidi" w:hAnsiTheme="majorBidi" w:cstheme="majorBidi"/>
        </w:rPr>
        <w:t xml:space="preserve">, </w:t>
      </w:r>
      <w:proofErr w:type="spellStart"/>
      <w:r w:rsidRPr="00AC5A75">
        <w:rPr>
          <w:rFonts w:asciiTheme="majorBidi" w:hAnsiTheme="majorBidi" w:cstheme="majorBidi"/>
          <w:i/>
        </w:rPr>
        <w:t>Mu’jam</w:t>
      </w:r>
      <w:proofErr w:type="spellEnd"/>
      <w:r w:rsidRPr="00AC5A75">
        <w:rPr>
          <w:rFonts w:asciiTheme="majorBidi" w:hAnsiTheme="majorBidi" w:cstheme="majorBidi"/>
          <w:i/>
        </w:rPr>
        <w:t xml:space="preserve"> </w:t>
      </w:r>
      <w:proofErr w:type="spellStart"/>
      <w:r w:rsidRPr="00AC5A75">
        <w:rPr>
          <w:rFonts w:asciiTheme="majorBidi" w:hAnsiTheme="majorBidi" w:cstheme="majorBidi"/>
          <w:i/>
        </w:rPr>
        <w:t>Maqayis</w:t>
      </w:r>
      <w:proofErr w:type="spellEnd"/>
      <w:r w:rsidRPr="00AC5A75">
        <w:rPr>
          <w:rFonts w:asciiTheme="majorBidi" w:hAnsiTheme="majorBidi" w:cstheme="majorBidi"/>
          <w:i/>
        </w:rPr>
        <w:t xml:space="preserve"> Fi al-</w:t>
      </w:r>
      <w:proofErr w:type="spellStart"/>
      <w:r w:rsidRPr="00AC5A75">
        <w:rPr>
          <w:rFonts w:asciiTheme="majorBidi" w:hAnsiTheme="majorBidi" w:cstheme="majorBidi"/>
          <w:i/>
        </w:rPr>
        <w:t>Lughah</w:t>
      </w:r>
      <w:proofErr w:type="spellEnd"/>
      <w:r w:rsidRPr="00AC5A75">
        <w:rPr>
          <w:rFonts w:asciiTheme="majorBidi" w:hAnsiTheme="majorBidi" w:cstheme="majorBidi"/>
          <w:i/>
        </w:rPr>
        <w:t xml:space="preserve">, </w:t>
      </w:r>
      <w:r w:rsidRPr="00AC5A75">
        <w:rPr>
          <w:rFonts w:asciiTheme="majorBidi" w:hAnsiTheme="majorBidi" w:cstheme="majorBidi"/>
        </w:rPr>
        <w:t>(</w:t>
      </w:r>
      <w:proofErr w:type="gramStart"/>
      <w:r w:rsidRPr="00AC5A75">
        <w:rPr>
          <w:rFonts w:asciiTheme="majorBidi" w:hAnsiTheme="majorBidi" w:cstheme="majorBidi"/>
        </w:rPr>
        <w:t>Cet</w:t>
      </w:r>
      <w:proofErr w:type="gramEnd"/>
      <w:r w:rsidRPr="00AC5A75">
        <w:rPr>
          <w:rFonts w:asciiTheme="majorBidi" w:hAnsiTheme="majorBidi" w:cstheme="majorBidi"/>
        </w:rPr>
        <w:t>. I, Beirut : Dar al-</w:t>
      </w:r>
      <w:proofErr w:type="spellStart"/>
      <w:r w:rsidRPr="00AC5A75">
        <w:rPr>
          <w:rFonts w:asciiTheme="majorBidi" w:hAnsiTheme="majorBidi" w:cstheme="majorBidi"/>
        </w:rPr>
        <w:t>Fikr</w:t>
      </w:r>
      <w:proofErr w:type="spellEnd"/>
      <w:r w:rsidRPr="00AC5A75">
        <w:rPr>
          <w:rFonts w:asciiTheme="majorBidi" w:hAnsiTheme="majorBidi" w:cstheme="majorBidi"/>
        </w:rPr>
        <w:t>, 1994), h. 239</w:t>
      </w:r>
    </w:p>
  </w:footnote>
  <w:footnote w:id="15">
    <w:p w:rsidR="00E64C20" w:rsidRPr="00AC5A75" w:rsidRDefault="00E64C20"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001E79C7">
        <w:rPr>
          <w:rFonts w:asciiTheme="majorBidi" w:hAnsiTheme="majorBidi" w:cstheme="majorBidi"/>
        </w:rPr>
        <w:t xml:space="preserve">  </w:t>
      </w:r>
      <w:r w:rsidRPr="00AC5A75">
        <w:rPr>
          <w:rFonts w:asciiTheme="majorBidi" w:hAnsiTheme="majorBidi" w:cstheme="majorBidi"/>
        </w:rPr>
        <w:t xml:space="preserve">Ahmad </w:t>
      </w:r>
      <w:proofErr w:type="spellStart"/>
      <w:r w:rsidRPr="00AC5A75">
        <w:rPr>
          <w:rFonts w:asciiTheme="majorBidi" w:hAnsiTheme="majorBidi" w:cstheme="majorBidi"/>
        </w:rPr>
        <w:t>Warson</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Munawir</w:t>
      </w:r>
      <w:proofErr w:type="spellEnd"/>
      <w:r w:rsidRPr="00AC5A75">
        <w:rPr>
          <w:rFonts w:asciiTheme="majorBidi" w:hAnsiTheme="majorBidi" w:cstheme="majorBidi"/>
        </w:rPr>
        <w:t xml:space="preserve">, </w:t>
      </w:r>
      <w:proofErr w:type="spellStart"/>
      <w:r w:rsidRPr="00AC5A75">
        <w:rPr>
          <w:rFonts w:asciiTheme="majorBidi" w:hAnsiTheme="majorBidi" w:cstheme="majorBidi"/>
          <w:i/>
        </w:rPr>
        <w:t>Kamus</w:t>
      </w:r>
      <w:proofErr w:type="spellEnd"/>
      <w:r w:rsidRPr="00AC5A75">
        <w:rPr>
          <w:rFonts w:asciiTheme="majorBidi" w:hAnsiTheme="majorBidi" w:cstheme="majorBidi"/>
          <w:i/>
        </w:rPr>
        <w:t xml:space="preserve"> al-</w:t>
      </w:r>
      <w:proofErr w:type="spellStart"/>
      <w:r w:rsidRPr="00AC5A75">
        <w:rPr>
          <w:rFonts w:asciiTheme="majorBidi" w:hAnsiTheme="majorBidi" w:cstheme="majorBidi"/>
          <w:i/>
        </w:rPr>
        <w:t>Munawir</w:t>
      </w:r>
      <w:proofErr w:type="spellEnd"/>
      <w:r w:rsidRPr="00AC5A75">
        <w:rPr>
          <w:rFonts w:asciiTheme="majorBidi" w:hAnsiTheme="majorBidi" w:cstheme="majorBidi"/>
          <w:i/>
        </w:rPr>
        <w:t xml:space="preserve"> Arab – Indonesia </w:t>
      </w:r>
      <w:proofErr w:type="spellStart"/>
      <w:r w:rsidRPr="00AC5A75">
        <w:rPr>
          <w:rFonts w:asciiTheme="majorBidi" w:hAnsiTheme="majorBidi" w:cstheme="majorBidi"/>
          <w:i/>
        </w:rPr>
        <w:t>Terlengkap</w:t>
      </w:r>
      <w:proofErr w:type="spellEnd"/>
      <w:r w:rsidRPr="00AC5A75">
        <w:rPr>
          <w:rFonts w:asciiTheme="majorBidi" w:hAnsiTheme="majorBidi" w:cstheme="majorBidi"/>
          <w:i/>
        </w:rPr>
        <w:t xml:space="preserve"> </w:t>
      </w:r>
      <w:r w:rsidRPr="00AC5A75">
        <w:rPr>
          <w:rFonts w:asciiTheme="majorBidi" w:hAnsiTheme="majorBidi" w:cstheme="majorBidi"/>
        </w:rPr>
        <w:t xml:space="preserve">(Surabaya: </w:t>
      </w:r>
      <w:proofErr w:type="spellStart"/>
      <w:r w:rsidRPr="00AC5A75">
        <w:rPr>
          <w:rFonts w:asciiTheme="majorBidi" w:hAnsiTheme="majorBidi" w:cstheme="majorBidi"/>
        </w:rPr>
        <w:t>Pustaka</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Progressif</w:t>
      </w:r>
      <w:proofErr w:type="spellEnd"/>
      <w:r w:rsidRPr="00AC5A75">
        <w:rPr>
          <w:rFonts w:asciiTheme="majorBidi" w:hAnsiTheme="majorBidi" w:cstheme="majorBidi"/>
        </w:rPr>
        <w:t>, 1997), h. 242</w:t>
      </w:r>
    </w:p>
  </w:footnote>
  <w:footnote w:id="16">
    <w:p w:rsidR="00FD17CB" w:rsidRPr="00AC5A75" w:rsidRDefault="00FD17CB"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Pr="00AC5A75">
        <w:rPr>
          <w:rFonts w:asciiTheme="majorBidi" w:hAnsiTheme="majorBidi" w:cstheme="majorBidi"/>
        </w:rPr>
        <w:t xml:space="preserve"> </w:t>
      </w:r>
      <w:r w:rsidR="001E79C7">
        <w:rPr>
          <w:rFonts w:asciiTheme="majorBidi" w:hAnsiTheme="majorBidi" w:cstheme="majorBidi"/>
        </w:rPr>
        <w:t xml:space="preserve">  </w:t>
      </w:r>
      <w:r w:rsidRPr="00AC5A75">
        <w:rPr>
          <w:rFonts w:asciiTheme="majorBidi" w:hAnsiTheme="majorBidi" w:cstheme="majorBidi"/>
          <w:lang w:val="id-ID"/>
        </w:rPr>
        <w:t xml:space="preserve">Qamaruddin Shaleh, dkk., </w:t>
      </w:r>
      <w:r w:rsidRPr="00AC5A75">
        <w:rPr>
          <w:rFonts w:asciiTheme="majorBidi" w:hAnsiTheme="majorBidi" w:cstheme="majorBidi"/>
          <w:i/>
          <w:lang w:val="id-ID"/>
        </w:rPr>
        <w:t>Asbabu al-Nuzul</w:t>
      </w:r>
      <w:r w:rsidRPr="00AC5A75">
        <w:rPr>
          <w:rFonts w:asciiTheme="majorBidi" w:hAnsiTheme="majorBidi" w:cstheme="majorBidi"/>
          <w:i/>
        </w:rPr>
        <w:t>,</w:t>
      </w:r>
      <w:r w:rsidRPr="00AC5A75">
        <w:rPr>
          <w:rFonts w:asciiTheme="majorBidi" w:hAnsiTheme="majorBidi" w:cstheme="majorBidi"/>
          <w:i/>
          <w:lang w:val="id-ID"/>
        </w:rPr>
        <w:t xml:space="preserve"> </w:t>
      </w:r>
      <w:r w:rsidRPr="00AC5A75">
        <w:rPr>
          <w:rFonts w:asciiTheme="majorBidi" w:hAnsiTheme="majorBidi" w:cstheme="majorBidi"/>
          <w:lang w:val="id-ID"/>
        </w:rPr>
        <w:t>(Bandung: CV. Diponegoro, 1990), h. 505-506</w:t>
      </w:r>
    </w:p>
  </w:footnote>
  <w:footnote w:id="17">
    <w:p w:rsidR="00FD17CB" w:rsidRPr="00AC5A75" w:rsidRDefault="00FD17CB" w:rsidP="00AC5A75">
      <w:pPr>
        <w:spacing w:after="0" w:line="240" w:lineRule="auto"/>
        <w:ind w:left="284" w:hanging="284"/>
        <w:jc w:val="both"/>
        <w:rPr>
          <w:rFonts w:asciiTheme="majorBidi" w:hAnsiTheme="majorBidi" w:cstheme="majorBidi"/>
          <w:sz w:val="20"/>
          <w:szCs w:val="20"/>
          <w:lang w:val="id-ID"/>
        </w:rPr>
      </w:pPr>
      <w:r w:rsidRPr="00AC5A75">
        <w:rPr>
          <w:rStyle w:val="FootnoteReference"/>
          <w:rFonts w:asciiTheme="majorBidi" w:hAnsiTheme="majorBidi" w:cstheme="majorBidi"/>
          <w:sz w:val="20"/>
          <w:szCs w:val="20"/>
        </w:rPr>
        <w:footnoteRef/>
      </w:r>
      <w:r w:rsidR="001E79C7">
        <w:rPr>
          <w:rFonts w:asciiTheme="majorBidi" w:hAnsiTheme="majorBidi" w:cstheme="majorBidi"/>
          <w:sz w:val="20"/>
          <w:szCs w:val="20"/>
        </w:rPr>
        <w:t xml:space="preserve">   </w:t>
      </w:r>
      <w:r w:rsidRPr="00AC5A75">
        <w:rPr>
          <w:rFonts w:asciiTheme="majorBidi" w:hAnsiTheme="majorBidi" w:cstheme="majorBidi"/>
          <w:sz w:val="20"/>
          <w:szCs w:val="20"/>
          <w:lang w:val="id-ID"/>
        </w:rPr>
        <w:t xml:space="preserve">Al-Raghib al-Asfahani, </w:t>
      </w:r>
      <w:r w:rsidRPr="00AC5A75">
        <w:rPr>
          <w:rFonts w:asciiTheme="majorBidi" w:hAnsiTheme="majorBidi" w:cstheme="majorBidi"/>
          <w:i/>
          <w:sz w:val="20"/>
          <w:szCs w:val="20"/>
          <w:lang w:val="id-ID"/>
        </w:rPr>
        <w:t xml:space="preserve">Mufradatu al-Fadz al-Qur’an </w:t>
      </w:r>
      <w:r w:rsidRPr="00AC5A75">
        <w:rPr>
          <w:rFonts w:asciiTheme="majorBidi" w:hAnsiTheme="majorBidi" w:cstheme="majorBidi"/>
          <w:sz w:val="20"/>
          <w:szCs w:val="20"/>
          <w:lang w:val="id-ID"/>
        </w:rPr>
        <w:t>(Cet. I; Beirut: Dar al-Syamsiah, 1992), 221-222</w:t>
      </w:r>
    </w:p>
  </w:footnote>
  <w:footnote w:id="18">
    <w:p w:rsidR="00FD17CB" w:rsidRPr="00AC5A75" w:rsidRDefault="00FD17CB" w:rsidP="00AC5A75">
      <w:pPr>
        <w:pStyle w:val="FootnoteText"/>
        <w:ind w:left="284" w:hanging="284"/>
        <w:jc w:val="both"/>
        <w:rPr>
          <w:rFonts w:asciiTheme="majorBidi" w:hAnsiTheme="majorBidi" w:cstheme="majorBidi"/>
          <w:lang w:val="id-ID"/>
        </w:rPr>
      </w:pPr>
      <w:r w:rsidRPr="00AC5A75">
        <w:rPr>
          <w:rStyle w:val="FootnoteReference"/>
          <w:rFonts w:asciiTheme="majorBidi" w:hAnsiTheme="majorBidi" w:cstheme="majorBidi"/>
        </w:rPr>
        <w:footnoteRef/>
      </w:r>
      <w:r w:rsidR="001E79C7" w:rsidRPr="001E79C7">
        <w:rPr>
          <w:rFonts w:asciiTheme="majorBidi" w:hAnsiTheme="majorBidi" w:cstheme="majorBidi"/>
          <w:lang w:val="id-ID"/>
        </w:rPr>
        <w:t xml:space="preserve">   </w:t>
      </w:r>
      <w:r w:rsidRPr="00AC5A75">
        <w:rPr>
          <w:rFonts w:asciiTheme="majorBidi" w:hAnsiTheme="majorBidi" w:cstheme="majorBidi"/>
          <w:lang w:val="id-ID"/>
        </w:rPr>
        <w:t xml:space="preserve">Abubakar Jabir al-Jurjzani, </w:t>
      </w:r>
      <w:r w:rsidRPr="00AC5A75">
        <w:rPr>
          <w:rFonts w:asciiTheme="majorBidi" w:hAnsiTheme="majorBidi" w:cstheme="majorBidi"/>
          <w:i/>
          <w:lang w:val="id-ID"/>
        </w:rPr>
        <w:t xml:space="preserve">Minhaj al Muslim Kitab wa Akhlak wa Ibadah wa Muamalah </w:t>
      </w:r>
      <w:r w:rsidRPr="00AC5A75">
        <w:rPr>
          <w:rFonts w:asciiTheme="majorBidi" w:hAnsiTheme="majorBidi" w:cstheme="majorBidi"/>
          <w:lang w:val="id-ID"/>
        </w:rPr>
        <w:t>(Cet. VIII; Al-Madinatul al-Munawarah : tp. 1976), h. 453</w:t>
      </w:r>
    </w:p>
  </w:footnote>
  <w:footnote w:id="19">
    <w:p w:rsidR="00FD17CB" w:rsidRPr="00AC5A75" w:rsidRDefault="00FD17CB" w:rsidP="00AC5A75">
      <w:pPr>
        <w:pStyle w:val="FootnoteText"/>
        <w:ind w:left="284" w:hanging="284"/>
        <w:jc w:val="both"/>
        <w:rPr>
          <w:rFonts w:asciiTheme="majorBidi" w:hAnsiTheme="majorBidi" w:cstheme="majorBidi"/>
          <w:lang w:val="id-ID"/>
        </w:rPr>
      </w:pPr>
      <w:r w:rsidRPr="00AC5A75">
        <w:rPr>
          <w:rStyle w:val="FootnoteReference"/>
          <w:rFonts w:asciiTheme="majorBidi" w:hAnsiTheme="majorBidi" w:cstheme="majorBidi"/>
        </w:rPr>
        <w:footnoteRef/>
      </w:r>
      <w:r w:rsidR="001E79C7">
        <w:rPr>
          <w:rFonts w:asciiTheme="majorBidi" w:hAnsiTheme="majorBidi" w:cstheme="majorBidi"/>
          <w:i/>
          <w:iCs/>
        </w:rPr>
        <w:t xml:space="preserve">  </w:t>
      </w:r>
      <w:r w:rsidR="00C65D60" w:rsidRPr="00AC5A75">
        <w:rPr>
          <w:rFonts w:asciiTheme="majorBidi" w:hAnsiTheme="majorBidi" w:cstheme="majorBidi"/>
          <w:i/>
          <w:iCs/>
          <w:lang w:val="id-ID"/>
        </w:rPr>
        <w:t xml:space="preserve">Jarimah </w:t>
      </w:r>
      <w:r w:rsidR="00C65D60" w:rsidRPr="00AC5A75">
        <w:rPr>
          <w:rFonts w:asciiTheme="majorBidi" w:hAnsiTheme="majorBidi" w:cstheme="majorBidi"/>
          <w:lang w:val="id-ID"/>
        </w:rPr>
        <w:t xml:space="preserve">as the right of God means when it touches the rights of society collectively, touching the sense of security and social system of society. Adami's rights (individual human rights) are when he touches the individual rights of society. Criminal punishments (uqubat) become the (collective) right of Allah when it is decreed to protect the benefit of the Jama'ah namely the protection of honor (ala'radh), offspring (al-ansab), property (al-amwal), reason (al-uqul) and soul (al-anfus). It's just that some uqubat are purely the (collective) rights of Allah and some are purely individual rights and some are the rights of (collective) Allah and (individual) humans together. Uqubah which is the right of Allah cannot be aborted by man as an individual. On the contrary, it can only be aborted by Allah's forgiveness through social repentance (taubah wa islah). While the uqubah that is the right of individual human beings can be aborted through individual human forgiveness of some victims. A deeper discussion has been examined in the subchapter "the rights of God and the rights of man". See </w:t>
      </w:r>
      <w:r w:rsidRPr="00AC5A75">
        <w:rPr>
          <w:rFonts w:asciiTheme="majorBidi" w:hAnsiTheme="majorBidi" w:cstheme="majorBidi"/>
          <w:lang w:val="id-ID"/>
        </w:rPr>
        <w:t>Wahbah</w:t>
      </w:r>
      <w:r w:rsidR="00C65D60" w:rsidRPr="00AC5A75">
        <w:rPr>
          <w:rFonts w:asciiTheme="majorBidi" w:hAnsiTheme="majorBidi" w:cstheme="majorBidi"/>
        </w:rPr>
        <w:t xml:space="preserve"> </w:t>
      </w:r>
      <w:proofErr w:type="spellStart"/>
      <w:r w:rsidR="00C65D60" w:rsidRPr="00AC5A75">
        <w:rPr>
          <w:rFonts w:asciiTheme="majorBidi" w:hAnsiTheme="majorBidi" w:cstheme="majorBidi"/>
        </w:rPr>
        <w:t>Zuhaily</w:t>
      </w:r>
      <w:proofErr w:type="spellEnd"/>
      <w:r w:rsidRPr="00AC5A75">
        <w:rPr>
          <w:rFonts w:asciiTheme="majorBidi" w:hAnsiTheme="majorBidi" w:cstheme="majorBidi"/>
          <w:lang w:val="id-ID"/>
        </w:rPr>
        <w:t xml:space="preserve">, </w:t>
      </w:r>
      <w:r w:rsidRPr="00AC5A75">
        <w:rPr>
          <w:rFonts w:asciiTheme="majorBidi" w:hAnsiTheme="majorBidi" w:cstheme="majorBidi"/>
          <w:i/>
          <w:iCs/>
          <w:lang w:val="id-ID"/>
        </w:rPr>
        <w:t>al-Fikih al-Islami,</w:t>
      </w:r>
      <w:r w:rsidRPr="00AC5A75">
        <w:rPr>
          <w:rFonts w:asciiTheme="majorBidi" w:hAnsiTheme="majorBidi" w:cstheme="majorBidi"/>
          <w:lang w:val="id-ID"/>
        </w:rPr>
        <w:t xml:space="preserve"> h.12, dan Abdul Qadir Audah, </w:t>
      </w:r>
      <w:r w:rsidRPr="00AC5A75">
        <w:rPr>
          <w:rFonts w:asciiTheme="majorBidi" w:hAnsiTheme="majorBidi" w:cstheme="majorBidi"/>
          <w:i/>
          <w:iCs/>
          <w:lang w:val="id-ID"/>
        </w:rPr>
        <w:t>at-Tasyri’ al-Jina’i al-Islami</w:t>
      </w:r>
      <w:r w:rsidRPr="00AC5A75">
        <w:rPr>
          <w:rFonts w:asciiTheme="majorBidi" w:hAnsiTheme="majorBidi" w:cstheme="majorBidi"/>
        </w:rPr>
        <w:t xml:space="preserve"> </w:t>
      </w:r>
      <w:r w:rsidRPr="00AC5A75">
        <w:rPr>
          <w:rFonts w:asciiTheme="majorBidi" w:hAnsiTheme="majorBidi" w:cstheme="majorBidi"/>
          <w:lang w:val="id-ID"/>
        </w:rPr>
        <w:t>(Beirut: Muassasah ar-Risalah, 1992), h. 126</w:t>
      </w:r>
    </w:p>
  </w:footnote>
  <w:footnote w:id="20">
    <w:p w:rsidR="00FD17CB" w:rsidRPr="00AC5A75" w:rsidRDefault="00FD17CB" w:rsidP="00AC5A75">
      <w:pPr>
        <w:pStyle w:val="FootnoteText"/>
        <w:ind w:left="284" w:hanging="284"/>
        <w:jc w:val="both"/>
        <w:rPr>
          <w:rFonts w:asciiTheme="majorBidi" w:hAnsiTheme="majorBidi" w:cstheme="majorBidi"/>
          <w:lang w:val="id-ID"/>
        </w:rPr>
      </w:pPr>
      <w:r w:rsidRPr="00AC5A75">
        <w:rPr>
          <w:rStyle w:val="FootnoteReference"/>
          <w:rFonts w:asciiTheme="majorBidi" w:hAnsiTheme="majorBidi" w:cstheme="majorBidi"/>
        </w:rPr>
        <w:footnoteRef/>
      </w:r>
      <w:r w:rsidRPr="00AC5A75">
        <w:rPr>
          <w:rFonts w:asciiTheme="majorBidi" w:hAnsiTheme="majorBidi" w:cstheme="majorBidi"/>
          <w:lang w:val="id-ID"/>
        </w:rPr>
        <w:t xml:space="preserve"> </w:t>
      </w:r>
      <w:r w:rsidR="001E79C7">
        <w:rPr>
          <w:rFonts w:asciiTheme="majorBidi" w:hAnsiTheme="majorBidi" w:cstheme="majorBidi"/>
        </w:rPr>
        <w:t xml:space="preserve">   </w:t>
      </w:r>
      <w:r w:rsidRPr="00AC5A75">
        <w:rPr>
          <w:rFonts w:asciiTheme="majorBidi" w:hAnsiTheme="majorBidi" w:cstheme="majorBidi"/>
          <w:lang w:val="id-ID"/>
        </w:rPr>
        <w:t xml:space="preserve">Audah, </w:t>
      </w:r>
      <w:r w:rsidRPr="00AC5A75">
        <w:rPr>
          <w:rFonts w:asciiTheme="majorBidi" w:hAnsiTheme="majorBidi" w:cstheme="majorBidi"/>
          <w:i/>
          <w:iCs/>
          <w:lang w:val="id-ID"/>
        </w:rPr>
        <w:t>at-Tasyri’ al-Jina’i,</w:t>
      </w:r>
      <w:r w:rsidRPr="00AC5A75">
        <w:rPr>
          <w:rFonts w:asciiTheme="majorBidi" w:hAnsiTheme="majorBidi" w:cstheme="majorBidi"/>
          <w:lang w:val="id-ID"/>
        </w:rPr>
        <w:t xml:space="preserve"> h. 540.</w:t>
      </w:r>
    </w:p>
  </w:footnote>
  <w:footnote w:id="21">
    <w:p w:rsidR="00FD17CB" w:rsidRPr="00AC5A75" w:rsidRDefault="00FD17CB"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001E79C7">
        <w:rPr>
          <w:rFonts w:asciiTheme="majorBidi" w:eastAsia="Times New Roman" w:hAnsiTheme="majorBidi" w:cstheme="majorBidi"/>
        </w:rPr>
        <w:t xml:space="preserve">    </w:t>
      </w:r>
      <w:r w:rsidRPr="00AC5A75">
        <w:rPr>
          <w:rFonts w:asciiTheme="majorBidi" w:eastAsia="Times New Roman" w:hAnsiTheme="majorBidi" w:cstheme="majorBidi"/>
        </w:rPr>
        <w:t xml:space="preserve">Imam </w:t>
      </w:r>
      <w:proofErr w:type="spellStart"/>
      <w:r w:rsidRPr="00AC5A75">
        <w:rPr>
          <w:rFonts w:asciiTheme="majorBidi" w:eastAsia="Times New Roman" w:hAnsiTheme="majorBidi" w:cstheme="majorBidi"/>
        </w:rPr>
        <w:t>Ibn</w:t>
      </w:r>
      <w:proofErr w:type="spellEnd"/>
      <w:r w:rsidRPr="00AC5A75">
        <w:rPr>
          <w:rFonts w:asciiTheme="majorBidi" w:eastAsia="Times New Roman" w:hAnsiTheme="majorBidi" w:cstheme="majorBidi"/>
        </w:rPr>
        <w:t xml:space="preserve"> </w:t>
      </w:r>
      <w:proofErr w:type="spellStart"/>
      <w:r w:rsidRPr="00AC5A75">
        <w:rPr>
          <w:rFonts w:asciiTheme="majorBidi" w:eastAsia="Times New Roman" w:hAnsiTheme="majorBidi" w:cstheme="majorBidi"/>
        </w:rPr>
        <w:t>Manzur</w:t>
      </w:r>
      <w:proofErr w:type="spellEnd"/>
      <w:r w:rsidRPr="00AC5A75">
        <w:rPr>
          <w:rFonts w:asciiTheme="majorBidi" w:eastAsia="Times New Roman" w:hAnsiTheme="majorBidi" w:cstheme="majorBidi"/>
        </w:rPr>
        <w:t xml:space="preserve">, </w:t>
      </w:r>
      <w:proofErr w:type="spellStart"/>
      <w:r w:rsidRPr="00AC5A75">
        <w:rPr>
          <w:rFonts w:asciiTheme="majorBidi" w:eastAsia="Times New Roman" w:hAnsiTheme="majorBidi" w:cstheme="majorBidi"/>
          <w:i/>
          <w:iCs/>
        </w:rPr>
        <w:t>Lisân</w:t>
      </w:r>
      <w:proofErr w:type="spellEnd"/>
      <w:r w:rsidRPr="00AC5A75">
        <w:rPr>
          <w:rFonts w:asciiTheme="majorBidi" w:eastAsia="Times New Roman" w:hAnsiTheme="majorBidi" w:cstheme="majorBidi"/>
          <w:i/>
          <w:iCs/>
        </w:rPr>
        <w:t xml:space="preserve"> al-Arab</w:t>
      </w:r>
      <w:r w:rsidRPr="00AC5A75">
        <w:rPr>
          <w:rFonts w:asciiTheme="majorBidi" w:eastAsia="Times New Roman" w:hAnsiTheme="majorBidi" w:cstheme="majorBidi"/>
        </w:rPr>
        <w:t>, (Beirut: Dar al-</w:t>
      </w:r>
      <w:proofErr w:type="spellStart"/>
      <w:r w:rsidRPr="00AC5A75">
        <w:rPr>
          <w:rFonts w:asciiTheme="majorBidi" w:eastAsia="Times New Roman" w:hAnsiTheme="majorBidi" w:cstheme="majorBidi"/>
        </w:rPr>
        <w:t>Shadir</w:t>
      </w:r>
      <w:proofErr w:type="spellEnd"/>
      <w:r w:rsidRPr="00AC5A75">
        <w:rPr>
          <w:rFonts w:asciiTheme="majorBidi" w:eastAsia="Times New Roman" w:hAnsiTheme="majorBidi" w:cstheme="majorBidi"/>
        </w:rPr>
        <w:t xml:space="preserve">, [t.th]), </w:t>
      </w:r>
      <w:proofErr w:type="spellStart"/>
      <w:r w:rsidRPr="00AC5A75">
        <w:rPr>
          <w:rFonts w:asciiTheme="majorBidi" w:eastAsia="Times New Roman" w:hAnsiTheme="majorBidi" w:cstheme="majorBidi"/>
        </w:rPr>
        <w:t>Jilid</w:t>
      </w:r>
      <w:proofErr w:type="spellEnd"/>
      <w:r w:rsidRPr="00AC5A75">
        <w:rPr>
          <w:rFonts w:asciiTheme="majorBidi" w:eastAsia="Times New Roman" w:hAnsiTheme="majorBidi" w:cstheme="majorBidi"/>
        </w:rPr>
        <w:t xml:space="preserve">. </w:t>
      </w:r>
      <w:proofErr w:type="spellStart"/>
      <w:r w:rsidRPr="00AC5A75">
        <w:rPr>
          <w:rFonts w:asciiTheme="majorBidi" w:eastAsia="Times New Roman" w:hAnsiTheme="majorBidi" w:cstheme="majorBidi"/>
        </w:rPr>
        <w:t>Ke</w:t>
      </w:r>
      <w:proofErr w:type="spellEnd"/>
      <w:r w:rsidRPr="00AC5A75">
        <w:rPr>
          <w:rFonts w:asciiTheme="majorBidi" w:eastAsia="Times New Roman" w:hAnsiTheme="majorBidi" w:cstheme="majorBidi"/>
        </w:rPr>
        <w:t>- 11, h. 430</w:t>
      </w:r>
    </w:p>
  </w:footnote>
  <w:footnote w:id="22">
    <w:p w:rsidR="00FD17CB" w:rsidRPr="00AC5A75" w:rsidRDefault="00FD17CB" w:rsidP="00AC5A75">
      <w:pPr>
        <w:spacing w:after="0" w:line="240" w:lineRule="auto"/>
        <w:ind w:left="284" w:hanging="284"/>
        <w:jc w:val="both"/>
        <w:rPr>
          <w:rFonts w:asciiTheme="majorBidi" w:hAnsiTheme="majorBidi" w:cstheme="majorBidi"/>
          <w:sz w:val="20"/>
          <w:szCs w:val="20"/>
        </w:rPr>
      </w:pPr>
      <w:r w:rsidRPr="00AC5A75">
        <w:rPr>
          <w:rStyle w:val="FootnoteReference"/>
          <w:rFonts w:asciiTheme="majorBidi" w:hAnsiTheme="majorBidi" w:cstheme="majorBidi"/>
          <w:sz w:val="20"/>
          <w:szCs w:val="20"/>
        </w:rPr>
        <w:footnoteRef/>
      </w:r>
      <w:r w:rsidR="001E79C7">
        <w:rPr>
          <w:rFonts w:asciiTheme="majorBidi" w:eastAsia="Times New Roman" w:hAnsiTheme="majorBidi" w:cstheme="majorBidi"/>
          <w:sz w:val="20"/>
          <w:szCs w:val="20"/>
        </w:rPr>
        <w:t xml:space="preserve">    </w:t>
      </w:r>
      <w:proofErr w:type="spellStart"/>
      <w:r w:rsidR="005A2BCD" w:rsidRPr="00AC5A75">
        <w:rPr>
          <w:rFonts w:asciiTheme="majorBidi" w:eastAsia="Times New Roman" w:hAnsiTheme="majorBidi" w:cstheme="majorBidi"/>
          <w:sz w:val="20"/>
          <w:szCs w:val="20"/>
        </w:rPr>
        <w:t>Abi</w:t>
      </w:r>
      <w:proofErr w:type="spellEnd"/>
      <w:r w:rsidR="005A2BCD" w:rsidRPr="00AC5A75">
        <w:rPr>
          <w:rFonts w:asciiTheme="majorBidi" w:eastAsia="Times New Roman" w:hAnsiTheme="majorBidi" w:cstheme="majorBidi"/>
          <w:sz w:val="20"/>
          <w:szCs w:val="20"/>
        </w:rPr>
        <w:t xml:space="preserve"> </w:t>
      </w:r>
      <w:r w:rsidRPr="00AC5A75">
        <w:rPr>
          <w:rFonts w:asciiTheme="majorBidi" w:eastAsia="Times New Roman" w:hAnsiTheme="majorBidi" w:cstheme="majorBidi"/>
          <w:sz w:val="20"/>
          <w:szCs w:val="20"/>
        </w:rPr>
        <w:t>al-</w:t>
      </w:r>
      <w:proofErr w:type="spellStart"/>
      <w:r w:rsidRPr="00AC5A75">
        <w:rPr>
          <w:rFonts w:asciiTheme="majorBidi" w:eastAsia="Times New Roman" w:hAnsiTheme="majorBidi" w:cstheme="majorBidi"/>
          <w:sz w:val="20"/>
          <w:szCs w:val="20"/>
        </w:rPr>
        <w:t>Qâsim</w:t>
      </w:r>
      <w:proofErr w:type="spellEnd"/>
      <w:r w:rsidRPr="00AC5A75">
        <w:rPr>
          <w:rFonts w:asciiTheme="majorBidi" w:eastAsia="Times New Roman" w:hAnsiTheme="majorBidi" w:cstheme="majorBidi"/>
          <w:sz w:val="20"/>
          <w:szCs w:val="20"/>
        </w:rPr>
        <w:t xml:space="preserve"> al-</w:t>
      </w:r>
      <w:r w:rsidRPr="00AC5A75">
        <w:rPr>
          <w:rFonts w:asciiTheme="majorBidi" w:eastAsia="Times New Roman" w:hAnsiTheme="majorBidi" w:cstheme="majorBidi"/>
          <w:sz w:val="20"/>
          <w:szCs w:val="20"/>
          <w:u w:val="single"/>
        </w:rPr>
        <w:t>H</w:t>
      </w:r>
      <w:r w:rsidRPr="00AC5A75">
        <w:rPr>
          <w:rFonts w:asciiTheme="majorBidi" w:eastAsia="Times New Roman" w:hAnsiTheme="majorBidi" w:cstheme="majorBidi"/>
          <w:sz w:val="20"/>
          <w:szCs w:val="20"/>
        </w:rPr>
        <w:t xml:space="preserve">usain </w:t>
      </w:r>
      <w:proofErr w:type="spellStart"/>
      <w:r w:rsidRPr="00AC5A75">
        <w:rPr>
          <w:rFonts w:asciiTheme="majorBidi" w:eastAsia="Times New Roman" w:hAnsiTheme="majorBidi" w:cstheme="majorBidi"/>
          <w:sz w:val="20"/>
          <w:szCs w:val="20"/>
        </w:rPr>
        <w:t>ibn</w:t>
      </w:r>
      <w:proofErr w:type="spellEnd"/>
      <w:r w:rsidRPr="00AC5A75">
        <w:rPr>
          <w:rFonts w:asciiTheme="majorBidi" w:eastAsia="Times New Roman" w:hAnsiTheme="majorBidi" w:cstheme="majorBidi"/>
          <w:sz w:val="20"/>
          <w:szCs w:val="20"/>
        </w:rPr>
        <w:t xml:space="preserve"> Mu</w:t>
      </w:r>
      <w:r w:rsidRPr="00AC5A75">
        <w:rPr>
          <w:rFonts w:asciiTheme="majorBidi" w:eastAsia="Times New Roman" w:hAnsiTheme="majorBidi" w:cstheme="majorBidi"/>
          <w:sz w:val="20"/>
          <w:szCs w:val="20"/>
          <w:u w:val="single"/>
        </w:rPr>
        <w:t>h</w:t>
      </w:r>
      <w:r w:rsidR="005A2BCD" w:rsidRPr="00AC5A75">
        <w:rPr>
          <w:rFonts w:asciiTheme="majorBidi" w:eastAsia="Times New Roman" w:hAnsiTheme="majorBidi" w:cstheme="majorBidi"/>
          <w:sz w:val="20"/>
          <w:szCs w:val="20"/>
        </w:rPr>
        <w:t xml:space="preserve">ammad </w:t>
      </w:r>
      <w:proofErr w:type="spellStart"/>
      <w:r w:rsidR="005A2BCD" w:rsidRPr="00AC5A75">
        <w:rPr>
          <w:rFonts w:asciiTheme="majorBidi" w:eastAsia="Times New Roman" w:hAnsiTheme="majorBidi" w:cstheme="majorBidi"/>
          <w:sz w:val="20"/>
          <w:szCs w:val="20"/>
        </w:rPr>
        <w:t>ibn</w:t>
      </w:r>
      <w:proofErr w:type="spellEnd"/>
      <w:r w:rsidR="005A2BCD" w:rsidRPr="00AC5A75">
        <w:rPr>
          <w:rFonts w:asciiTheme="majorBidi" w:eastAsia="Times New Roman" w:hAnsiTheme="majorBidi" w:cstheme="majorBidi"/>
          <w:sz w:val="20"/>
          <w:szCs w:val="20"/>
        </w:rPr>
        <w:t xml:space="preserve"> </w:t>
      </w:r>
      <w:proofErr w:type="spellStart"/>
      <w:r w:rsidR="005A2BCD" w:rsidRPr="00AC5A75">
        <w:rPr>
          <w:rFonts w:asciiTheme="majorBidi" w:eastAsia="Times New Roman" w:hAnsiTheme="majorBidi" w:cstheme="majorBidi"/>
          <w:sz w:val="20"/>
          <w:szCs w:val="20"/>
        </w:rPr>
        <w:t>Mufad</w:t>
      </w:r>
      <w:r w:rsidRPr="00AC5A75">
        <w:rPr>
          <w:rFonts w:asciiTheme="majorBidi" w:eastAsia="Times New Roman" w:hAnsiTheme="majorBidi" w:cstheme="majorBidi"/>
          <w:sz w:val="20"/>
          <w:szCs w:val="20"/>
        </w:rPr>
        <w:t>dhal</w:t>
      </w:r>
      <w:proofErr w:type="spellEnd"/>
      <w:r w:rsidRPr="00AC5A75">
        <w:rPr>
          <w:rFonts w:asciiTheme="majorBidi" w:eastAsia="Times New Roman" w:hAnsiTheme="majorBidi" w:cstheme="majorBidi"/>
          <w:sz w:val="20"/>
          <w:szCs w:val="20"/>
        </w:rPr>
        <w:t xml:space="preserve">, </w:t>
      </w:r>
      <w:r w:rsidRPr="00AC5A75">
        <w:rPr>
          <w:rFonts w:asciiTheme="majorBidi" w:eastAsia="Times New Roman" w:hAnsiTheme="majorBidi" w:cstheme="majorBidi"/>
          <w:i/>
          <w:iCs/>
          <w:sz w:val="20"/>
          <w:szCs w:val="20"/>
        </w:rPr>
        <w:t>al-</w:t>
      </w:r>
      <w:proofErr w:type="spellStart"/>
      <w:r w:rsidRPr="00AC5A75">
        <w:rPr>
          <w:rFonts w:asciiTheme="majorBidi" w:eastAsia="Times New Roman" w:hAnsiTheme="majorBidi" w:cstheme="majorBidi"/>
          <w:i/>
          <w:iCs/>
          <w:sz w:val="20"/>
          <w:szCs w:val="20"/>
        </w:rPr>
        <w:t>Ma’rûf</w:t>
      </w:r>
      <w:proofErr w:type="spellEnd"/>
      <w:r w:rsidRPr="00AC5A75">
        <w:rPr>
          <w:rFonts w:asciiTheme="majorBidi" w:eastAsia="Times New Roman" w:hAnsiTheme="majorBidi" w:cstheme="majorBidi"/>
          <w:sz w:val="20"/>
          <w:szCs w:val="20"/>
        </w:rPr>
        <w:t xml:space="preserve"> </w:t>
      </w:r>
      <w:r w:rsidRPr="00AC5A75">
        <w:rPr>
          <w:rFonts w:asciiTheme="majorBidi" w:eastAsia="Times New Roman" w:hAnsiTheme="majorBidi" w:cstheme="majorBidi"/>
          <w:i/>
          <w:iCs/>
          <w:sz w:val="20"/>
          <w:szCs w:val="20"/>
        </w:rPr>
        <w:t>bi</w:t>
      </w:r>
      <w:r w:rsidRPr="00AC5A75">
        <w:rPr>
          <w:rFonts w:asciiTheme="majorBidi" w:eastAsia="Times New Roman" w:hAnsiTheme="majorBidi" w:cstheme="majorBidi"/>
          <w:sz w:val="20"/>
          <w:szCs w:val="20"/>
        </w:rPr>
        <w:t xml:space="preserve"> al-</w:t>
      </w:r>
      <w:proofErr w:type="spellStart"/>
      <w:r w:rsidRPr="00AC5A75">
        <w:rPr>
          <w:rFonts w:asciiTheme="majorBidi" w:eastAsia="Times New Roman" w:hAnsiTheme="majorBidi" w:cstheme="majorBidi"/>
          <w:sz w:val="20"/>
          <w:szCs w:val="20"/>
        </w:rPr>
        <w:t>Rhâghib</w:t>
      </w:r>
      <w:proofErr w:type="spellEnd"/>
      <w:r w:rsidRPr="00AC5A75">
        <w:rPr>
          <w:rFonts w:asciiTheme="majorBidi" w:eastAsia="Times New Roman" w:hAnsiTheme="majorBidi" w:cstheme="majorBidi"/>
          <w:sz w:val="20"/>
          <w:szCs w:val="20"/>
        </w:rPr>
        <w:t xml:space="preserve"> al-</w:t>
      </w:r>
      <w:proofErr w:type="spellStart"/>
      <w:r w:rsidRPr="00AC5A75">
        <w:rPr>
          <w:rFonts w:asciiTheme="majorBidi" w:eastAsia="Times New Roman" w:hAnsiTheme="majorBidi" w:cstheme="majorBidi"/>
          <w:sz w:val="20"/>
          <w:szCs w:val="20"/>
        </w:rPr>
        <w:t>Ashfahâniy</w:t>
      </w:r>
      <w:proofErr w:type="spellEnd"/>
      <w:r w:rsidRPr="00AC5A75">
        <w:rPr>
          <w:rFonts w:asciiTheme="majorBidi" w:eastAsia="Times New Roman" w:hAnsiTheme="majorBidi" w:cstheme="majorBidi"/>
          <w:sz w:val="20"/>
          <w:szCs w:val="20"/>
        </w:rPr>
        <w:t xml:space="preserve">, </w:t>
      </w:r>
      <w:proofErr w:type="spellStart"/>
      <w:r w:rsidRPr="00AC5A75">
        <w:rPr>
          <w:rFonts w:asciiTheme="majorBidi" w:eastAsia="Times New Roman" w:hAnsiTheme="majorBidi" w:cstheme="majorBidi"/>
          <w:i/>
          <w:iCs/>
          <w:sz w:val="20"/>
          <w:szCs w:val="20"/>
        </w:rPr>
        <w:t>Mufradât</w:t>
      </w:r>
      <w:proofErr w:type="spellEnd"/>
      <w:r w:rsidRPr="00AC5A75">
        <w:rPr>
          <w:rFonts w:asciiTheme="majorBidi" w:eastAsia="Times New Roman" w:hAnsiTheme="majorBidi" w:cstheme="majorBidi"/>
          <w:i/>
          <w:iCs/>
          <w:sz w:val="20"/>
          <w:szCs w:val="20"/>
        </w:rPr>
        <w:t xml:space="preserve"> </w:t>
      </w:r>
      <w:proofErr w:type="spellStart"/>
      <w:r w:rsidRPr="00AC5A75">
        <w:rPr>
          <w:rFonts w:asciiTheme="majorBidi" w:eastAsia="Times New Roman" w:hAnsiTheme="majorBidi" w:cstheme="majorBidi"/>
          <w:i/>
          <w:iCs/>
          <w:sz w:val="20"/>
          <w:szCs w:val="20"/>
        </w:rPr>
        <w:t>Alfâz</w:t>
      </w:r>
      <w:proofErr w:type="spellEnd"/>
      <w:r w:rsidRPr="00AC5A75">
        <w:rPr>
          <w:rFonts w:asciiTheme="majorBidi" w:eastAsia="Times New Roman" w:hAnsiTheme="majorBidi" w:cstheme="majorBidi"/>
          <w:i/>
          <w:iCs/>
          <w:sz w:val="20"/>
          <w:szCs w:val="20"/>
        </w:rPr>
        <w:t xml:space="preserve"> al-</w:t>
      </w:r>
      <w:proofErr w:type="spellStart"/>
      <w:r w:rsidRPr="00AC5A75">
        <w:rPr>
          <w:rFonts w:asciiTheme="majorBidi" w:eastAsia="Times New Roman" w:hAnsiTheme="majorBidi" w:cstheme="majorBidi"/>
          <w:i/>
          <w:iCs/>
          <w:sz w:val="20"/>
          <w:szCs w:val="20"/>
        </w:rPr>
        <w:t>Qur’ân</w:t>
      </w:r>
      <w:proofErr w:type="spellEnd"/>
      <w:r w:rsidRPr="00AC5A75">
        <w:rPr>
          <w:rFonts w:asciiTheme="majorBidi" w:eastAsia="Times New Roman" w:hAnsiTheme="majorBidi" w:cstheme="majorBidi"/>
          <w:i/>
          <w:iCs/>
          <w:sz w:val="20"/>
          <w:szCs w:val="20"/>
        </w:rPr>
        <w:t xml:space="preserve">, </w:t>
      </w:r>
      <w:r w:rsidRPr="00AC5A75">
        <w:rPr>
          <w:rFonts w:asciiTheme="majorBidi" w:eastAsia="Times New Roman" w:hAnsiTheme="majorBidi" w:cstheme="majorBidi"/>
          <w:sz w:val="20"/>
          <w:szCs w:val="20"/>
        </w:rPr>
        <w:t>(</w:t>
      </w:r>
      <w:proofErr w:type="spellStart"/>
      <w:r w:rsidRPr="00AC5A75">
        <w:rPr>
          <w:rFonts w:asciiTheme="majorBidi" w:eastAsia="Times New Roman" w:hAnsiTheme="majorBidi" w:cstheme="majorBidi"/>
          <w:sz w:val="20"/>
          <w:szCs w:val="20"/>
        </w:rPr>
        <w:t>Damaskus</w:t>
      </w:r>
      <w:proofErr w:type="spellEnd"/>
      <w:r w:rsidRPr="00AC5A75">
        <w:rPr>
          <w:rFonts w:asciiTheme="majorBidi" w:eastAsia="Times New Roman" w:hAnsiTheme="majorBidi" w:cstheme="majorBidi"/>
          <w:sz w:val="20"/>
          <w:szCs w:val="20"/>
        </w:rPr>
        <w:t>: Dar al-</w:t>
      </w:r>
      <w:proofErr w:type="spellStart"/>
      <w:r w:rsidRPr="00AC5A75">
        <w:rPr>
          <w:rFonts w:asciiTheme="majorBidi" w:eastAsia="Times New Roman" w:hAnsiTheme="majorBidi" w:cstheme="majorBidi"/>
          <w:sz w:val="20"/>
          <w:szCs w:val="20"/>
        </w:rPr>
        <w:t>Qalam</w:t>
      </w:r>
      <w:proofErr w:type="spellEnd"/>
      <w:r w:rsidRPr="00AC5A75">
        <w:rPr>
          <w:rFonts w:asciiTheme="majorBidi" w:eastAsia="Times New Roman" w:hAnsiTheme="majorBidi" w:cstheme="majorBidi"/>
          <w:sz w:val="20"/>
          <w:szCs w:val="20"/>
        </w:rPr>
        <w:t xml:space="preserve">, 2002), h. 551  </w:t>
      </w:r>
    </w:p>
  </w:footnote>
  <w:footnote w:id="23">
    <w:p w:rsidR="00FD17CB" w:rsidRPr="00AC5A75" w:rsidRDefault="00FD17CB"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001E79C7">
        <w:rPr>
          <w:rFonts w:asciiTheme="majorBidi" w:eastAsia="Times New Roman" w:hAnsiTheme="majorBidi" w:cstheme="majorBidi"/>
        </w:rPr>
        <w:t xml:space="preserve">   </w:t>
      </w:r>
      <w:proofErr w:type="spellStart"/>
      <w:r w:rsidRPr="00AC5A75">
        <w:rPr>
          <w:rFonts w:asciiTheme="majorBidi" w:eastAsia="Times New Roman" w:hAnsiTheme="majorBidi" w:cstheme="majorBidi"/>
        </w:rPr>
        <w:t>Majma</w:t>
      </w:r>
      <w:proofErr w:type="spellEnd"/>
      <w:r w:rsidRPr="00AC5A75">
        <w:rPr>
          <w:rFonts w:asciiTheme="majorBidi" w:eastAsia="Times New Roman" w:hAnsiTheme="majorBidi" w:cstheme="majorBidi"/>
        </w:rPr>
        <w:t>’ al-</w:t>
      </w:r>
      <w:proofErr w:type="spellStart"/>
      <w:r w:rsidRPr="00AC5A75">
        <w:rPr>
          <w:rFonts w:asciiTheme="majorBidi" w:eastAsia="Times New Roman" w:hAnsiTheme="majorBidi" w:cstheme="majorBidi"/>
        </w:rPr>
        <w:t>Lughah</w:t>
      </w:r>
      <w:proofErr w:type="spellEnd"/>
      <w:r w:rsidRPr="00AC5A75">
        <w:rPr>
          <w:rFonts w:asciiTheme="majorBidi" w:eastAsia="Times New Roman" w:hAnsiTheme="majorBidi" w:cstheme="majorBidi"/>
        </w:rPr>
        <w:t xml:space="preserve"> al-‘</w:t>
      </w:r>
      <w:proofErr w:type="spellStart"/>
      <w:r w:rsidRPr="00AC5A75">
        <w:rPr>
          <w:rFonts w:asciiTheme="majorBidi" w:eastAsia="Times New Roman" w:hAnsiTheme="majorBidi" w:cstheme="majorBidi"/>
        </w:rPr>
        <w:t>Arabiyyah</w:t>
      </w:r>
      <w:proofErr w:type="spellEnd"/>
      <w:r w:rsidRPr="00AC5A75">
        <w:rPr>
          <w:rFonts w:asciiTheme="majorBidi" w:eastAsia="Times New Roman" w:hAnsiTheme="majorBidi" w:cstheme="majorBidi"/>
        </w:rPr>
        <w:t xml:space="preserve"> (</w:t>
      </w:r>
      <w:proofErr w:type="spellStart"/>
      <w:r w:rsidRPr="00AC5A75">
        <w:rPr>
          <w:rFonts w:asciiTheme="majorBidi" w:eastAsia="Times New Roman" w:hAnsiTheme="majorBidi" w:cstheme="majorBidi"/>
          <w:i/>
          <w:iCs/>
        </w:rPr>
        <w:t>Tahqiq</w:t>
      </w:r>
      <w:proofErr w:type="spellEnd"/>
      <w:r w:rsidR="005A2BCD" w:rsidRPr="00AC5A75">
        <w:rPr>
          <w:rFonts w:asciiTheme="majorBidi" w:eastAsia="Times New Roman" w:hAnsiTheme="majorBidi" w:cstheme="majorBidi"/>
        </w:rPr>
        <w:t>), </w:t>
      </w:r>
      <w:r w:rsidRPr="00AC5A75">
        <w:rPr>
          <w:rFonts w:asciiTheme="majorBidi" w:eastAsia="Times New Roman" w:hAnsiTheme="majorBidi" w:cstheme="majorBidi"/>
          <w:i/>
          <w:iCs/>
        </w:rPr>
        <w:t>al-</w:t>
      </w:r>
      <w:proofErr w:type="spellStart"/>
      <w:r w:rsidRPr="00AC5A75">
        <w:rPr>
          <w:rFonts w:asciiTheme="majorBidi" w:eastAsia="Times New Roman" w:hAnsiTheme="majorBidi" w:cstheme="majorBidi"/>
          <w:i/>
          <w:iCs/>
        </w:rPr>
        <w:t>Mu’jam</w:t>
      </w:r>
      <w:proofErr w:type="spellEnd"/>
      <w:r w:rsidRPr="00AC5A75">
        <w:rPr>
          <w:rFonts w:asciiTheme="majorBidi" w:eastAsia="Times New Roman" w:hAnsiTheme="majorBidi" w:cstheme="majorBidi"/>
          <w:i/>
          <w:iCs/>
        </w:rPr>
        <w:t xml:space="preserve"> al-</w:t>
      </w:r>
      <w:proofErr w:type="spellStart"/>
      <w:r w:rsidRPr="00AC5A75">
        <w:rPr>
          <w:rFonts w:asciiTheme="majorBidi" w:eastAsia="Times New Roman" w:hAnsiTheme="majorBidi" w:cstheme="majorBidi"/>
          <w:i/>
          <w:iCs/>
        </w:rPr>
        <w:t>Washîth</w:t>
      </w:r>
      <w:proofErr w:type="spellEnd"/>
      <w:r w:rsidRPr="00AC5A75">
        <w:rPr>
          <w:rFonts w:asciiTheme="majorBidi" w:eastAsia="Times New Roman" w:hAnsiTheme="majorBidi" w:cstheme="majorBidi"/>
          <w:i/>
          <w:iCs/>
        </w:rPr>
        <w:t xml:space="preserve">, </w:t>
      </w:r>
      <w:r w:rsidRPr="00AC5A75">
        <w:rPr>
          <w:rFonts w:asciiTheme="majorBidi" w:eastAsia="Times New Roman" w:hAnsiTheme="majorBidi" w:cstheme="majorBidi"/>
        </w:rPr>
        <w:t>(t.tp: Dar al-</w:t>
      </w:r>
      <w:proofErr w:type="spellStart"/>
      <w:r w:rsidRPr="00AC5A75">
        <w:rPr>
          <w:rFonts w:asciiTheme="majorBidi" w:eastAsia="Times New Roman" w:hAnsiTheme="majorBidi" w:cstheme="majorBidi"/>
        </w:rPr>
        <w:t>Da’wah</w:t>
      </w:r>
      <w:proofErr w:type="spellEnd"/>
      <w:r w:rsidRPr="00AC5A75">
        <w:rPr>
          <w:rFonts w:asciiTheme="majorBidi" w:eastAsia="Times New Roman" w:hAnsiTheme="majorBidi" w:cstheme="majorBidi"/>
        </w:rPr>
        <w:t xml:space="preserve">, t.th), </w:t>
      </w:r>
      <w:proofErr w:type="spellStart"/>
      <w:r w:rsidRPr="00AC5A75">
        <w:rPr>
          <w:rFonts w:asciiTheme="majorBidi" w:eastAsia="Times New Roman" w:hAnsiTheme="majorBidi" w:cstheme="majorBidi"/>
        </w:rPr>
        <w:t>Juz</w:t>
      </w:r>
      <w:proofErr w:type="spellEnd"/>
      <w:r w:rsidRPr="00AC5A75">
        <w:rPr>
          <w:rFonts w:asciiTheme="majorBidi" w:eastAsia="Times New Roman" w:hAnsiTheme="majorBidi" w:cstheme="majorBidi"/>
        </w:rPr>
        <w:t>. ke-2, h. 588</w:t>
      </w:r>
    </w:p>
  </w:footnote>
  <w:footnote w:id="24">
    <w:p w:rsidR="00FD17CB" w:rsidRPr="00AC5A75" w:rsidRDefault="00FD17CB"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001E79C7">
        <w:rPr>
          <w:rFonts w:asciiTheme="majorBidi" w:eastAsia="Times New Roman" w:hAnsiTheme="majorBidi" w:cstheme="majorBidi"/>
        </w:rPr>
        <w:t xml:space="preserve">   </w:t>
      </w:r>
      <w:r w:rsidRPr="00AC5A75">
        <w:rPr>
          <w:rFonts w:asciiTheme="majorBidi" w:eastAsia="Times New Roman" w:hAnsiTheme="majorBidi" w:cstheme="majorBidi"/>
        </w:rPr>
        <w:t>Ahmad Mustafa al-</w:t>
      </w:r>
      <w:proofErr w:type="spellStart"/>
      <w:r w:rsidRPr="00AC5A75">
        <w:rPr>
          <w:rFonts w:asciiTheme="majorBidi" w:eastAsia="Times New Roman" w:hAnsiTheme="majorBidi" w:cstheme="majorBidi"/>
        </w:rPr>
        <w:t>Marâghiy</w:t>
      </w:r>
      <w:proofErr w:type="gramStart"/>
      <w:r w:rsidRPr="00AC5A75">
        <w:rPr>
          <w:rFonts w:asciiTheme="majorBidi" w:eastAsia="Times New Roman" w:hAnsiTheme="majorBidi" w:cstheme="majorBidi"/>
        </w:rPr>
        <w:t>,</w:t>
      </w:r>
      <w:r w:rsidRPr="00AC5A75">
        <w:rPr>
          <w:rFonts w:asciiTheme="majorBidi" w:eastAsia="Times New Roman" w:hAnsiTheme="majorBidi" w:cstheme="majorBidi"/>
          <w:i/>
          <w:iCs/>
        </w:rPr>
        <w:t>Tafsîr</w:t>
      </w:r>
      <w:proofErr w:type="spellEnd"/>
      <w:proofErr w:type="gramEnd"/>
      <w:r w:rsidRPr="00AC5A75">
        <w:rPr>
          <w:rFonts w:asciiTheme="majorBidi" w:eastAsia="Times New Roman" w:hAnsiTheme="majorBidi" w:cstheme="majorBidi"/>
          <w:i/>
          <w:iCs/>
        </w:rPr>
        <w:t xml:space="preserve"> al-</w:t>
      </w:r>
      <w:proofErr w:type="spellStart"/>
      <w:r w:rsidRPr="00AC5A75">
        <w:rPr>
          <w:rFonts w:asciiTheme="majorBidi" w:eastAsia="Times New Roman" w:hAnsiTheme="majorBidi" w:cstheme="majorBidi"/>
          <w:i/>
          <w:iCs/>
        </w:rPr>
        <w:t>Marâghi</w:t>
      </w:r>
      <w:proofErr w:type="spellEnd"/>
      <w:r w:rsidRPr="00AC5A75">
        <w:rPr>
          <w:rFonts w:asciiTheme="majorBidi" w:eastAsia="Times New Roman" w:hAnsiTheme="majorBidi" w:cstheme="majorBidi"/>
          <w:i/>
          <w:iCs/>
        </w:rPr>
        <w:t xml:space="preserve">, </w:t>
      </w:r>
      <w:r w:rsidR="005A2BCD" w:rsidRPr="00AC5A75">
        <w:rPr>
          <w:rFonts w:asciiTheme="majorBidi" w:eastAsia="Times New Roman" w:hAnsiTheme="majorBidi" w:cstheme="majorBidi"/>
        </w:rPr>
        <w:t>(</w:t>
      </w:r>
      <w:proofErr w:type="spellStart"/>
      <w:r w:rsidR="005A2BCD" w:rsidRPr="00AC5A75">
        <w:rPr>
          <w:rFonts w:asciiTheme="majorBidi" w:eastAsia="Times New Roman" w:hAnsiTheme="majorBidi" w:cstheme="majorBidi"/>
        </w:rPr>
        <w:t>Mesir</w:t>
      </w:r>
      <w:proofErr w:type="spellEnd"/>
      <w:r w:rsidR="005A2BCD" w:rsidRPr="00AC5A75">
        <w:rPr>
          <w:rFonts w:asciiTheme="majorBidi" w:eastAsia="Times New Roman" w:hAnsiTheme="majorBidi" w:cstheme="majorBidi"/>
        </w:rPr>
        <w:t xml:space="preserve">: </w:t>
      </w:r>
      <w:proofErr w:type="spellStart"/>
      <w:r w:rsidR="005A2BCD" w:rsidRPr="00AC5A75">
        <w:rPr>
          <w:rFonts w:asciiTheme="majorBidi" w:eastAsia="Times New Roman" w:hAnsiTheme="majorBidi" w:cstheme="majorBidi"/>
        </w:rPr>
        <w:t>Markaz</w:t>
      </w:r>
      <w:proofErr w:type="spellEnd"/>
      <w:r w:rsidR="005A2BCD" w:rsidRPr="00AC5A75">
        <w:rPr>
          <w:rFonts w:asciiTheme="majorBidi" w:eastAsia="Times New Roman" w:hAnsiTheme="majorBidi" w:cstheme="majorBidi"/>
        </w:rPr>
        <w:t xml:space="preserve"> </w:t>
      </w:r>
      <w:proofErr w:type="spellStart"/>
      <w:r w:rsidR="005A2BCD" w:rsidRPr="00AC5A75">
        <w:rPr>
          <w:rFonts w:asciiTheme="majorBidi" w:eastAsia="Times New Roman" w:hAnsiTheme="majorBidi" w:cstheme="majorBidi"/>
        </w:rPr>
        <w:t>Maktabah</w:t>
      </w:r>
      <w:proofErr w:type="spellEnd"/>
      <w:r w:rsidR="005A2BCD" w:rsidRPr="00AC5A75">
        <w:rPr>
          <w:rFonts w:asciiTheme="majorBidi" w:eastAsia="Times New Roman" w:hAnsiTheme="majorBidi" w:cstheme="majorBidi"/>
        </w:rPr>
        <w:t xml:space="preserve"> </w:t>
      </w:r>
      <w:proofErr w:type="spellStart"/>
      <w:r w:rsidR="005A2BCD" w:rsidRPr="00AC5A75">
        <w:rPr>
          <w:rFonts w:asciiTheme="majorBidi" w:eastAsia="Times New Roman" w:hAnsiTheme="majorBidi" w:cstheme="majorBidi"/>
        </w:rPr>
        <w:t>Mat</w:t>
      </w:r>
      <w:r w:rsidRPr="00AC5A75">
        <w:rPr>
          <w:rFonts w:asciiTheme="majorBidi" w:eastAsia="Times New Roman" w:hAnsiTheme="majorBidi" w:cstheme="majorBidi"/>
        </w:rPr>
        <w:t>ba’ah</w:t>
      </w:r>
      <w:proofErr w:type="spellEnd"/>
      <w:r w:rsidRPr="00AC5A75">
        <w:rPr>
          <w:rFonts w:asciiTheme="majorBidi" w:eastAsia="Times New Roman" w:hAnsiTheme="majorBidi" w:cstheme="majorBidi"/>
        </w:rPr>
        <w:t xml:space="preserve"> </w:t>
      </w:r>
      <w:proofErr w:type="spellStart"/>
      <w:r w:rsidRPr="00AC5A75">
        <w:rPr>
          <w:rFonts w:asciiTheme="majorBidi" w:eastAsia="Times New Roman" w:hAnsiTheme="majorBidi" w:cstheme="majorBidi"/>
        </w:rPr>
        <w:t>Mushthafa</w:t>
      </w:r>
      <w:proofErr w:type="spellEnd"/>
      <w:r w:rsidRPr="00AC5A75">
        <w:rPr>
          <w:rFonts w:asciiTheme="majorBidi" w:eastAsia="Times New Roman" w:hAnsiTheme="majorBidi" w:cstheme="majorBidi"/>
        </w:rPr>
        <w:t xml:space="preserve"> al-</w:t>
      </w:r>
      <w:proofErr w:type="spellStart"/>
      <w:r w:rsidRPr="00AC5A75">
        <w:rPr>
          <w:rFonts w:asciiTheme="majorBidi" w:eastAsia="Times New Roman" w:hAnsiTheme="majorBidi" w:cstheme="majorBidi"/>
        </w:rPr>
        <w:t>Bâbiy</w:t>
      </w:r>
      <w:proofErr w:type="spellEnd"/>
      <w:r w:rsidRPr="00AC5A75">
        <w:rPr>
          <w:rFonts w:asciiTheme="majorBidi" w:eastAsia="Times New Roman" w:hAnsiTheme="majorBidi" w:cstheme="majorBidi"/>
        </w:rPr>
        <w:t xml:space="preserve"> al-</w:t>
      </w:r>
      <w:proofErr w:type="spellStart"/>
      <w:r w:rsidRPr="00AC5A75">
        <w:rPr>
          <w:rFonts w:asciiTheme="majorBidi" w:eastAsia="Times New Roman" w:hAnsiTheme="majorBidi" w:cstheme="majorBidi"/>
        </w:rPr>
        <w:t>Halabiy</w:t>
      </w:r>
      <w:proofErr w:type="spellEnd"/>
      <w:r w:rsidRPr="00AC5A75">
        <w:rPr>
          <w:rFonts w:asciiTheme="majorBidi" w:eastAsia="Times New Roman" w:hAnsiTheme="majorBidi" w:cstheme="majorBidi"/>
        </w:rPr>
        <w:t xml:space="preserve">, 1946), </w:t>
      </w:r>
      <w:proofErr w:type="spellStart"/>
      <w:r w:rsidRPr="00AC5A75">
        <w:rPr>
          <w:rFonts w:asciiTheme="majorBidi" w:eastAsia="Times New Roman" w:hAnsiTheme="majorBidi" w:cstheme="majorBidi"/>
        </w:rPr>
        <w:t>Juz</w:t>
      </w:r>
      <w:proofErr w:type="spellEnd"/>
      <w:r w:rsidRPr="00AC5A75">
        <w:rPr>
          <w:rFonts w:asciiTheme="majorBidi" w:eastAsia="Times New Roman" w:hAnsiTheme="majorBidi" w:cstheme="majorBidi"/>
        </w:rPr>
        <w:t>. ke-5, h. 69</w:t>
      </w:r>
    </w:p>
  </w:footnote>
  <w:footnote w:id="25">
    <w:p w:rsidR="00FD17CB" w:rsidRPr="00AC5A75" w:rsidRDefault="00FD17CB"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001E79C7">
        <w:rPr>
          <w:rFonts w:asciiTheme="majorBidi" w:hAnsiTheme="majorBidi" w:cstheme="majorBidi"/>
        </w:rPr>
        <w:t xml:space="preserve">   </w:t>
      </w:r>
      <w:proofErr w:type="gramStart"/>
      <w:r w:rsidRPr="00AC5A75">
        <w:rPr>
          <w:rFonts w:asciiTheme="majorBidi" w:hAnsiTheme="majorBidi" w:cstheme="majorBidi"/>
        </w:rPr>
        <w:t>Abu as-</w:t>
      </w:r>
      <w:proofErr w:type="spellStart"/>
      <w:r w:rsidRPr="00AC5A75">
        <w:rPr>
          <w:rFonts w:asciiTheme="majorBidi" w:hAnsiTheme="majorBidi" w:cstheme="majorBidi"/>
        </w:rPr>
        <w:t>Sa’ud</w:t>
      </w:r>
      <w:proofErr w:type="spellEnd"/>
      <w:r w:rsidRPr="00AC5A75">
        <w:rPr>
          <w:rFonts w:asciiTheme="majorBidi" w:hAnsiTheme="majorBidi" w:cstheme="majorBidi"/>
        </w:rPr>
        <w:t xml:space="preserve"> al-</w:t>
      </w:r>
      <w:proofErr w:type="spellStart"/>
      <w:r w:rsidRPr="00AC5A75">
        <w:rPr>
          <w:rFonts w:asciiTheme="majorBidi" w:hAnsiTheme="majorBidi" w:cstheme="majorBidi"/>
        </w:rPr>
        <w:t>Imadi</w:t>
      </w:r>
      <w:proofErr w:type="spellEnd"/>
      <w:r w:rsidRPr="00AC5A75">
        <w:rPr>
          <w:rFonts w:asciiTheme="majorBidi" w:hAnsiTheme="majorBidi" w:cstheme="majorBidi"/>
        </w:rPr>
        <w:t>, Al-</w:t>
      </w:r>
      <w:proofErr w:type="spellStart"/>
      <w:r w:rsidRPr="00AC5A75">
        <w:rPr>
          <w:rFonts w:asciiTheme="majorBidi" w:hAnsiTheme="majorBidi" w:cstheme="majorBidi"/>
        </w:rPr>
        <w:t>Mausu’ah</w:t>
      </w:r>
      <w:proofErr w:type="spellEnd"/>
      <w:r w:rsidRPr="00AC5A75">
        <w:rPr>
          <w:rFonts w:asciiTheme="majorBidi" w:hAnsiTheme="majorBidi" w:cstheme="majorBidi"/>
        </w:rPr>
        <w:t xml:space="preserve"> al-</w:t>
      </w:r>
      <w:proofErr w:type="spellStart"/>
      <w:r w:rsidRPr="00AC5A75">
        <w:rPr>
          <w:rFonts w:asciiTheme="majorBidi" w:hAnsiTheme="majorBidi" w:cstheme="majorBidi"/>
        </w:rPr>
        <w:t>Kutiah</w:t>
      </w:r>
      <w:proofErr w:type="spellEnd"/>
      <w:r w:rsidRPr="00AC5A75">
        <w:rPr>
          <w:rFonts w:asciiTheme="majorBidi" w:hAnsiTheme="majorBidi" w:cstheme="majorBidi"/>
        </w:rPr>
        <w:t xml:space="preserve"> al-</w:t>
      </w:r>
      <w:proofErr w:type="spellStart"/>
      <w:r w:rsidRPr="00AC5A75">
        <w:rPr>
          <w:rFonts w:asciiTheme="majorBidi" w:hAnsiTheme="majorBidi" w:cstheme="majorBidi"/>
        </w:rPr>
        <w:t>Fikihiyah</w:t>
      </w:r>
      <w:proofErr w:type="spellEnd"/>
      <w:r w:rsidRPr="00AC5A75">
        <w:rPr>
          <w:rFonts w:asciiTheme="majorBidi" w:hAnsiTheme="majorBidi" w:cstheme="majorBidi"/>
        </w:rPr>
        <w:t>, j. 11, h. 160.</w:t>
      </w:r>
      <w:proofErr w:type="gramEnd"/>
    </w:p>
  </w:footnote>
  <w:footnote w:id="26">
    <w:p w:rsidR="00FD17CB" w:rsidRPr="00AC5A75" w:rsidRDefault="00FD17CB" w:rsidP="00AC5A75">
      <w:pPr>
        <w:pStyle w:val="HTMLPreformatted"/>
        <w:ind w:left="284" w:hanging="284"/>
        <w:jc w:val="both"/>
        <w:rPr>
          <w:rFonts w:asciiTheme="majorBidi" w:hAnsiTheme="majorBidi" w:cstheme="majorBidi"/>
        </w:rPr>
      </w:pPr>
      <w:r w:rsidRPr="00AC5A75">
        <w:rPr>
          <w:rStyle w:val="FootnoteReference"/>
          <w:rFonts w:asciiTheme="majorBidi" w:hAnsiTheme="majorBidi" w:cstheme="majorBidi"/>
        </w:rPr>
        <w:footnoteRef/>
      </w:r>
      <w:r w:rsidR="001E79C7">
        <w:rPr>
          <w:rFonts w:asciiTheme="majorBidi" w:eastAsia="Times New Roman" w:hAnsiTheme="majorBidi" w:cstheme="majorBidi"/>
          <w:lang w:val="en"/>
        </w:rPr>
        <w:t xml:space="preserve">   </w:t>
      </w:r>
      <w:r w:rsidR="00C930B0" w:rsidRPr="00AC5A75">
        <w:rPr>
          <w:rFonts w:asciiTheme="majorBidi" w:eastAsia="Times New Roman" w:hAnsiTheme="majorBidi" w:cstheme="majorBidi"/>
          <w:lang w:val="en"/>
        </w:rPr>
        <w:t xml:space="preserve">That is why the Qur'an actually gives the punishment of cutting off the hand or cutting off his power to thieves and not to those who steal. The Qur'an uses </w:t>
      </w:r>
      <w:proofErr w:type="spellStart"/>
      <w:r w:rsidR="00C930B0" w:rsidRPr="00AC5A75">
        <w:rPr>
          <w:rFonts w:asciiTheme="majorBidi" w:eastAsia="Times New Roman" w:hAnsiTheme="majorBidi" w:cstheme="majorBidi"/>
          <w:lang w:val="en"/>
        </w:rPr>
        <w:t>isim</w:t>
      </w:r>
      <w:proofErr w:type="spellEnd"/>
      <w:r w:rsidR="00C930B0" w:rsidRPr="00AC5A75">
        <w:rPr>
          <w:rFonts w:asciiTheme="majorBidi" w:eastAsia="Times New Roman" w:hAnsiTheme="majorBidi" w:cstheme="majorBidi"/>
          <w:lang w:val="en"/>
        </w:rPr>
        <w:t xml:space="preserve"> </w:t>
      </w:r>
      <w:proofErr w:type="spellStart"/>
      <w:r w:rsidR="00C930B0" w:rsidRPr="00AC5A75">
        <w:rPr>
          <w:rFonts w:asciiTheme="majorBidi" w:eastAsia="Times New Roman" w:hAnsiTheme="majorBidi" w:cstheme="majorBidi"/>
          <w:lang w:val="en"/>
        </w:rPr>
        <w:t>fa'il</w:t>
      </w:r>
      <w:proofErr w:type="spellEnd"/>
      <w:r w:rsidR="00C930B0" w:rsidRPr="00AC5A75">
        <w:rPr>
          <w:rFonts w:asciiTheme="majorBidi" w:eastAsia="Times New Roman" w:hAnsiTheme="majorBidi" w:cstheme="majorBidi"/>
          <w:lang w:val="en"/>
        </w:rPr>
        <w:t xml:space="preserve"> (name of perpetrator) and not </w:t>
      </w:r>
      <w:proofErr w:type="spellStart"/>
      <w:r w:rsidR="00C930B0" w:rsidRPr="00AC5A75">
        <w:rPr>
          <w:rFonts w:asciiTheme="majorBidi" w:eastAsia="Times New Roman" w:hAnsiTheme="majorBidi" w:cstheme="majorBidi"/>
          <w:lang w:val="en"/>
        </w:rPr>
        <w:t>fi'il</w:t>
      </w:r>
      <w:proofErr w:type="spellEnd"/>
      <w:r w:rsidR="00C930B0" w:rsidRPr="00AC5A75">
        <w:rPr>
          <w:rFonts w:asciiTheme="majorBidi" w:eastAsia="Times New Roman" w:hAnsiTheme="majorBidi" w:cstheme="majorBidi"/>
          <w:lang w:val="en"/>
        </w:rPr>
        <w:t xml:space="preserve"> (verb) indicating that what is punished by </w:t>
      </w:r>
      <w:proofErr w:type="spellStart"/>
      <w:r w:rsidR="00C930B0" w:rsidRPr="00AC5A75">
        <w:rPr>
          <w:rFonts w:asciiTheme="majorBidi" w:eastAsia="Times New Roman" w:hAnsiTheme="majorBidi" w:cstheme="majorBidi"/>
          <w:lang w:val="en"/>
        </w:rPr>
        <w:t>qhat'u</w:t>
      </w:r>
      <w:proofErr w:type="spellEnd"/>
      <w:r w:rsidR="00C930B0" w:rsidRPr="00AC5A75">
        <w:rPr>
          <w:rFonts w:asciiTheme="majorBidi" w:eastAsia="Times New Roman" w:hAnsiTheme="majorBidi" w:cstheme="majorBidi"/>
          <w:lang w:val="en"/>
        </w:rPr>
        <w:t xml:space="preserve"> al-</w:t>
      </w:r>
      <w:proofErr w:type="spellStart"/>
      <w:r w:rsidR="00C930B0" w:rsidRPr="00AC5A75">
        <w:rPr>
          <w:rFonts w:asciiTheme="majorBidi" w:eastAsia="Times New Roman" w:hAnsiTheme="majorBidi" w:cstheme="majorBidi"/>
          <w:lang w:val="en"/>
        </w:rPr>
        <w:t>yad</w:t>
      </w:r>
      <w:proofErr w:type="spellEnd"/>
      <w:r w:rsidR="00C930B0" w:rsidRPr="00AC5A75">
        <w:rPr>
          <w:rFonts w:asciiTheme="majorBidi" w:eastAsia="Times New Roman" w:hAnsiTheme="majorBidi" w:cstheme="majorBidi"/>
          <w:lang w:val="en"/>
        </w:rPr>
        <w:t xml:space="preserve"> is someone who makes theft his profession to fulfill his desire to control wealth.</w:t>
      </w:r>
    </w:p>
  </w:footnote>
  <w:footnote w:id="27">
    <w:p w:rsidR="00FD17CB" w:rsidRPr="00AC5A75" w:rsidRDefault="00FD17CB"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001E79C7">
        <w:rPr>
          <w:rFonts w:asciiTheme="majorBidi" w:hAnsiTheme="majorBidi" w:cstheme="majorBidi"/>
        </w:rPr>
        <w:t xml:space="preserve">   </w:t>
      </w:r>
      <w:proofErr w:type="spellStart"/>
      <w:r w:rsidRPr="00AC5A75">
        <w:rPr>
          <w:rFonts w:asciiTheme="majorBidi" w:hAnsiTheme="majorBidi" w:cstheme="majorBidi"/>
        </w:rPr>
        <w:t>Jasir</w:t>
      </w:r>
      <w:proofErr w:type="spellEnd"/>
      <w:r w:rsidRPr="00AC5A75">
        <w:rPr>
          <w:rFonts w:asciiTheme="majorBidi" w:hAnsiTheme="majorBidi" w:cstheme="majorBidi"/>
        </w:rPr>
        <w:t xml:space="preserve"> ‘</w:t>
      </w:r>
      <w:proofErr w:type="spellStart"/>
      <w:r w:rsidRPr="00AC5A75">
        <w:rPr>
          <w:rFonts w:asciiTheme="majorBidi" w:hAnsiTheme="majorBidi" w:cstheme="majorBidi"/>
        </w:rPr>
        <w:t>Auda</w:t>
      </w:r>
      <w:proofErr w:type="spellEnd"/>
      <w:r w:rsidRPr="00AC5A75">
        <w:rPr>
          <w:rFonts w:asciiTheme="majorBidi" w:hAnsiTheme="majorBidi" w:cstheme="majorBidi"/>
        </w:rPr>
        <w:t xml:space="preserve">, </w:t>
      </w:r>
      <w:proofErr w:type="spellStart"/>
      <w:r w:rsidRPr="00AC5A75">
        <w:rPr>
          <w:rFonts w:asciiTheme="majorBidi" w:hAnsiTheme="majorBidi" w:cstheme="majorBidi"/>
          <w:i/>
          <w:iCs/>
        </w:rPr>
        <w:t>Fikih</w:t>
      </w:r>
      <w:proofErr w:type="spellEnd"/>
      <w:r w:rsidRPr="00AC5A75">
        <w:rPr>
          <w:rFonts w:asciiTheme="majorBidi" w:hAnsiTheme="majorBidi" w:cstheme="majorBidi"/>
          <w:i/>
          <w:iCs/>
        </w:rPr>
        <w:t xml:space="preserve"> al-</w:t>
      </w:r>
      <w:proofErr w:type="spellStart"/>
      <w:r w:rsidRPr="00AC5A75">
        <w:rPr>
          <w:rFonts w:asciiTheme="majorBidi" w:hAnsiTheme="majorBidi" w:cstheme="majorBidi"/>
          <w:i/>
          <w:iCs/>
        </w:rPr>
        <w:t>Maqashid</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Inathatu</w:t>
      </w:r>
      <w:proofErr w:type="spellEnd"/>
      <w:r w:rsidRPr="00AC5A75">
        <w:rPr>
          <w:rFonts w:asciiTheme="majorBidi" w:hAnsiTheme="majorBidi" w:cstheme="majorBidi"/>
          <w:i/>
          <w:iCs/>
        </w:rPr>
        <w:t xml:space="preserve"> al-</w:t>
      </w:r>
      <w:proofErr w:type="spellStart"/>
      <w:r w:rsidRPr="00AC5A75">
        <w:rPr>
          <w:rFonts w:asciiTheme="majorBidi" w:hAnsiTheme="majorBidi" w:cstheme="majorBidi"/>
          <w:i/>
          <w:iCs/>
        </w:rPr>
        <w:t>Ahkam</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asy-Syar‘iyyati</w:t>
      </w:r>
      <w:proofErr w:type="spellEnd"/>
      <w:r w:rsidRPr="00AC5A75">
        <w:rPr>
          <w:rFonts w:asciiTheme="majorBidi" w:hAnsiTheme="majorBidi" w:cstheme="majorBidi"/>
          <w:i/>
          <w:iCs/>
        </w:rPr>
        <w:t xml:space="preserve"> bi </w:t>
      </w:r>
      <w:proofErr w:type="spellStart"/>
      <w:r w:rsidRPr="00AC5A75">
        <w:rPr>
          <w:rFonts w:asciiTheme="majorBidi" w:hAnsiTheme="majorBidi" w:cstheme="majorBidi"/>
          <w:i/>
          <w:iCs/>
        </w:rPr>
        <w:t>Maqashidiha</w:t>
      </w:r>
      <w:proofErr w:type="spellEnd"/>
      <w:r w:rsidRPr="00AC5A75">
        <w:rPr>
          <w:rFonts w:asciiTheme="majorBidi" w:hAnsiTheme="majorBidi" w:cstheme="majorBidi"/>
        </w:rPr>
        <w:t>, h. 57</w:t>
      </w:r>
    </w:p>
  </w:footnote>
  <w:footnote w:id="28">
    <w:p w:rsidR="00FD17CB" w:rsidRPr="00AC5A75" w:rsidRDefault="00FD17CB"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001E79C7">
        <w:rPr>
          <w:rFonts w:asciiTheme="majorBidi" w:hAnsiTheme="majorBidi" w:cstheme="majorBidi"/>
        </w:rPr>
        <w:t xml:space="preserve">   </w:t>
      </w:r>
      <w:r w:rsidRPr="00AC5A75">
        <w:rPr>
          <w:rFonts w:asciiTheme="majorBidi" w:hAnsiTheme="majorBidi" w:cstheme="majorBidi"/>
        </w:rPr>
        <w:t xml:space="preserve">Abdul </w:t>
      </w:r>
      <w:proofErr w:type="spellStart"/>
      <w:r w:rsidRPr="00AC5A75">
        <w:rPr>
          <w:rFonts w:asciiTheme="majorBidi" w:hAnsiTheme="majorBidi" w:cstheme="majorBidi"/>
        </w:rPr>
        <w:t>Wahhab</w:t>
      </w:r>
      <w:proofErr w:type="spellEnd"/>
      <w:r w:rsidRPr="00AC5A75">
        <w:rPr>
          <w:rFonts w:asciiTheme="majorBidi" w:hAnsiTheme="majorBidi" w:cstheme="majorBidi"/>
        </w:rPr>
        <w:t xml:space="preserve">, </w:t>
      </w:r>
      <w:proofErr w:type="spellStart"/>
      <w:r w:rsidRPr="00AC5A75">
        <w:rPr>
          <w:rFonts w:asciiTheme="majorBidi" w:hAnsiTheme="majorBidi" w:cstheme="majorBidi"/>
          <w:i/>
          <w:iCs/>
        </w:rPr>
        <w:t>Ilmu</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Ushul</w:t>
      </w:r>
      <w:proofErr w:type="spellEnd"/>
      <w:r w:rsidRPr="00AC5A75">
        <w:rPr>
          <w:rFonts w:asciiTheme="majorBidi" w:hAnsiTheme="majorBidi" w:cstheme="majorBidi"/>
          <w:i/>
          <w:iCs/>
        </w:rPr>
        <w:t xml:space="preserve"> </w:t>
      </w:r>
      <w:proofErr w:type="spellStart"/>
      <w:r w:rsidRPr="00AC5A75">
        <w:rPr>
          <w:rFonts w:asciiTheme="majorBidi" w:hAnsiTheme="majorBidi" w:cstheme="majorBidi"/>
          <w:i/>
          <w:iCs/>
        </w:rPr>
        <w:t>Fikih</w:t>
      </w:r>
      <w:proofErr w:type="spellEnd"/>
      <w:r w:rsidRPr="00AC5A75">
        <w:rPr>
          <w:rFonts w:asciiTheme="majorBidi" w:hAnsiTheme="majorBidi" w:cstheme="majorBidi"/>
        </w:rPr>
        <w:t>, h. 197</w:t>
      </w:r>
    </w:p>
  </w:footnote>
  <w:footnote w:id="29">
    <w:p w:rsidR="00FD17CB" w:rsidRPr="00AC5A75" w:rsidRDefault="00FD17CB" w:rsidP="00AC5A75">
      <w:pPr>
        <w:pStyle w:val="FootnoteText"/>
        <w:ind w:left="284" w:hanging="284"/>
        <w:jc w:val="both"/>
        <w:rPr>
          <w:rFonts w:asciiTheme="majorBidi" w:hAnsiTheme="majorBidi" w:cstheme="majorBidi"/>
        </w:rPr>
      </w:pPr>
      <w:r w:rsidRPr="00AC5A75">
        <w:rPr>
          <w:rStyle w:val="FootnoteReference"/>
          <w:rFonts w:asciiTheme="majorBidi" w:hAnsiTheme="majorBidi" w:cstheme="majorBidi"/>
        </w:rPr>
        <w:footnoteRef/>
      </w:r>
      <w:r w:rsidR="001E79C7">
        <w:rPr>
          <w:rFonts w:asciiTheme="majorBidi" w:hAnsiTheme="majorBidi" w:cstheme="majorBidi"/>
        </w:rPr>
        <w:t xml:space="preserve">   </w:t>
      </w:r>
      <w:proofErr w:type="spellStart"/>
      <w:r w:rsidRPr="00AC5A75">
        <w:rPr>
          <w:rFonts w:asciiTheme="majorBidi" w:hAnsiTheme="majorBidi" w:cstheme="majorBidi"/>
        </w:rPr>
        <w:t>Asy-Syathibi</w:t>
      </w:r>
      <w:proofErr w:type="spellEnd"/>
      <w:r w:rsidRPr="00AC5A75">
        <w:rPr>
          <w:rFonts w:asciiTheme="majorBidi" w:hAnsiTheme="majorBidi" w:cstheme="majorBidi"/>
        </w:rPr>
        <w:t xml:space="preserve">, </w:t>
      </w:r>
      <w:r w:rsidRPr="00AC5A75">
        <w:rPr>
          <w:rFonts w:asciiTheme="majorBidi" w:hAnsiTheme="majorBidi" w:cstheme="majorBidi"/>
          <w:i/>
          <w:iCs/>
        </w:rPr>
        <w:t>al-</w:t>
      </w:r>
      <w:proofErr w:type="spellStart"/>
      <w:r w:rsidRPr="00AC5A75">
        <w:rPr>
          <w:rFonts w:asciiTheme="majorBidi" w:hAnsiTheme="majorBidi" w:cstheme="majorBidi"/>
          <w:i/>
          <w:iCs/>
        </w:rPr>
        <w:t>Muwafaqat</w:t>
      </w:r>
      <w:proofErr w:type="spellEnd"/>
      <w:r w:rsidRPr="00AC5A75">
        <w:rPr>
          <w:rFonts w:asciiTheme="majorBidi" w:hAnsiTheme="majorBidi" w:cstheme="majorBidi"/>
        </w:rPr>
        <w:t>, h.7-8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7CB" w:rsidRDefault="00FD17CB" w:rsidP="0045607E">
    <w:pPr>
      <w:pStyle w:val="Header"/>
      <w:jc w:val="right"/>
    </w:pPr>
  </w:p>
  <w:p w:rsidR="00FD17CB" w:rsidRDefault="00FD17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637"/>
    <w:multiLevelType w:val="hybridMultilevel"/>
    <w:tmpl w:val="6D40C8D2"/>
    <w:lvl w:ilvl="0" w:tplc="61929E0C">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F6ED0"/>
    <w:multiLevelType w:val="hybridMultilevel"/>
    <w:tmpl w:val="E29E51AC"/>
    <w:lvl w:ilvl="0" w:tplc="153C1B8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B9C1D7B"/>
    <w:multiLevelType w:val="hybridMultilevel"/>
    <w:tmpl w:val="7506F76C"/>
    <w:lvl w:ilvl="0" w:tplc="15F6D03C">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11690D60"/>
    <w:multiLevelType w:val="hybridMultilevel"/>
    <w:tmpl w:val="77A2EDD8"/>
    <w:lvl w:ilvl="0" w:tplc="00C26B28">
      <w:start w:val="1"/>
      <w:numFmt w:val="upperLetter"/>
      <w:lvlText w:val="%1."/>
      <w:lvlJc w:val="left"/>
      <w:pPr>
        <w:ind w:left="1211" w:hanging="360"/>
      </w:pPr>
      <w:rPr>
        <w:rFonts w:hint="default"/>
        <w:i w:val="0"/>
        <w:i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4F9481B"/>
    <w:multiLevelType w:val="hybridMultilevel"/>
    <w:tmpl w:val="728006F2"/>
    <w:lvl w:ilvl="0" w:tplc="E9A4FEF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13E8B"/>
    <w:multiLevelType w:val="hybridMultilevel"/>
    <w:tmpl w:val="30A0EE50"/>
    <w:lvl w:ilvl="0" w:tplc="A73E9D1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CC90D62"/>
    <w:multiLevelType w:val="hybridMultilevel"/>
    <w:tmpl w:val="0986A948"/>
    <w:lvl w:ilvl="0" w:tplc="3D86CCB0">
      <w:start w:val="1"/>
      <w:numFmt w:val="decimal"/>
      <w:lvlText w:val="%1)"/>
      <w:lvlJc w:val="left"/>
      <w:pPr>
        <w:ind w:left="1571" w:hanging="360"/>
      </w:pPr>
      <w:rPr>
        <w:rFonts w:hint="default"/>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2B911A57"/>
    <w:multiLevelType w:val="hybridMultilevel"/>
    <w:tmpl w:val="FF68FFE4"/>
    <w:lvl w:ilvl="0" w:tplc="523420B4">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8">
    <w:nsid w:val="2CB73175"/>
    <w:multiLevelType w:val="hybridMultilevel"/>
    <w:tmpl w:val="2CFAEF04"/>
    <w:lvl w:ilvl="0" w:tplc="0CB26BF6">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2FB86385"/>
    <w:multiLevelType w:val="hybridMultilevel"/>
    <w:tmpl w:val="323C76D0"/>
    <w:lvl w:ilvl="0" w:tplc="650845FA">
      <w:start w:val="1"/>
      <w:numFmt w:val="decimal"/>
      <w:lvlText w:val="%1."/>
      <w:lvlJc w:val="left"/>
      <w:pPr>
        <w:ind w:left="121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31CB7158"/>
    <w:multiLevelType w:val="hybridMultilevel"/>
    <w:tmpl w:val="F7866B84"/>
    <w:lvl w:ilvl="0" w:tplc="04090011">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3339420F"/>
    <w:multiLevelType w:val="hybridMultilevel"/>
    <w:tmpl w:val="07C8DDD2"/>
    <w:lvl w:ilvl="0" w:tplc="F36872F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3A273282"/>
    <w:multiLevelType w:val="hybridMultilevel"/>
    <w:tmpl w:val="5142B418"/>
    <w:lvl w:ilvl="0" w:tplc="15F6D03C">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40954EE4"/>
    <w:multiLevelType w:val="hybridMultilevel"/>
    <w:tmpl w:val="06985CD0"/>
    <w:lvl w:ilvl="0" w:tplc="1B641AA2">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1A1CF0"/>
    <w:multiLevelType w:val="hybridMultilevel"/>
    <w:tmpl w:val="98F80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4555E0"/>
    <w:multiLevelType w:val="hybridMultilevel"/>
    <w:tmpl w:val="F37EB096"/>
    <w:lvl w:ilvl="0" w:tplc="A1C48D1C">
      <w:start w:val="1"/>
      <w:numFmt w:val="lowerLetter"/>
      <w:lvlText w:val="%1)"/>
      <w:lvlJc w:val="left"/>
      <w:pPr>
        <w:ind w:left="1931" w:hanging="360"/>
      </w:pPr>
      <w:rPr>
        <w:rFonts w:eastAsia="Times New Roman" w:cs="Times New Roman"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6">
    <w:nsid w:val="51225832"/>
    <w:multiLevelType w:val="hybridMultilevel"/>
    <w:tmpl w:val="E7B0CDB0"/>
    <w:lvl w:ilvl="0" w:tplc="93B89A7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2F436B"/>
    <w:multiLevelType w:val="hybridMultilevel"/>
    <w:tmpl w:val="0C020B62"/>
    <w:lvl w:ilvl="0" w:tplc="9F3C33E4">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8">
    <w:nsid w:val="5D695484"/>
    <w:multiLevelType w:val="hybridMultilevel"/>
    <w:tmpl w:val="8AFA1D2E"/>
    <w:lvl w:ilvl="0" w:tplc="E6804E16">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15241"/>
    <w:multiLevelType w:val="hybridMultilevel"/>
    <w:tmpl w:val="270A104E"/>
    <w:lvl w:ilvl="0" w:tplc="42808210">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0">
    <w:nsid w:val="67614701"/>
    <w:multiLevelType w:val="hybridMultilevel"/>
    <w:tmpl w:val="ED12946A"/>
    <w:lvl w:ilvl="0" w:tplc="3D86CCB0">
      <w:start w:val="1"/>
      <w:numFmt w:val="decimal"/>
      <w:lvlText w:val="%1)"/>
      <w:lvlJc w:val="left"/>
      <w:pPr>
        <w:ind w:left="1571" w:hanging="360"/>
      </w:pPr>
      <w:rPr>
        <w:rFonts w:hint="default"/>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nsid w:val="68461B95"/>
    <w:multiLevelType w:val="hybridMultilevel"/>
    <w:tmpl w:val="CC9610D0"/>
    <w:lvl w:ilvl="0" w:tplc="2C064560">
      <w:start w:val="1"/>
      <w:numFmt w:val="decimal"/>
      <w:lvlText w:val="(%1)"/>
      <w:lvlJc w:val="left"/>
      <w:pPr>
        <w:ind w:left="704" w:hanging="360"/>
      </w:pPr>
      <w:rPr>
        <w:rFonts w:hint="default"/>
        <w:i/>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2">
    <w:nsid w:val="6A034E19"/>
    <w:multiLevelType w:val="hybridMultilevel"/>
    <w:tmpl w:val="4174502C"/>
    <w:lvl w:ilvl="0" w:tplc="15F6D03C">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nsid w:val="6B1256D8"/>
    <w:multiLevelType w:val="hybridMultilevel"/>
    <w:tmpl w:val="54A80EC6"/>
    <w:lvl w:ilvl="0" w:tplc="3D86CCB0">
      <w:start w:val="1"/>
      <w:numFmt w:val="decimal"/>
      <w:lvlText w:val="%1)"/>
      <w:lvlJc w:val="left"/>
      <w:pPr>
        <w:ind w:left="1571" w:hanging="360"/>
      </w:pPr>
      <w:rPr>
        <w:rFonts w:hint="default"/>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nsid w:val="6C473413"/>
    <w:multiLevelType w:val="multilevel"/>
    <w:tmpl w:val="0A6C5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714395"/>
    <w:multiLevelType w:val="hybridMultilevel"/>
    <w:tmpl w:val="9F2E36A2"/>
    <w:lvl w:ilvl="0" w:tplc="D4F8B77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7DC23F49"/>
    <w:multiLevelType w:val="hybridMultilevel"/>
    <w:tmpl w:val="AC14F698"/>
    <w:lvl w:ilvl="0" w:tplc="3D86CCB0">
      <w:start w:val="1"/>
      <w:numFmt w:val="decimal"/>
      <w:lvlText w:val="%1)"/>
      <w:lvlJc w:val="left"/>
      <w:pPr>
        <w:ind w:left="1571" w:hanging="360"/>
      </w:pPr>
      <w:rPr>
        <w:rFonts w:hint="default"/>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0"/>
  </w:num>
  <w:num w:numId="2">
    <w:abstractNumId w:val="24"/>
  </w:num>
  <w:num w:numId="3">
    <w:abstractNumId w:val="21"/>
  </w:num>
  <w:num w:numId="4">
    <w:abstractNumId w:val="14"/>
  </w:num>
  <w:num w:numId="5">
    <w:abstractNumId w:val="3"/>
  </w:num>
  <w:num w:numId="6">
    <w:abstractNumId w:val="5"/>
  </w:num>
  <w:num w:numId="7">
    <w:abstractNumId w:val="18"/>
  </w:num>
  <w:num w:numId="8">
    <w:abstractNumId w:val="9"/>
  </w:num>
  <w:num w:numId="9">
    <w:abstractNumId w:val="12"/>
  </w:num>
  <w:num w:numId="10">
    <w:abstractNumId w:val="22"/>
  </w:num>
  <w:num w:numId="11">
    <w:abstractNumId w:val="2"/>
  </w:num>
  <w:num w:numId="12">
    <w:abstractNumId w:val="23"/>
  </w:num>
  <w:num w:numId="13">
    <w:abstractNumId w:val="20"/>
  </w:num>
  <w:num w:numId="14">
    <w:abstractNumId w:val="6"/>
  </w:num>
  <w:num w:numId="15">
    <w:abstractNumId w:val="26"/>
  </w:num>
  <w:num w:numId="16">
    <w:abstractNumId w:val="4"/>
  </w:num>
  <w:num w:numId="17">
    <w:abstractNumId w:val="8"/>
  </w:num>
  <w:num w:numId="18">
    <w:abstractNumId w:val="11"/>
  </w:num>
  <w:num w:numId="19">
    <w:abstractNumId w:val="1"/>
  </w:num>
  <w:num w:numId="20">
    <w:abstractNumId w:val="15"/>
  </w:num>
  <w:num w:numId="21">
    <w:abstractNumId w:val="7"/>
  </w:num>
  <w:num w:numId="22">
    <w:abstractNumId w:val="17"/>
  </w:num>
  <w:num w:numId="23">
    <w:abstractNumId w:val="19"/>
  </w:num>
  <w:num w:numId="24">
    <w:abstractNumId w:val="13"/>
  </w:num>
  <w:num w:numId="25">
    <w:abstractNumId w:val="25"/>
  </w:num>
  <w:num w:numId="26">
    <w:abstractNumId w:val="1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19"/>
    <w:rsid w:val="000015C0"/>
    <w:rsid w:val="000216BB"/>
    <w:rsid w:val="0002646C"/>
    <w:rsid w:val="00030135"/>
    <w:rsid w:val="00030631"/>
    <w:rsid w:val="00037115"/>
    <w:rsid w:val="00064131"/>
    <w:rsid w:val="0007568D"/>
    <w:rsid w:val="000850C0"/>
    <w:rsid w:val="000879E4"/>
    <w:rsid w:val="00093981"/>
    <w:rsid w:val="000A04E1"/>
    <w:rsid w:val="000A14A1"/>
    <w:rsid w:val="000A1881"/>
    <w:rsid w:val="000A285F"/>
    <w:rsid w:val="000A31F4"/>
    <w:rsid w:val="000A7863"/>
    <w:rsid w:val="000B6767"/>
    <w:rsid w:val="000C671F"/>
    <w:rsid w:val="000C715C"/>
    <w:rsid w:val="000D6437"/>
    <w:rsid w:val="000E06FB"/>
    <w:rsid w:val="000E10D0"/>
    <w:rsid w:val="000F3314"/>
    <w:rsid w:val="000F585E"/>
    <w:rsid w:val="000F6FFE"/>
    <w:rsid w:val="000F76CB"/>
    <w:rsid w:val="00106DAF"/>
    <w:rsid w:val="00117BB6"/>
    <w:rsid w:val="0012383F"/>
    <w:rsid w:val="001314F3"/>
    <w:rsid w:val="0014431A"/>
    <w:rsid w:val="00146D8C"/>
    <w:rsid w:val="0014758B"/>
    <w:rsid w:val="00147F3A"/>
    <w:rsid w:val="00152558"/>
    <w:rsid w:val="00152AF2"/>
    <w:rsid w:val="00162C36"/>
    <w:rsid w:val="00164F2C"/>
    <w:rsid w:val="00165131"/>
    <w:rsid w:val="00184393"/>
    <w:rsid w:val="001879CF"/>
    <w:rsid w:val="001B265A"/>
    <w:rsid w:val="001B589F"/>
    <w:rsid w:val="001B5E3E"/>
    <w:rsid w:val="001C0DBB"/>
    <w:rsid w:val="001C1AAA"/>
    <w:rsid w:val="001C6035"/>
    <w:rsid w:val="001E26F1"/>
    <w:rsid w:val="001E79C7"/>
    <w:rsid w:val="001F36DD"/>
    <w:rsid w:val="00201348"/>
    <w:rsid w:val="00214E43"/>
    <w:rsid w:val="0023461F"/>
    <w:rsid w:val="00251E70"/>
    <w:rsid w:val="002544B1"/>
    <w:rsid w:val="0026798D"/>
    <w:rsid w:val="00270917"/>
    <w:rsid w:val="002743C4"/>
    <w:rsid w:val="00283FE6"/>
    <w:rsid w:val="002854C8"/>
    <w:rsid w:val="00287605"/>
    <w:rsid w:val="00291C32"/>
    <w:rsid w:val="002A4255"/>
    <w:rsid w:val="002A4F36"/>
    <w:rsid w:val="002A6BCC"/>
    <w:rsid w:val="002A7C9B"/>
    <w:rsid w:val="002B5455"/>
    <w:rsid w:val="002C197B"/>
    <w:rsid w:val="002C5182"/>
    <w:rsid w:val="002D0206"/>
    <w:rsid w:val="002D1C71"/>
    <w:rsid w:val="002D2268"/>
    <w:rsid w:val="002D6163"/>
    <w:rsid w:val="002E3E9E"/>
    <w:rsid w:val="002E72A8"/>
    <w:rsid w:val="003049C1"/>
    <w:rsid w:val="00310CF3"/>
    <w:rsid w:val="00311129"/>
    <w:rsid w:val="00311BD8"/>
    <w:rsid w:val="0031347D"/>
    <w:rsid w:val="003164E0"/>
    <w:rsid w:val="00333517"/>
    <w:rsid w:val="00333BC1"/>
    <w:rsid w:val="00335CED"/>
    <w:rsid w:val="00360EE2"/>
    <w:rsid w:val="0036310C"/>
    <w:rsid w:val="00363F79"/>
    <w:rsid w:val="003816D8"/>
    <w:rsid w:val="00386911"/>
    <w:rsid w:val="0038759A"/>
    <w:rsid w:val="003A0DAF"/>
    <w:rsid w:val="003B3262"/>
    <w:rsid w:val="003B583F"/>
    <w:rsid w:val="003C0877"/>
    <w:rsid w:val="003C08C7"/>
    <w:rsid w:val="003C2AB8"/>
    <w:rsid w:val="003C4E26"/>
    <w:rsid w:val="003C5B98"/>
    <w:rsid w:val="003D1152"/>
    <w:rsid w:val="00400EF6"/>
    <w:rsid w:val="00414128"/>
    <w:rsid w:val="004170D9"/>
    <w:rsid w:val="004236BD"/>
    <w:rsid w:val="004456A5"/>
    <w:rsid w:val="0045607E"/>
    <w:rsid w:val="00484386"/>
    <w:rsid w:val="0049166B"/>
    <w:rsid w:val="0049604A"/>
    <w:rsid w:val="004A6092"/>
    <w:rsid w:val="004B1CBF"/>
    <w:rsid w:val="004B373C"/>
    <w:rsid w:val="004C350D"/>
    <w:rsid w:val="004D4180"/>
    <w:rsid w:val="004D7327"/>
    <w:rsid w:val="004E48D5"/>
    <w:rsid w:val="004E4B88"/>
    <w:rsid w:val="004F0213"/>
    <w:rsid w:val="00512B03"/>
    <w:rsid w:val="005337E4"/>
    <w:rsid w:val="00533CC7"/>
    <w:rsid w:val="005343B3"/>
    <w:rsid w:val="005422D0"/>
    <w:rsid w:val="005423CA"/>
    <w:rsid w:val="00542850"/>
    <w:rsid w:val="00544808"/>
    <w:rsid w:val="0054516F"/>
    <w:rsid w:val="00546870"/>
    <w:rsid w:val="00547E87"/>
    <w:rsid w:val="00557B19"/>
    <w:rsid w:val="00560648"/>
    <w:rsid w:val="00562D11"/>
    <w:rsid w:val="005731C2"/>
    <w:rsid w:val="005760E6"/>
    <w:rsid w:val="00596051"/>
    <w:rsid w:val="005A2BCD"/>
    <w:rsid w:val="005A4889"/>
    <w:rsid w:val="005A67AC"/>
    <w:rsid w:val="005B6566"/>
    <w:rsid w:val="005B6883"/>
    <w:rsid w:val="005D25BB"/>
    <w:rsid w:val="005D40F8"/>
    <w:rsid w:val="005E201C"/>
    <w:rsid w:val="005E409E"/>
    <w:rsid w:val="005E6EB8"/>
    <w:rsid w:val="005F3B47"/>
    <w:rsid w:val="00613CCB"/>
    <w:rsid w:val="00620744"/>
    <w:rsid w:val="0062600E"/>
    <w:rsid w:val="00626031"/>
    <w:rsid w:val="006310BA"/>
    <w:rsid w:val="006438BE"/>
    <w:rsid w:val="00657D56"/>
    <w:rsid w:val="0067469C"/>
    <w:rsid w:val="00676AA6"/>
    <w:rsid w:val="006847CB"/>
    <w:rsid w:val="006955DE"/>
    <w:rsid w:val="006A1883"/>
    <w:rsid w:val="006B19D1"/>
    <w:rsid w:val="006C1DBB"/>
    <w:rsid w:val="006C77EB"/>
    <w:rsid w:val="006E585B"/>
    <w:rsid w:val="006F4FBB"/>
    <w:rsid w:val="00700775"/>
    <w:rsid w:val="00701FE6"/>
    <w:rsid w:val="00710215"/>
    <w:rsid w:val="00711BE6"/>
    <w:rsid w:val="00712430"/>
    <w:rsid w:val="00712C15"/>
    <w:rsid w:val="00713D65"/>
    <w:rsid w:val="00722862"/>
    <w:rsid w:val="007374A0"/>
    <w:rsid w:val="00742300"/>
    <w:rsid w:val="00751D5B"/>
    <w:rsid w:val="007616E4"/>
    <w:rsid w:val="007700A2"/>
    <w:rsid w:val="007703A7"/>
    <w:rsid w:val="00775B28"/>
    <w:rsid w:val="00776F69"/>
    <w:rsid w:val="007807D4"/>
    <w:rsid w:val="007866EE"/>
    <w:rsid w:val="007A30A4"/>
    <w:rsid w:val="007B312B"/>
    <w:rsid w:val="007C7350"/>
    <w:rsid w:val="007E07BD"/>
    <w:rsid w:val="007E111F"/>
    <w:rsid w:val="007E1E0C"/>
    <w:rsid w:val="007E59D7"/>
    <w:rsid w:val="007F465B"/>
    <w:rsid w:val="007F6D8B"/>
    <w:rsid w:val="00805FAA"/>
    <w:rsid w:val="0082375F"/>
    <w:rsid w:val="00824AA8"/>
    <w:rsid w:val="00831738"/>
    <w:rsid w:val="00831E31"/>
    <w:rsid w:val="008427FD"/>
    <w:rsid w:val="00847ED4"/>
    <w:rsid w:val="00850B6D"/>
    <w:rsid w:val="00853A20"/>
    <w:rsid w:val="0087064B"/>
    <w:rsid w:val="00873971"/>
    <w:rsid w:val="00877ABA"/>
    <w:rsid w:val="00883B91"/>
    <w:rsid w:val="00891BA6"/>
    <w:rsid w:val="008A56E5"/>
    <w:rsid w:val="008B1397"/>
    <w:rsid w:val="008C0130"/>
    <w:rsid w:val="008F0303"/>
    <w:rsid w:val="008F06A3"/>
    <w:rsid w:val="008F1A1F"/>
    <w:rsid w:val="008F72A2"/>
    <w:rsid w:val="00905116"/>
    <w:rsid w:val="00906ED2"/>
    <w:rsid w:val="00917CF4"/>
    <w:rsid w:val="00924E7D"/>
    <w:rsid w:val="00927A2D"/>
    <w:rsid w:val="009374F4"/>
    <w:rsid w:val="00953F26"/>
    <w:rsid w:val="0095657D"/>
    <w:rsid w:val="00961381"/>
    <w:rsid w:val="0096171D"/>
    <w:rsid w:val="00961A03"/>
    <w:rsid w:val="00962E08"/>
    <w:rsid w:val="00965F9B"/>
    <w:rsid w:val="009801CA"/>
    <w:rsid w:val="00995C80"/>
    <w:rsid w:val="009A2A07"/>
    <w:rsid w:val="009B050A"/>
    <w:rsid w:val="009B3C02"/>
    <w:rsid w:val="009B5EA2"/>
    <w:rsid w:val="009C0011"/>
    <w:rsid w:val="009C47AD"/>
    <w:rsid w:val="009D5376"/>
    <w:rsid w:val="009E45CE"/>
    <w:rsid w:val="009E79B1"/>
    <w:rsid w:val="009E7D9A"/>
    <w:rsid w:val="009F6CE4"/>
    <w:rsid w:val="009F6DE1"/>
    <w:rsid w:val="00A02129"/>
    <w:rsid w:val="00A040EE"/>
    <w:rsid w:val="00A100E6"/>
    <w:rsid w:val="00A2167B"/>
    <w:rsid w:val="00A2494B"/>
    <w:rsid w:val="00A2673A"/>
    <w:rsid w:val="00A3080D"/>
    <w:rsid w:val="00A3315A"/>
    <w:rsid w:val="00A351AA"/>
    <w:rsid w:val="00A45607"/>
    <w:rsid w:val="00A46FF4"/>
    <w:rsid w:val="00A54218"/>
    <w:rsid w:val="00A64B8C"/>
    <w:rsid w:val="00A67D62"/>
    <w:rsid w:val="00A76529"/>
    <w:rsid w:val="00A859F5"/>
    <w:rsid w:val="00A87BC6"/>
    <w:rsid w:val="00A9546F"/>
    <w:rsid w:val="00AA7B30"/>
    <w:rsid w:val="00AB33AE"/>
    <w:rsid w:val="00AB5B32"/>
    <w:rsid w:val="00AC0D16"/>
    <w:rsid w:val="00AC384A"/>
    <w:rsid w:val="00AC5A75"/>
    <w:rsid w:val="00AD1508"/>
    <w:rsid w:val="00AD1657"/>
    <w:rsid w:val="00AE27A7"/>
    <w:rsid w:val="00AE492E"/>
    <w:rsid w:val="00AE7EEF"/>
    <w:rsid w:val="00AF0FB0"/>
    <w:rsid w:val="00AF21FC"/>
    <w:rsid w:val="00AF7726"/>
    <w:rsid w:val="00B06A81"/>
    <w:rsid w:val="00B1537E"/>
    <w:rsid w:val="00B16949"/>
    <w:rsid w:val="00B22871"/>
    <w:rsid w:val="00B25BCB"/>
    <w:rsid w:val="00B409CA"/>
    <w:rsid w:val="00B41A65"/>
    <w:rsid w:val="00B434F4"/>
    <w:rsid w:val="00B47B76"/>
    <w:rsid w:val="00B66591"/>
    <w:rsid w:val="00B7011F"/>
    <w:rsid w:val="00B73981"/>
    <w:rsid w:val="00B74F55"/>
    <w:rsid w:val="00B83C3C"/>
    <w:rsid w:val="00B90085"/>
    <w:rsid w:val="00B96624"/>
    <w:rsid w:val="00B97D0C"/>
    <w:rsid w:val="00BA3EAC"/>
    <w:rsid w:val="00BA4FA4"/>
    <w:rsid w:val="00BC334B"/>
    <w:rsid w:val="00BC3A03"/>
    <w:rsid w:val="00BE4818"/>
    <w:rsid w:val="00BF5363"/>
    <w:rsid w:val="00C039B5"/>
    <w:rsid w:val="00C10C6C"/>
    <w:rsid w:val="00C12C17"/>
    <w:rsid w:val="00C1543B"/>
    <w:rsid w:val="00C17B62"/>
    <w:rsid w:val="00C2242A"/>
    <w:rsid w:val="00C24C74"/>
    <w:rsid w:val="00C31815"/>
    <w:rsid w:val="00C33D99"/>
    <w:rsid w:val="00C36B95"/>
    <w:rsid w:val="00C43186"/>
    <w:rsid w:val="00C47C38"/>
    <w:rsid w:val="00C63435"/>
    <w:rsid w:val="00C65D60"/>
    <w:rsid w:val="00C65D68"/>
    <w:rsid w:val="00C66315"/>
    <w:rsid w:val="00C75017"/>
    <w:rsid w:val="00C8251C"/>
    <w:rsid w:val="00C930B0"/>
    <w:rsid w:val="00CA0F07"/>
    <w:rsid w:val="00CA0F69"/>
    <w:rsid w:val="00CB1F95"/>
    <w:rsid w:val="00CB2BFE"/>
    <w:rsid w:val="00CB3556"/>
    <w:rsid w:val="00CC0ED7"/>
    <w:rsid w:val="00CC25AF"/>
    <w:rsid w:val="00CC5682"/>
    <w:rsid w:val="00CC67A0"/>
    <w:rsid w:val="00CD1D14"/>
    <w:rsid w:val="00CD73C4"/>
    <w:rsid w:val="00CE0E69"/>
    <w:rsid w:val="00CE53D1"/>
    <w:rsid w:val="00CE6C40"/>
    <w:rsid w:val="00CF1098"/>
    <w:rsid w:val="00CF42A2"/>
    <w:rsid w:val="00D0358E"/>
    <w:rsid w:val="00D03DCF"/>
    <w:rsid w:val="00D0462A"/>
    <w:rsid w:val="00D05134"/>
    <w:rsid w:val="00D13464"/>
    <w:rsid w:val="00D35327"/>
    <w:rsid w:val="00D370F5"/>
    <w:rsid w:val="00D50AE1"/>
    <w:rsid w:val="00D513A8"/>
    <w:rsid w:val="00D5512A"/>
    <w:rsid w:val="00D5608A"/>
    <w:rsid w:val="00D571B9"/>
    <w:rsid w:val="00D66A44"/>
    <w:rsid w:val="00D67C0F"/>
    <w:rsid w:val="00D724D1"/>
    <w:rsid w:val="00D72633"/>
    <w:rsid w:val="00D85519"/>
    <w:rsid w:val="00D92BCC"/>
    <w:rsid w:val="00DA3D66"/>
    <w:rsid w:val="00DA43D6"/>
    <w:rsid w:val="00DA6166"/>
    <w:rsid w:val="00DA70C2"/>
    <w:rsid w:val="00DB0418"/>
    <w:rsid w:val="00DB116C"/>
    <w:rsid w:val="00DD479C"/>
    <w:rsid w:val="00DD4AF8"/>
    <w:rsid w:val="00DD652C"/>
    <w:rsid w:val="00DE0270"/>
    <w:rsid w:val="00DE04BD"/>
    <w:rsid w:val="00DE1D5C"/>
    <w:rsid w:val="00DF7E69"/>
    <w:rsid w:val="00E16132"/>
    <w:rsid w:val="00E212DF"/>
    <w:rsid w:val="00E2142D"/>
    <w:rsid w:val="00E23756"/>
    <w:rsid w:val="00E40C93"/>
    <w:rsid w:val="00E423E8"/>
    <w:rsid w:val="00E44B16"/>
    <w:rsid w:val="00E45D93"/>
    <w:rsid w:val="00E537F8"/>
    <w:rsid w:val="00E60E7E"/>
    <w:rsid w:val="00E62E85"/>
    <w:rsid w:val="00E639F7"/>
    <w:rsid w:val="00E64C20"/>
    <w:rsid w:val="00E717D9"/>
    <w:rsid w:val="00E71BE7"/>
    <w:rsid w:val="00E81389"/>
    <w:rsid w:val="00E81AEB"/>
    <w:rsid w:val="00E823A3"/>
    <w:rsid w:val="00E86EE1"/>
    <w:rsid w:val="00E92019"/>
    <w:rsid w:val="00E96802"/>
    <w:rsid w:val="00EB11DA"/>
    <w:rsid w:val="00EB7ADB"/>
    <w:rsid w:val="00EC0E54"/>
    <w:rsid w:val="00ED1990"/>
    <w:rsid w:val="00EE0ED4"/>
    <w:rsid w:val="00EE596E"/>
    <w:rsid w:val="00EF59D6"/>
    <w:rsid w:val="00EF7E61"/>
    <w:rsid w:val="00F06593"/>
    <w:rsid w:val="00F16CF0"/>
    <w:rsid w:val="00F20938"/>
    <w:rsid w:val="00F22CEB"/>
    <w:rsid w:val="00F2365E"/>
    <w:rsid w:val="00F36C1F"/>
    <w:rsid w:val="00F4059A"/>
    <w:rsid w:val="00F405E1"/>
    <w:rsid w:val="00F4192D"/>
    <w:rsid w:val="00F47316"/>
    <w:rsid w:val="00F65140"/>
    <w:rsid w:val="00F7134F"/>
    <w:rsid w:val="00F82F6C"/>
    <w:rsid w:val="00F836C6"/>
    <w:rsid w:val="00F92E50"/>
    <w:rsid w:val="00FA7A05"/>
    <w:rsid w:val="00FB2951"/>
    <w:rsid w:val="00FC303B"/>
    <w:rsid w:val="00FD03A6"/>
    <w:rsid w:val="00FD17CB"/>
    <w:rsid w:val="00FD5669"/>
    <w:rsid w:val="00FE3A23"/>
    <w:rsid w:val="00FF4B18"/>
    <w:rsid w:val="00FF637C"/>
    <w:rsid w:val="00FF64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61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61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B19"/>
    <w:rPr>
      <w:rFonts w:ascii="Tahoma" w:hAnsi="Tahoma" w:cs="Tahoma"/>
      <w:sz w:val="16"/>
      <w:szCs w:val="16"/>
    </w:rPr>
  </w:style>
  <w:style w:type="paragraph" w:styleId="ListParagraph">
    <w:name w:val="List Paragraph"/>
    <w:basedOn w:val="Normal"/>
    <w:uiPriority w:val="34"/>
    <w:qFormat/>
    <w:rsid w:val="00147F3A"/>
    <w:pPr>
      <w:ind w:left="720"/>
      <w:contextualSpacing/>
    </w:pPr>
  </w:style>
  <w:style w:type="paragraph" w:styleId="FootnoteText">
    <w:name w:val="footnote text"/>
    <w:basedOn w:val="Normal"/>
    <w:link w:val="FootnoteTextChar"/>
    <w:uiPriority w:val="99"/>
    <w:unhideWhenUsed/>
    <w:rsid w:val="00147F3A"/>
    <w:pPr>
      <w:spacing w:after="0" w:line="240" w:lineRule="auto"/>
    </w:pPr>
    <w:rPr>
      <w:sz w:val="20"/>
      <w:szCs w:val="20"/>
    </w:rPr>
  </w:style>
  <w:style w:type="character" w:customStyle="1" w:styleId="FootnoteTextChar">
    <w:name w:val="Footnote Text Char"/>
    <w:basedOn w:val="DefaultParagraphFont"/>
    <w:link w:val="FootnoteText"/>
    <w:uiPriority w:val="99"/>
    <w:rsid w:val="00147F3A"/>
    <w:rPr>
      <w:sz w:val="20"/>
      <w:szCs w:val="20"/>
    </w:rPr>
  </w:style>
  <w:style w:type="character" w:styleId="FootnoteReference">
    <w:name w:val="footnote reference"/>
    <w:basedOn w:val="DefaultParagraphFont"/>
    <w:uiPriority w:val="99"/>
    <w:unhideWhenUsed/>
    <w:rsid w:val="00147F3A"/>
    <w:rPr>
      <w:vertAlign w:val="superscript"/>
    </w:rPr>
  </w:style>
  <w:style w:type="paragraph" w:styleId="NoSpacing">
    <w:name w:val="No Spacing"/>
    <w:uiPriority w:val="1"/>
    <w:qFormat/>
    <w:rsid w:val="00E16132"/>
    <w:pPr>
      <w:spacing w:after="0" w:line="240" w:lineRule="auto"/>
    </w:pPr>
  </w:style>
  <w:style w:type="character" w:customStyle="1" w:styleId="Heading1Char">
    <w:name w:val="Heading 1 Char"/>
    <w:basedOn w:val="DefaultParagraphFont"/>
    <w:link w:val="Heading1"/>
    <w:uiPriority w:val="9"/>
    <w:rsid w:val="00E161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16132"/>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F836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36C6"/>
    <w:rPr>
      <w:sz w:val="20"/>
      <w:szCs w:val="20"/>
    </w:rPr>
  </w:style>
  <w:style w:type="character" w:styleId="EndnoteReference">
    <w:name w:val="endnote reference"/>
    <w:basedOn w:val="DefaultParagraphFont"/>
    <w:uiPriority w:val="99"/>
    <w:semiHidden/>
    <w:unhideWhenUsed/>
    <w:rsid w:val="00F836C6"/>
    <w:rPr>
      <w:vertAlign w:val="superscript"/>
    </w:rPr>
  </w:style>
  <w:style w:type="paragraph" w:styleId="NormalWeb">
    <w:name w:val="Normal (Web)"/>
    <w:basedOn w:val="Normal"/>
    <w:uiPriority w:val="99"/>
    <w:semiHidden/>
    <w:unhideWhenUsed/>
    <w:rsid w:val="000A14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14A1"/>
    <w:rPr>
      <w:i/>
      <w:iCs/>
    </w:rPr>
  </w:style>
  <w:style w:type="paragraph" w:styleId="Header">
    <w:name w:val="header"/>
    <w:basedOn w:val="Normal"/>
    <w:link w:val="HeaderChar"/>
    <w:uiPriority w:val="99"/>
    <w:unhideWhenUsed/>
    <w:rsid w:val="007423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2300"/>
  </w:style>
  <w:style w:type="paragraph" w:styleId="Footer">
    <w:name w:val="footer"/>
    <w:basedOn w:val="Normal"/>
    <w:link w:val="FooterChar"/>
    <w:uiPriority w:val="99"/>
    <w:unhideWhenUsed/>
    <w:rsid w:val="007423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742300"/>
  </w:style>
  <w:style w:type="paragraph" w:styleId="BodyText">
    <w:name w:val="Body Text"/>
    <w:basedOn w:val="Normal"/>
    <w:link w:val="BodyTextChar"/>
    <w:uiPriority w:val="1"/>
    <w:semiHidden/>
    <w:unhideWhenUsed/>
    <w:qFormat/>
    <w:rsid w:val="002A6BCC"/>
    <w:pPr>
      <w:widowControl w:val="0"/>
      <w:autoSpaceDE w:val="0"/>
      <w:autoSpaceDN w:val="0"/>
      <w:spacing w:after="0" w:line="240" w:lineRule="auto"/>
      <w:ind w:left="116"/>
    </w:pPr>
    <w:rPr>
      <w:rFonts w:ascii="Palatino Linotype" w:eastAsia="Palatino Linotype" w:hAnsi="Palatino Linotype" w:cs="Times New Roman"/>
      <w:sz w:val="24"/>
      <w:szCs w:val="24"/>
    </w:rPr>
  </w:style>
  <w:style w:type="character" w:customStyle="1" w:styleId="BodyTextChar">
    <w:name w:val="Body Text Char"/>
    <w:basedOn w:val="DefaultParagraphFont"/>
    <w:link w:val="BodyText"/>
    <w:uiPriority w:val="1"/>
    <w:semiHidden/>
    <w:rsid w:val="002A6BCC"/>
    <w:rPr>
      <w:rFonts w:ascii="Palatino Linotype" w:eastAsia="Palatino Linotype" w:hAnsi="Palatino Linotype" w:cs="Times New Roman"/>
      <w:sz w:val="24"/>
      <w:szCs w:val="24"/>
    </w:rPr>
  </w:style>
  <w:style w:type="table" w:styleId="TableGrid">
    <w:name w:val="Table Grid"/>
    <w:basedOn w:val="TableNormal"/>
    <w:uiPriority w:val="39"/>
    <w:rsid w:val="00FD17C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C930B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C930B0"/>
    <w:rPr>
      <w:rFonts w:ascii="Consolas" w:hAnsi="Consolas" w:cs="Consolas"/>
      <w:sz w:val="20"/>
      <w:szCs w:val="20"/>
    </w:rPr>
  </w:style>
  <w:style w:type="character" w:styleId="Hyperlink">
    <w:name w:val="Hyperlink"/>
    <w:basedOn w:val="DefaultParagraphFont"/>
    <w:uiPriority w:val="99"/>
    <w:unhideWhenUsed/>
    <w:rsid w:val="00AC0D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61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61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B19"/>
    <w:rPr>
      <w:rFonts w:ascii="Tahoma" w:hAnsi="Tahoma" w:cs="Tahoma"/>
      <w:sz w:val="16"/>
      <w:szCs w:val="16"/>
    </w:rPr>
  </w:style>
  <w:style w:type="paragraph" w:styleId="ListParagraph">
    <w:name w:val="List Paragraph"/>
    <w:basedOn w:val="Normal"/>
    <w:uiPriority w:val="34"/>
    <w:qFormat/>
    <w:rsid w:val="00147F3A"/>
    <w:pPr>
      <w:ind w:left="720"/>
      <w:contextualSpacing/>
    </w:pPr>
  </w:style>
  <w:style w:type="paragraph" w:styleId="FootnoteText">
    <w:name w:val="footnote text"/>
    <w:basedOn w:val="Normal"/>
    <w:link w:val="FootnoteTextChar"/>
    <w:uiPriority w:val="99"/>
    <w:unhideWhenUsed/>
    <w:rsid w:val="00147F3A"/>
    <w:pPr>
      <w:spacing w:after="0" w:line="240" w:lineRule="auto"/>
    </w:pPr>
    <w:rPr>
      <w:sz w:val="20"/>
      <w:szCs w:val="20"/>
    </w:rPr>
  </w:style>
  <w:style w:type="character" w:customStyle="1" w:styleId="FootnoteTextChar">
    <w:name w:val="Footnote Text Char"/>
    <w:basedOn w:val="DefaultParagraphFont"/>
    <w:link w:val="FootnoteText"/>
    <w:uiPriority w:val="99"/>
    <w:rsid w:val="00147F3A"/>
    <w:rPr>
      <w:sz w:val="20"/>
      <w:szCs w:val="20"/>
    </w:rPr>
  </w:style>
  <w:style w:type="character" w:styleId="FootnoteReference">
    <w:name w:val="footnote reference"/>
    <w:basedOn w:val="DefaultParagraphFont"/>
    <w:uiPriority w:val="99"/>
    <w:unhideWhenUsed/>
    <w:rsid w:val="00147F3A"/>
    <w:rPr>
      <w:vertAlign w:val="superscript"/>
    </w:rPr>
  </w:style>
  <w:style w:type="paragraph" w:styleId="NoSpacing">
    <w:name w:val="No Spacing"/>
    <w:uiPriority w:val="1"/>
    <w:qFormat/>
    <w:rsid w:val="00E16132"/>
    <w:pPr>
      <w:spacing w:after="0" w:line="240" w:lineRule="auto"/>
    </w:pPr>
  </w:style>
  <w:style w:type="character" w:customStyle="1" w:styleId="Heading1Char">
    <w:name w:val="Heading 1 Char"/>
    <w:basedOn w:val="DefaultParagraphFont"/>
    <w:link w:val="Heading1"/>
    <w:uiPriority w:val="9"/>
    <w:rsid w:val="00E161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16132"/>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F836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36C6"/>
    <w:rPr>
      <w:sz w:val="20"/>
      <w:szCs w:val="20"/>
    </w:rPr>
  </w:style>
  <w:style w:type="character" w:styleId="EndnoteReference">
    <w:name w:val="endnote reference"/>
    <w:basedOn w:val="DefaultParagraphFont"/>
    <w:uiPriority w:val="99"/>
    <w:semiHidden/>
    <w:unhideWhenUsed/>
    <w:rsid w:val="00F836C6"/>
    <w:rPr>
      <w:vertAlign w:val="superscript"/>
    </w:rPr>
  </w:style>
  <w:style w:type="paragraph" w:styleId="NormalWeb">
    <w:name w:val="Normal (Web)"/>
    <w:basedOn w:val="Normal"/>
    <w:uiPriority w:val="99"/>
    <w:semiHidden/>
    <w:unhideWhenUsed/>
    <w:rsid w:val="000A14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14A1"/>
    <w:rPr>
      <w:i/>
      <w:iCs/>
    </w:rPr>
  </w:style>
  <w:style w:type="paragraph" w:styleId="Header">
    <w:name w:val="header"/>
    <w:basedOn w:val="Normal"/>
    <w:link w:val="HeaderChar"/>
    <w:uiPriority w:val="99"/>
    <w:unhideWhenUsed/>
    <w:rsid w:val="007423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2300"/>
  </w:style>
  <w:style w:type="paragraph" w:styleId="Footer">
    <w:name w:val="footer"/>
    <w:basedOn w:val="Normal"/>
    <w:link w:val="FooterChar"/>
    <w:uiPriority w:val="99"/>
    <w:unhideWhenUsed/>
    <w:rsid w:val="007423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742300"/>
  </w:style>
  <w:style w:type="paragraph" w:styleId="BodyText">
    <w:name w:val="Body Text"/>
    <w:basedOn w:val="Normal"/>
    <w:link w:val="BodyTextChar"/>
    <w:uiPriority w:val="1"/>
    <w:semiHidden/>
    <w:unhideWhenUsed/>
    <w:qFormat/>
    <w:rsid w:val="002A6BCC"/>
    <w:pPr>
      <w:widowControl w:val="0"/>
      <w:autoSpaceDE w:val="0"/>
      <w:autoSpaceDN w:val="0"/>
      <w:spacing w:after="0" w:line="240" w:lineRule="auto"/>
      <w:ind w:left="116"/>
    </w:pPr>
    <w:rPr>
      <w:rFonts w:ascii="Palatino Linotype" w:eastAsia="Palatino Linotype" w:hAnsi="Palatino Linotype" w:cs="Times New Roman"/>
      <w:sz w:val="24"/>
      <w:szCs w:val="24"/>
    </w:rPr>
  </w:style>
  <w:style w:type="character" w:customStyle="1" w:styleId="BodyTextChar">
    <w:name w:val="Body Text Char"/>
    <w:basedOn w:val="DefaultParagraphFont"/>
    <w:link w:val="BodyText"/>
    <w:uiPriority w:val="1"/>
    <w:semiHidden/>
    <w:rsid w:val="002A6BCC"/>
    <w:rPr>
      <w:rFonts w:ascii="Palatino Linotype" w:eastAsia="Palatino Linotype" w:hAnsi="Palatino Linotype" w:cs="Times New Roman"/>
      <w:sz w:val="24"/>
      <w:szCs w:val="24"/>
    </w:rPr>
  </w:style>
  <w:style w:type="table" w:styleId="TableGrid">
    <w:name w:val="Table Grid"/>
    <w:basedOn w:val="TableNormal"/>
    <w:uiPriority w:val="39"/>
    <w:rsid w:val="00FD17C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C930B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C930B0"/>
    <w:rPr>
      <w:rFonts w:ascii="Consolas" w:hAnsi="Consolas" w:cs="Consolas"/>
      <w:sz w:val="20"/>
      <w:szCs w:val="20"/>
    </w:rPr>
  </w:style>
  <w:style w:type="character" w:styleId="Hyperlink">
    <w:name w:val="Hyperlink"/>
    <w:basedOn w:val="DefaultParagraphFont"/>
    <w:uiPriority w:val="99"/>
    <w:unhideWhenUsed/>
    <w:rsid w:val="00AC0D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4915">
      <w:bodyDiv w:val="1"/>
      <w:marLeft w:val="0"/>
      <w:marRight w:val="0"/>
      <w:marTop w:val="0"/>
      <w:marBottom w:val="0"/>
      <w:divBdr>
        <w:top w:val="none" w:sz="0" w:space="0" w:color="auto"/>
        <w:left w:val="none" w:sz="0" w:space="0" w:color="auto"/>
        <w:bottom w:val="none" w:sz="0" w:space="0" w:color="auto"/>
        <w:right w:val="none" w:sz="0" w:space="0" w:color="auto"/>
      </w:divBdr>
      <w:divsChild>
        <w:div w:id="51468294">
          <w:marLeft w:val="0"/>
          <w:marRight w:val="0"/>
          <w:marTop w:val="0"/>
          <w:marBottom w:val="0"/>
          <w:divBdr>
            <w:top w:val="none" w:sz="0" w:space="0" w:color="auto"/>
            <w:left w:val="none" w:sz="0" w:space="0" w:color="auto"/>
            <w:bottom w:val="none" w:sz="0" w:space="0" w:color="auto"/>
            <w:right w:val="none" w:sz="0" w:space="0" w:color="auto"/>
          </w:divBdr>
        </w:div>
      </w:divsChild>
    </w:div>
    <w:div w:id="121266715">
      <w:bodyDiv w:val="1"/>
      <w:marLeft w:val="0"/>
      <w:marRight w:val="0"/>
      <w:marTop w:val="0"/>
      <w:marBottom w:val="0"/>
      <w:divBdr>
        <w:top w:val="none" w:sz="0" w:space="0" w:color="auto"/>
        <w:left w:val="none" w:sz="0" w:space="0" w:color="auto"/>
        <w:bottom w:val="none" w:sz="0" w:space="0" w:color="auto"/>
        <w:right w:val="none" w:sz="0" w:space="0" w:color="auto"/>
      </w:divBdr>
    </w:div>
    <w:div w:id="273094115">
      <w:bodyDiv w:val="1"/>
      <w:marLeft w:val="0"/>
      <w:marRight w:val="0"/>
      <w:marTop w:val="0"/>
      <w:marBottom w:val="0"/>
      <w:divBdr>
        <w:top w:val="none" w:sz="0" w:space="0" w:color="auto"/>
        <w:left w:val="none" w:sz="0" w:space="0" w:color="auto"/>
        <w:bottom w:val="none" w:sz="0" w:space="0" w:color="auto"/>
        <w:right w:val="none" w:sz="0" w:space="0" w:color="auto"/>
      </w:divBdr>
    </w:div>
    <w:div w:id="754323731">
      <w:bodyDiv w:val="1"/>
      <w:marLeft w:val="0"/>
      <w:marRight w:val="0"/>
      <w:marTop w:val="0"/>
      <w:marBottom w:val="0"/>
      <w:divBdr>
        <w:top w:val="none" w:sz="0" w:space="0" w:color="auto"/>
        <w:left w:val="none" w:sz="0" w:space="0" w:color="auto"/>
        <w:bottom w:val="none" w:sz="0" w:space="0" w:color="auto"/>
        <w:right w:val="none" w:sz="0" w:space="0" w:color="auto"/>
      </w:divBdr>
    </w:div>
    <w:div w:id="765076133">
      <w:bodyDiv w:val="1"/>
      <w:marLeft w:val="0"/>
      <w:marRight w:val="0"/>
      <w:marTop w:val="0"/>
      <w:marBottom w:val="0"/>
      <w:divBdr>
        <w:top w:val="none" w:sz="0" w:space="0" w:color="auto"/>
        <w:left w:val="none" w:sz="0" w:space="0" w:color="auto"/>
        <w:bottom w:val="none" w:sz="0" w:space="0" w:color="auto"/>
        <w:right w:val="none" w:sz="0" w:space="0" w:color="auto"/>
      </w:divBdr>
      <w:divsChild>
        <w:div w:id="2138642783">
          <w:marLeft w:val="0"/>
          <w:marRight w:val="0"/>
          <w:marTop w:val="0"/>
          <w:marBottom w:val="0"/>
          <w:divBdr>
            <w:top w:val="none" w:sz="0" w:space="0" w:color="auto"/>
            <w:left w:val="none" w:sz="0" w:space="0" w:color="auto"/>
            <w:bottom w:val="none" w:sz="0" w:space="0" w:color="auto"/>
            <w:right w:val="none" w:sz="0" w:space="0" w:color="auto"/>
          </w:divBdr>
        </w:div>
        <w:div w:id="1379890394">
          <w:marLeft w:val="0"/>
          <w:marRight w:val="0"/>
          <w:marTop w:val="0"/>
          <w:marBottom w:val="0"/>
          <w:divBdr>
            <w:top w:val="none" w:sz="0" w:space="0" w:color="auto"/>
            <w:left w:val="none" w:sz="0" w:space="0" w:color="auto"/>
            <w:bottom w:val="none" w:sz="0" w:space="0" w:color="auto"/>
            <w:right w:val="none" w:sz="0" w:space="0" w:color="auto"/>
          </w:divBdr>
        </w:div>
        <w:div w:id="1784035373">
          <w:marLeft w:val="0"/>
          <w:marRight w:val="0"/>
          <w:marTop w:val="0"/>
          <w:marBottom w:val="0"/>
          <w:divBdr>
            <w:top w:val="none" w:sz="0" w:space="0" w:color="auto"/>
            <w:left w:val="none" w:sz="0" w:space="0" w:color="auto"/>
            <w:bottom w:val="none" w:sz="0" w:space="0" w:color="auto"/>
            <w:right w:val="none" w:sz="0" w:space="0" w:color="auto"/>
          </w:divBdr>
        </w:div>
      </w:divsChild>
    </w:div>
    <w:div w:id="820729489">
      <w:bodyDiv w:val="1"/>
      <w:marLeft w:val="0"/>
      <w:marRight w:val="0"/>
      <w:marTop w:val="0"/>
      <w:marBottom w:val="0"/>
      <w:divBdr>
        <w:top w:val="none" w:sz="0" w:space="0" w:color="auto"/>
        <w:left w:val="none" w:sz="0" w:space="0" w:color="auto"/>
        <w:bottom w:val="none" w:sz="0" w:space="0" w:color="auto"/>
        <w:right w:val="none" w:sz="0" w:space="0" w:color="auto"/>
      </w:divBdr>
    </w:div>
    <w:div w:id="824053297">
      <w:bodyDiv w:val="1"/>
      <w:marLeft w:val="0"/>
      <w:marRight w:val="0"/>
      <w:marTop w:val="0"/>
      <w:marBottom w:val="0"/>
      <w:divBdr>
        <w:top w:val="none" w:sz="0" w:space="0" w:color="auto"/>
        <w:left w:val="none" w:sz="0" w:space="0" w:color="auto"/>
        <w:bottom w:val="none" w:sz="0" w:space="0" w:color="auto"/>
        <w:right w:val="none" w:sz="0" w:space="0" w:color="auto"/>
      </w:divBdr>
      <w:divsChild>
        <w:div w:id="459614005">
          <w:marLeft w:val="0"/>
          <w:marRight w:val="0"/>
          <w:marTop w:val="0"/>
          <w:marBottom w:val="0"/>
          <w:divBdr>
            <w:top w:val="none" w:sz="0" w:space="0" w:color="auto"/>
            <w:left w:val="none" w:sz="0" w:space="0" w:color="auto"/>
            <w:bottom w:val="none" w:sz="0" w:space="0" w:color="auto"/>
            <w:right w:val="none" w:sz="0" w:space="0" w:color="auto"/>
          </w:divBdr>
        </w:div>
      </w:divsChild>
    </w:div>
    <w:div w:id="832449673">
      <w:bodyDiv w:val="1"/>
      <w:marLeft w:val="0"/>
      <w:marRight w:val="0"/>
      <w:marTop w:val="0"/>
      <w:marBottom w:val="0"/>
      <w:divBdr>
        <w:top w:val="none" w:sz="0" w:space="0" w:color="auto"/>
        <w:left w:val="none" w:sz="0" w:space="0" w:color="auto"/>
        <w:bottom w:val="none" w:sz="0" w:space="0" w:color="auto"/>
        <w:right w:val="none" w:sz="0" w:space="0" w:color="auto"/>
      </w:divBdr>
      <w:divsChild>
        <w:div w:id="942298953">
          <w:marLeft w:val="0"/>
          <w:marRight w:val="0"/>
          <w:marTop w:val="0"/>
          <w:marBottom w:val="0"/>
          <w:divBdr>
            <w:top w:val="none" w:sz="0" w:space="0" w:color="auto"/>
            <w:left w:val="none" w:sz="0" w:space="0" w:color="auto"/>
            <w:bottom w:val="none" w:sz="0" w:space="0" w:color="auto"/>
            <w:right w:val="none" w:sz="0" w:space="0" w:color="auto"/>
          </w:divBdr>
        </w:div>
      </w:divsChild>
    </w:div>
    <w:div w:id="973175015">
      <w:bodyDiv w:val="1"/>
      <w:marLeft w:val="0"/>
      <w:marRight w:val="0"/>
      <w:marTop w:val="0"/>
      <w:marBottom w:val="0"/>
      <w:divBdr>
        <w:top w:val="none" w:sz="0" w:space="0" w:color="auto"/>
        <w:left w:val="none" w:sz="0" w:space="0" w:color="auto"/>
        <w:bottom w:val="none" w:sz="0" w:space="0" w:color="auto"/>
        <w:right w:val="none" w:sz="0" w:space="0" w:color="auto"/>
      </w:divBdr>
      <w:divsChild>
        <w:div w:id="1422989385">
          <w:marLeft w:val="0"/>
          <w:marRight w:val="0"/>
          <w:marTop w:val="0"/>
          <w:marBottom w:val="0"/>
          <w:divBdr>
            <w:top w:val="none" w:sz="0" w:space="0" w:color="auto"/>
            <w:left w:val="none" w:sz="0" w:space="0" w:color="auto"/>
            <w:bottom w:val="none" w:sz="0" w:space="0" w:color="auto"/>
            <w:right w:val="none" w:sz="0" w:space="0" w:color="auto"/>
          </w:divBdr>
        </w:div>
      </w:divsChild>
    </w:div>
    <w:div w:id="1062754414">
      <w:bodyDiv w:val="1"/>
      <w:marLeft w:val="0"/>
      <w:marRight w:val="0"/>
      <w:marTop w:val="0"/>
      <w:marBottom w:val="0"/>
      <w:divBdr>
        <w:top w:val="none" w:sz="0" w:space="0" w:color="auto"/>
        <w:left w:val="none" w:sz="0" w:space="0" w:color="auto"/>
        <w:bottom w:val="none" w:sz="0" w:space="0" w:color="auto"/>
        <w:right w:val="none" w:sz="0" w:space="0" w:color="auto"/>
      </w:divBdr>
      <w:divsChild>
        <w:div w:id="317807637">
          <w:marLeft w:val="0"/>
          <w:marRight w:val="0"/>
          <w:marTop w:val="0"/>
          <w:marBottom w:val="0"/>
          <w:divBdr>
            <w:top w:val="none" w:sz="0" w:space="0" w:color="auto"/>
            <w:left w:val="none" w:sz="0" w:space="0" w:color="auto"/>
            <w:bottom w:val="none" w:sz="0" w:space="0" w:color="auto"/>
            <w:right w:val="none" w:sz="0" w:space="0" w:color="auto"/>
          </w:divBdr>
        </w:div>
      </w:divsChild>
    </w:div>
    <w:div w:id="1255170439">
      <w:bodyDiv w:val="1"/>
      <w:marLeft w:val="0"/>
      <w:marRight w:val="0"/>
      <w:marTop w:val="0"/>
      <w:marBottom w:val="0"/>
      <w:divBdr>
        <w:top w:val="none" w:sz="0" w:space="0" w:color="auto"/>
        <w:left w:val="none" w:sz="0" w:space="0" w:color="auto"/>
        <w:bottom w:val="none" w:sz="0" w:space="0" w:color="auto"/>
        <w:right w:val="none" w:sz="0" w:space="0" w:color="auto"/>
      </w:divBdr>
    </w:div>
    <w:div w:id="1258366216">
      <w:bodyDiv w:val="1"/>
      <w:marLeft w:val="0"/>
      <w:marRight w:val="0"/>
      <w:marTop w:val="0"/>
      <w:marBottom w:val="0"/>
      <w:divBdr>
        <w:top w:val="none" w:sz="0" w:space="0" w:color="auto"/>
        <w:left w:val="none" w:sz="0" w:space="0" w:color="auto"/>
        <w:bottom w:val="none" w:sz="0" w:space="0" w:color="auto"/>
        <w:right w:val="none" w:sz="0" w:space="0" w:color="auto"/>
      </w:divBdr>
    </w:div>
    <w:div w:id="1316228921">
      <w:bodyDiv w:val="1"/>
      <w:marLeft w:val="0"/>
      <w:marRight w:val="0"/>
      <w:marTop w:val="0"/>
      <w:marBottom w:val="0"/>
      <w:divBdr>
        <w:top w:val="none" w:sz="0" w:space="0" w:color="auto"/>
        <w:left w:val="none" w:sz="0" w:space="0" w:color="auto"/>
        <w:bottom w:val="none" w:sz="0" w:space="0" w:color="auto"/>
        <w:right w:val="none" w:sz="0" w:space="0" w:color="auto"/>
      </w:divBdr>
    </w:div>
    <w:div w:id="1380861631">
      <w:bodyDiv w:val="1"/>
      <w:marLeft w:val="0"/>
      <w:marRight w:val="0"/>
      <w:marTop w:val="0"/>
      <w:marBottom w:val="0"/>
      <w:divBdr>
        <w:top w:val="none" w:sz="0" w:space="0" w:color="auto"/>
        <w:left w:val="none" w:sz="0" w:space="0" w:color="auto"/>
        <w:bottom w:val="none" w:sz="0" w:space="0" w:color="auto"/>
        <w:right w:val="none" w:sz="0" w:space="0" w:color="auto"/>
      </w:divBdr>
    </w:div>
    <w:div w:id="1402367492">
      <w:bodyDiv w:val="1"/>
      <w:marLeft w:val="0"/>
      <w:marRight w:val="0"/>
      <w:marTop w:val="0"/>
      <w:marBottom w:val="0"/>
      <w:divBdr>
        <w:top w:val="none" w:sz="0" w:space="0" w:color="auto"/>
        <w:left w:val="none" w:sz="0" w:space="0" w:color="auto"/>
        <w:bottom w:val="none" w:sz="0" w:space="0" w:color="auto"/>
        <w:right w:val="none" w:sz="0" w:space="0" w:color="auto"/>
      </w:divBdr>
    </w:div>
    <w:div w:id="1423602783">
      <w:bodyDiv w:val="1"/>
      <w:marLeft w:val="0"/>
      <w:marRight w:val="0"/>
      <w:marTop w:val="0"/>
      <w:marBottom w:val="0"/>
      <w:divBdr>
        <w:top w:val="none" w:sz="0" w:space="0" w:color="auto"/>
        <w:left w:val="none" w:sz="0" w:space="0" w:color="auto"/>
        <w:bottom w:val="none" w:sz="0" w:space="0" w:color="auto"/>
        <w:right w:val="none" w:sz="0" w:space="0" w:color="auto"/>
      </w:divBdr>
      <w:divsChild>
        <w:div w:id="984432602">
          <w:marLeft w:val="0"/>
          <w:marRight w:val="0"/>
          <w:marTop w:val="0"/>
          <w:marBottom w:val="0"/>
          <w:divBdr>
            <w:top w:val="none" w:sz="0" w:space="0" w:color="auto"/>
            <w:left w:val="none" w:sz="0" w:space="0" w:color="auto"/>
            <w:bottom w:val="none" w:sz="0" w:space="0" w:color="auto"/>
            <w:right w:val="none" w:sz="0" w:space="0" w:color="auto"/>
          </w:divBdr>
        </w:div>
        <w:div w:id="512379392">
          <w:marLeft w:val="0"/>
          <w:marRight w:val="0"/>
          <w:marTop w:val="0"/>
          <w:marBottom w:val="0"/>
          <w:divBdr>
            <w:top w:val="none" w:sz="0" w:space="0" w:color="auto"/>
            <w:left w:val="none" w:sz="0" w:space="0" w:color="auto"/>
            <w:bottom w:val="none" w:sz="0" w:space="0" w:color="auto"/>
            <w:right w:val="none" w:sz="0" w:space="0" w:color="auto"/>
          </w:divBdr>
        </w:div>
        <w:div w:id="2007584939">
          <w:marLeft w:val="0"/>
          <w:marRight w:val="0"/>
          <w:marTop w:val="0"/>
          <w:marBottom w:val="0"/>
          <w:divBdr>
            <w:top w:val="none" w:sz="0" w:space="0" w:color="auto"/>
            <w:left w:val="none" w:sz="0" w:space="0" w:color="auto"/>
            <w:bottom w:val="none" w:sz="0" w:space="0" w:color="auto"/>
            <w:right w:val="none" w:sz="0" w:space="0" w:color="auto"/>
          </w:divBdr>
        </w:div>
        <w:div w:id="1242982505">
          <w:marLeft w:val="0"/>
          <w:marRight w:val="0"/>
          <w:marTop w:val="0"/>
          <w:marBottom w:val="0"/>
          <w:divBdr>
            <w:top w:val="none" w:sz="0" w:space="0" w:color="auto"/>
            <w:left w:val="none" w:sz="0" w:space="0" w:color="auto"/>
            <w:bottom w:val="none" w:sz="0" w:space="0" w:color="auto"/>
            <w:right w:val="none" w:sz="0" w:space="0" w:color="auto"/>
          </w:divBdr>
        </w:div>
        <w:div w:id="541595223">
          <w:marLeft w:val="0"/>
          <w:marRight w:val="0"/>
          <w:marTop w:val="0"/>
          <w:marBottom w:val="0"/>
          <w:divBdr>
            <w:top w:val="none" w:sz="0" w:space="0" w:color="auto"/>
            <w:left w:val="none" w:sz="0" w:space="0" w:color="auto"/>
            <w:bottom w:val="none" w:sz="0" w:space="0" w:color="auto"/>
            <w:right w:val="none" w:sz="0" w:space="0" w:color="auto"/>
          </w:divBdr>
        </w:div>
        <w:div w:id="430400482">
          <w:marLeft w:val="0"/>
          <w:marRight w:val="0"/>
          <w:marTop w:val="0"/>
          <w:marBottom w:val="0"/>
          <w:divBdr>
            <w:top w:val="none" w:sz="0" w:space="0" w:color="auto"/>
            <w:left w:val="none" w:sz="0" w:space="0" w:color="auto"/>
            <w:bottom w:val="none" w:sz="0" w:space="0" w:color="auto"/>
            <w:right w:val="none" w:sz="0" w:space="0" w:color="auto"/>
          </w:divBdr>
        </w:div>
        <w:div w:id="55906844">
          <w:marLeft w:val="0"/>
          <w:marRight w:val="0"/>
          <w:marTop w:val="0"/>
          <w:marBottom w:val="0"/>
          <w:divBdr>
            <w:top w:val="none" w:sz="0" w:space="0" w:color="auto"/>
            <w:left w:val="none" w:sz="0" w:space="0" w:color="auto"/>
            <w:bottom w:val="none" w:sz="0" w:space="0" w:color="auto"/>
            <w:right w:val="none" w:sz="0" w:space="0" w:color="auto"/>
          </w:divBdr>
        </w:div>
        <w:div w:id="1233657795">
          <w:marLeft w:val="0"/>
          <w:marRight w:val="0"/>
          <w:marTop w:val="0"/>
          <w:marBottom w:val="0"/>
          <w:divBdr>
            <w:top w:val="none" w:sz="0" w:space="0" w:color="auto"/>
            <w:left w:val="none" w:sz="0" w:space="0" w:color="auto"/>
            <w:bottom w:val="none" w:sz="0" w:space="0" w:color="auto"/>
            <w:right w:val="none" w:sz="0" w:space="0" w:color="auto"/>
          </w:divBdr>
        </w:div>
        <w:div w:id="295910666">
          <w:marLeft w:val="0"/>
          <w:marRight w:val="0"/>
          <w:marTop w:val="0"/>
          <w:marBottom w:val="0"/>
          <w:divBdr>
            <w:top w:val="none" w:sz="0" w:space="0" w:color="auto"/>
            <w:left w:val="none" w:sz="0" w:space="0" w:color="auto"/>
            <w:bottom w:val="none" w:sz="0" w:space="0" w:color="auto"/>
            <w:right w:val="none" w:sz="0" w:space="0" w:color="auto"/>
          </w:divBdr>
        </w:div>
        <w:div w:id="798843286">
          <w:marLeft w:val="0"/>
          <w:marRight w:val="0"/>
          <w:marTop w:val="0"/>
          <w:marBottom w:val="0"/>
          <w:divBdr>
            <w:top w:val="none" w:sz="0" w:space="0" w:color="auto"/>
            <w:left w:val="none" w:sz="0" w:space="0" w:color="auto"/>
            <w:bottom w:val="none" w:sz="0" w:space="0" w:color="auto"/>
            <w:right w:val="none" w:sz="0" w:space="0" w:color="auto"/>
          </w:divBdr>
        </w:div>
        <w:div w:id="1561558818">
          <w:marLeft w:val="0"/>
          <w:marRight w:val="0"/>
          <w:marTop w:val="0"/>
          <w:marBottom w:val="0"/>
          <w:divBdr>
            <w:top w:val="none" w:sz="0" w:space="0" w:color="auto"/>
            <w:left w:val="none" w:sz="0" w:space="0" w:color="auto"/>
            <w:bottom w:val="none" w:sz="0" w:space="0" w:color="auto"/>
            <w:right w:val="none" w:sz="0" w:space="0" w:color="auto"/>
          </w:divBdr>
        </w:div>
        <w:div w:id="1836920380">
          <w:marLeft w:val="0"/>
          <w:marRight w:val="0"/>
          <w:marTop w:val="0"/>
          <w:marBottom w:val="0"/>
          <w:divBdr>
            <w:top w:val="none" w:sz="0" w:space="0" w:color="auto"/>
            <w:left w:val="none" w:sz="0" w:space="0" w:color="auto"/>
            <w:bottom w:val="none" w:sz="0" w:space="0" w:color="auto"/>
            <w:right w:val="none" w:sz="0" w:space="0" w:color="auto"/>
          </w:divBdr>
        </w:div>
      </w:divsChild>
    </w:div>
    <w:div w:id="1659310990">
      <w:bodyDiv w:val="1"/>
      <w:marLeft w:val="0"/>
      <w:marRight w:val="0"/>
      <w:marTop w:val="0"/>
      <w:marBottom w:val="0"/>
      <w:divBdr>
        <w:top w:val="none" w:sz="0" w:space="0" w:color="auto"/>
        <w:left w:val="none" w:sz="0" w:space="0" w:color="auto"/>
        <w:bottom w:val="none" w:sz="0" w:space="0" w:color="auto"/>
        <w:right w:val="none" w:sz="0" w:space="0" w:color="auto"/>
      </w:divBdr>
      <w:divsChild>
        <w:div w:id="859513664">
          <w:marLeft w:val="0"/>
          <w:marRight w:val="0"/>
          <w:marTop w:val="0"/>
          <w:marBottom w:val="0"/>
          <w:divBdr>
            <w:top w:val="none" w:sz="0" w:space="0" w:color="auto"/>
            <w:left w:val="none" w:sz="0" w:space="0" w:color="auto"/>
            <w:bottom w:val="none" w:sz="0" w:space="0" w:color="auto"/>
            <w:right w:val="none" w:sz="0" w:space="0" w:color="auto"/>
          </w:divBdr>
        </w:div>
      </w:divsChild>
    </w:div>
    <w:div w:id="1688368306">
      <w:bodyDiv w:val="1"/>
      <w:marLeft w:val="0"/>
      <w:marRight w:val="0"/>
      <w:marTop w:val="0"/>
      <w:marBottom w:val="0"/>
      <w:divBdr>
        <w:top w:val="none" w:sz="0" w:space="0" w:color="auto"/>
        <w:left w:val="none" w:sz="0" w:space="0" w:color="auto"/>
        <w:bottom w:val="none" w:sz="0" w:space="0" w:color="auto"/>
        <w:right w:val="none" w:sz="0" w:space="0" w:color="auto"/>
      </w:divBdr>
    </w:div>
    <w:div w:id="208171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penjournal.unp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journal.uin-suka.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ih.ejournal.unri.ac.i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journal.iaincurup.ac.id/%20index.php/alistinbath/article/view/5657/pdf" TargetMode="External"/><Relationship Id="rId4" Type="http://schemas.microsoft.com/office/2007/relationships/stylesWithEffects" Target="stylesWithEffects.xml"/><Relationship Id="rId9" Type="http://schemas.openxmlformats.org/officeDocument/2006/relationships/hyperlink" Target="mailto:rahman@uin-suska.ac.id" TargetMode="External"/><Relationship Id="rId14" Type="http://schemas.openxmlformats.org/officeDocument/2006/relationships/hyperlink" Target="https://ejournal.uh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31FCD-645F-4142-919B-B6CBE12E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19</Pages>
  <Words>8399</Words>
  <Characters>47878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212</cp:revision>
  <cp:lastPrinted>2020-06-11T00:31:00Z</cp:lastPrinted>
  <dcterms:created xsi:type="dcterms:W3CDTF">2020-04-02T09:21:00Z</dcterms:created>
  <dcterms:modified xsi:type="dcterms:W3CDTF">2023-08-31T14:51:00Z</dcterms:modified>
</cp:coreProperties>
</file>